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519751" w14:textId="1AB9F42D" w:rsidR="001C3873" w:rsidRDefault="00986987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6AD93225" wp14:editId="6E9B5577">
            <wp:simplePos x="0" y="0"/>
            <wp:positionH relativeFrom="column">
              <wp:posOffset>4965065</wp:posOffset>
            </wp:positionH>
            <wp:positionV relativeFrom="paragraph">
              <wp:posOffset>-518795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310961" w:rsidRPr="00EA1B12" w14:paraId="6E3884B7" w14:textId="77777777" w:rsidTr="003C16BA">
        <w:trPr>
          <w:trHeight w:val="270"/>
        </w:trPr>
        <w:tc>
          <w:tcPr>
            <w:tcW w:w="2552" w:type="dxa"/>
          </w:tcPr>
          <w:p w14:paraId="43301008" w14:textId="21DB6B4C" w:rsidR="00310961" w:rsidRPr="00310961" w:rsidRDefault="00310961" w:rsidP="003C16BA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Reader Enquiries:                   </w:t>
            </w:r>
          </w:p>
        </w:tc>
        <w:tc>
          <w:tcPr>
            <w:tcW w:w="3118" w:type="dxa"/>
          </w:tcPr>
          <w:p w14:paraId="25E3E5BD" w14:textId="7299AC75" w:rsidR="00310961" w:rsidRPr="00310961" w:rsidRDefault="00310961" w:rsidP="003C16BA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32F14D8A" w14:textId="77777777" w:rsidR="00310961" w:rsidRPr="00EA1B12" w:rsidRDefault="00310961" w:rsidP="003C16BA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310961" w:rsidRPr="00EA1B12" w14:paraId="1763D970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09485BAB" w14:textId="77777777" w:rsidR="00310961" w:rsidRPr="00310961" w:rsidRDefault="00310961" w:rsidP="003C16BA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37F153E9" w14:textId="045B6C1C" w:rsidR="00310961" w:rsidRPr="00310961" w:rsidRDefault="00310961" w:rsidP="003C16BA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402CF29A" w14:textId="77777777" w:rsidR="00310961" w:rsidRPr="00EA1B12" w:rsidRDefault="00310961" w:rsidP="003C16BA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10961" w:rsidRPr="00EA1B12" w14:paraId="2C1EBAC9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6C9948D8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4F8C7849" w14:textId="07B0CE6C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5AEF5F0F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310961" w:rsidRPr="00EA1B12" w14:paraId="1E2A145F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31F07FEC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72683E79" w14:textId="595EFFB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24319B93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10961" w:rsidRPr="00EA1B12" w14:paraId="0332E4D9" w14:textId="77777777" w:rsidTr="003C16B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4F5C3C4E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2082543B" w14:textId="77777777" w:rsidR="00310961" w:rsidRPr="00310961" w:rsidRDefault="00310961" w:rsidP="003C16BA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42E61162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7122212F" w14:textId="77777777" w:rsidR="00310961" w:rsidRPr="00310961" w:rsidRDefault="00310961" w:rsidP="00310961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0F35AE0D" w14:textId="0E6FB17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1962ED36" w14:textId="77777777" w:rsidR="00310961" w:rsidRPr="00CA25F5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3426EAC6" w14:textId="77777777" w:rsidR="001C3873" w:rsidRPr="00310961" w:rsidRDefault="001C3873">
      <w:pPr>
        <w:rPr>
          <w:rFonts w:ascii="Arial" w:hAnsi="Arial"/>
        </w:rPr>
      </w:pPr>
    </w:p>
    <w:p w14:paraId="6C679B0C" w14:textId="77777777" w:rsidR="006E0FAF" w:rsidRPr="00EE32AF" w:rsidRDefault="006E0FAF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14:paraId="2E1716A5" w14:textId="77777777" w:rsidR="00310961" w:rsidRPr="00AA1C1F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eastAsia="ja-JP"/>
        </w:rPr>
      </w:pPr>
    </w:p>
    <w:p w14:paraId="2B3BDF98" w14:textId="77777777" w:rsidR="00AA1C1F" w:rsidRPr="00B42A19" w:rsidRDefault="00AA1C1F" w:rsidP="00AA1C1F">
      <w:r>
        <w:rPr>
          <w:rFonts w:ascii="Arial" w:hAnsi="Arial" w:cs="Arial"/>
          <w:b/>
          <w:bCs/>
          <w:i/>
          <w:iCs/>
          <w:noProof/>
          <w:color w:val="FF0000"/>
          <w:sz w:val="22"/>
          <w:szCs w:val="22"/>
          <w:lang w:val="en-US" w:eastAsia="zh-TW"/>
        </w:rPr>
        <w:drawing>
          <wp:inline distT="0" distB="0" distL="0" distR="0" wp14:anchorId="45807CA9" wp14:editId="6D3B278C">
            <wp:extent cx="1514475" cy="1085850"/>
            <wp:effectExtent l="0" t="0" r="9525" b="0"/>
            <wp:docPr id="4" name="Grafik 4" descr="F:\MarCom\Press\PR\2014\PR-Bilder\15-14-conga-qa3_press_photo_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rCom\Press\PR\2014\PR-Bilder\15-14-conga-qa3_press_photo_20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966C" w14:textId="77777777" w:rsidR="00AA1C1F" w:rsidRDefault="00AA1C1F" w:rsidP="00AA1C1F">
      <w:pPr>
        <w:spacing w:before="120"/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hyperlink r:id="rId10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14:paraId="46CC75AF" w14:textId="77777777" w:rsidR="00310961" w:rsidRPr="00AA1C1F" w:rsidRDefault="00310961" w:rsidP="006D6450">
      <w:pPr>
        <w:spacing w:line="360" w:lineRule="auto"/>
        <w:rPr>
          <w:rFonts w:ascii="Arial" w:eastAsia="MS PGothic" w:hAnsi="Arial" w:cs="Arial"/>
          <w:b/>
          <w:sz w:val="28"/>
          <w:szCs w:val="28"/>
          <w:lang w:val="fr-FR" w:eastAsia="ja-JP"/>
        </w:rPr>
      </w:pPr>
    </w:p>
    <w:p w14:paraId="1A504524" w14:textId="6AEEA199" w:rsidR="00771754" w:rsidRPr="005D399B" w:rsidRDefault="00AA1C1F" w:rsidP="00AA1C1F">
      <w:pPr>
        <w:autoSpaceDE w:val="0"/>
        <w:spacing w:after="240"/>
        <w:jc w:val="center"/>
        <w:rPr>
          <w:rFonts w:ascii="Arial" w:eastAsia="MS PGothic" w:hAnsi="Arial" w:cs="Arial"/>
          <w:b/>
          <w:sz w:val="28"/>
          <w:szCs w:val="28"/>
          <w:lang w:val="en-GB" w:eastAsia="ja-JP"/>
        </w:rPr>
      </w:pPr>
      <w:r w:rsidRPr="00AE6B70">
        <w:rPr>
          <w:rFonts w:ascii="Arial" w:eastAsia="MS PGothic" w:hAnsi="Arial" w:cs="Arial"/>
          <w:b/>
          <w:sz w:val="28"/>
          <w:szCs w:val="28"/>
          <w:lang w:val="en-GB" w:eastAsia="ja-JP"/>
        </w:rPr>
        <w:t>コンガテック、グラフィックスなし</w:t>
      </w:r>
      <w:r>
        <w:rPr>
          <w:rFonts w:ascii="Arial" w:eastAsia="MS PGothic" w:hAnsi="Arial" w:cs="Arial" w:hint="eastAsia"/>
          <w:b/>
          <w:sz w:val="28"/>
          <w:szCs w:val="28"/>
          <w:lang w:val="en-GB" w:eastAsia="ja-JP"/>
        </w:rPr>
        <w:t>の組込みシステム向け</w:t>
      </w:r>
      <w:r w:rsidRPr="00AE6B70">
        <w:rPr>
          <w:rFonts w:ascii="Arial" w:eastAsia="MS PGothic" w:hAnsi="Arial" w:cs="Arial"/>
          <w:b/>
          <w:sz w:val="28"/>
          <w:szCs w:val="28"/>
          <w:lang w:val="en-GB"/>
        </w:rPr>
        <w:t>Intel</w:t>
      </w:r>
      <w:r w:rsidRPr="00AE6B70">
        <w:rPr>
          <w:rFonts w:ascii="Arial" w:eastAsia="MS PGothic" w:hAnsi="Arial" w:cs="Arial"/>
          <w:b/>
          <w:sz w:val="28"/>
          <w:szCs w:val="28"/>
          <w:vertAlign w:val="superscript"/>
          <w:lang w:val="en-GB"/>
        </w:rPr>
        <w:t>®</w:t>
      </w:r>
      <w:r w:rsidRPr="00AE6B70">
        <w:rPr>
          <w:rFonts w:ascii="Arial" w:eastAsia="MS PGothic" w:hAnsi="Arial" w:cs="Arial"/>
          <w:b/>
          <w:sz w:val="28"/>
          <w:szCs w:val="28"/>
          <w:lang w:val="en-GB"/>
        </w:rPr>
        <w:t xml:space="preserve"> Atom™ </w:t>
      </w:r>
      <w:r w:rsidRPr="00AE6B70">
        <w:rPr>
          <w:rFonts w:ascii="Arial" w:eastAsia="MS PGothic" w:hAnsi="Arial" w:cs="Arial"/>
          <w:b/>
          <w:sz w:val="28"/>
          <w:szCs w:val="28"/>
          <w:lang w:val="en-GB" w:eastAsia="ja-JP"/>
        </w:rPr>
        <w:t>搭載コンピュータモジュール・</w:t>
      </w:r>
      <w:proofErr w:type="spellStart"/>
      <w:r w:rsidRPr="00AE6B70">
        <w:rPr>
          <w:rFonts w:ascii="Arial" w:eastAsia="MS PGothic" w:hAnsi="Arial" w:cs="Arial"/>
          <w:b/>
          <w:sz w:val="28"/>
          <w:szCs w:val="28"/>
          <w:lang w:val="en-GB"/>
        </w:rPr>
        <w:t>Qseven</w:t>
      </w:r>
      <w:proofErr w:type="spellEnd"/>
      <w:r w:rsidRPr="00AE6B70">
        <w:rPr>
          <w:rFonts w:ascii="Arial" w:eastAsia="MS PGothic" w:hAnsi="Arial" w:cs="Arial"/>
          <w:b/>
          <w:sz w:val="28"/>
          <w:szCs w:val="28"/>
          <w:lang w:val="en-GB"/>
        </w:rPr>
        <w:t xml:space="preserve"> </w:t>
      </w:r>
      <w:r w:rsidRPr="00AE6B70">
        <w:rPr>
          <w:rFonts w:ascii="Arial" w:eastAsia="MS PGothic" w:hAnsi="Arial" w:cs="Arial"/>
          <w:b/>
          <w:sz w:val="28"/>
          <w:szCs w:val="28"/>
          <w:lang w:val="en-GB" w:eastAsia="ja-JP"/>
        </w:rPr>
        <w:t>発表</w:t>
      </w:r>
      <w:r w:rsidR="00771754" w:rsidRPr="00771754">
        <w:rPr>
          <w:rFonts w:ascii="Arial" w:hAnsi="Arial" w:cs="Arial"/>
          <w:lang w:val="en-US"/>
        </w:rPr>
        <w:br/>
      </w:r>
      <w:bookmarkStart w:id="0" w:name="_GoBack"/>
      <w:bookmarkEnd w:id="0"/>
    </w:p>
    <w:p w14:paraId="5DF866C6" w14:textId="77777777" w:rsidR="00AA1C1F" w:rsidRPr="00AE6B70" w:rsidRDefault="00C00A5D" w:rsidP="00AA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t>Tokyo, Japan, 6 Jan 2015</w:t>
      </w:r>
      <w:r w:rsidR="00771754" w:rsidRPr="00771754">
        <w:rPr>
          <w:rFonts w:ascii="Arial" w:hAnsi="Arial" w:cs="Arial"/>
          <w:b/>
          <w:sz w:val="22"/>
          <w:szCs w:val="22"/>
          <w:lang w:val="en-US"/>
        </w:rPr>
        <w:t xml:space="preserve"> * *</w:t>
      </w:r>
      <w:proofErr w:type="gramStart"/>
      <w:r w:rsidR="00AA1C1F" w:rsidRPr="00AE6B70">
        <w:rPr>
          <w:rFonts w:ascii="Arial" w:eastAsia="MS PGothic" w:hAnsi="Arial" w:cs="Arial"/>
          <w:b/>
          <w:sz w:val="22"/>
          <w:szCs w:val="22"/>
          <w:lang w:val="en-US"/>
        </w:rPr>
        <w:t>*</w:t>
      </w:r>
      <w:r w:rsidR="00AA1C1F" w:rsidRPr="00AE6B70">
        <w:rPr>
          <w:rFonts w:ascii="Arial" w:eastAsia="MS PGothic" w:hAnsi="Arial" w:cs="Arial"/>
          <w:sz w:val="22"/>
          <w:szCs w:val="22"/>
          <w:lang w:val="en-US"/>
        </w:rPr>
        <w:t xml:space="preserve">  </w:t>
      </w:r>
      <w:r w:rsidR="00AA1C1F" w:rsidRPr="00AE6B70">
        <w:rPr>
          <w:rFonts w:ascii="Arial" w:eastAsia="MS PGothic" w:hAnsi="Arial" w:cs="Arial"/>
          <w:sz w:val="22"/>
          <w:lang w:val="en-US" w:eastAsia="ja-JP"/>
        </w:rPr>
        <w:t>組込コンピュータモジュール</w:t>
      </w:r>
      <w:proofErr w:type="gramEnd"/>
      <w:r w:rsidR="00AA1C1F" w:rsidRPr="00AE6B70">
        <w:rPr>
          <w:rFonts w:ascii="Arial" w:eastAsia="MS PGothic" w:hAnsi="Arial" w:cs="Arial"/>
          <w:sz w:val="22"/>
          <w:lang w:val="en-US" w:eastAsia="ja-JP"/>
        </w:rPr>
        <w:t>、シングルボードコンピュータ及び</w:t>
      </w:r>
      <w:r w:rsidR="00AA1C1F" w:rsidRPr="00AE6B70">
        <w:rPr>
          <w:rFonts w:ascii="Arial" w:eastAsia="MS PGothic" w:hAnsi="Arial" w:cs="Arial"/>
          <w:sz w:val="22"/>
          <w:lang w:val="en-US" w:eastAsia="ja-JP"/>
        </w:rPr>
        <w:t>EDM</w:t>
      </w:r>
      <w:r w:rsidR="00AA1C1F" w:rsidRPr="00AE6B70">
        <w:rPr>
          <w:rFonts w:ascii="Arial" w:eastAsia="MS PGothic" w:hAnsi="Arial" w:cs="Arial"/>
          <w:sz w:val="22"/>
          <w:lang w:val="en-US" w:eastAsia="ja-JP"/>
        </w:rPr>
        <w:t>サービスのリーディングメーカー・コンガテック</w:t>
      </w:r>
      <w:r w:rsidR="00AA1C1F" w:rsidRPr="00AE6B70">
        <w:rPr>
          <w:rFonts w:ascii="Arial" w:eastAsia="MS PGothic" w:hAnsi="Arial" w:cs="Arial"/>
          <w:sz w:val="22"/>
          <w:lang w:val="en-US" w:eastAsia="ja-JP"/>
        </w:rPr>
        <w:t>AG</w:t>
      </w:r>
      <w:r w:rsidR="00AA1C1F" w:rsidRPr="00AE6B70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  <w:proofErr w:type="spellStart"/>
      <w:r w:rsidR="00AA1C1F" w:rsidRPr="00AE6B70">
        <w:rPr>
          <w:rFonts w:ascii="Arial" w:eastAsia="MS PGothic" w:hAnsi="Arial" w:cs="Arial"/>
          <w:sz w:val="22"/>
          <w:szCs w:val="22"/>
          <w:lang w:val="en-GB"/>
        </w:rPr>
        <w:t>congatec</w:t>
      </w:r>
      <w:proofErr w:type="spellEnd"/>
      <w:r w:rsidR="00AA1C1F" w:rsidRPr="00AE6B70">
        <w:rPr>
          <w:rFonts w:ascii="Arial" w:eastAsia="MS PGothic" w:hAnsi="Arial" w:cs="Arial"/>
          <w:sz w:val="22"/>
          <w:szCs w:val="22"/>
          <w:lang w:val="en-GB" w:eastAsia="ja-JP"/>
        </w:rPr>
        <w:t>は、</w:t>
      </w:r>
      <w:proofErr w:type="spellStart"/>
      <w:r w:rsidR="00AA1C1F" w:rsidRPr="00AE6B70">
        <w:rPr>
          <w:rFonts w:ascii="Arial" w:eastAsia="MS PGothic" w:hAnsi="Arial" w:cs="Arial"/>
          <w:b/>
          <w:sz w:val="22"/>
          <w:szCs w:val="28"/>
          <w:lang w:val="en-GB"/>
        </w:rPr>
        <w:t>Qseven</w:t>
      </w:r>
      <w:proofErr w:type="spellEnd"/>
      <w:r w:rsidR="00AA1C1F" w:rsidRPr="00AE6B70">
        <w:rPr>
          <w:rFonts w:ascii="Arial" w:eastAsia="MS PGothic" w:hAnsi="Arial" w:cs="Arial"/>
          <w:sz w:val="22"/>
          <w:szCs w:val="22"/>
          <w:lang w:val="en-GB" w:eastAsia="ja-JP"/>
        </w:rPr>
        <w:t>の新ランナップを発表した。「ヘッドレス」のコンピュータ・オン・モジュールは、このシリーズで初めてとなる。</w:t>
      </w:r>
      <w:r w:rsidR="00AA1C1F" w:rsidRPr="00AE6B70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1D8BAB00" w14:textId="77777777" w:rsidR="00AA1C1F" w:rsidRPr="00C916EA" w:rsidRDefault="00AA1C1F" w:rsidP="00AA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US"/>
        </w:rPr>
      </w:pP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新しい</w:t>
      </w:r>
      <w:r w:rsidRPr="00C916EA">
        <w:rPr>
          <w:rFonts w:ascii="Arial" w:eastAsia="MS PGothic" w:hAnsi="Arial" w:cs="Arial"/>
          <w:sz w:val="22"/>
          <w:szCs w:val="22"/>
          <w:lang w:val="en-GB"/>
        </w:rPr>
        <w:t>Intel</w:t>
      </w:r>
      <w:r w:rsidRPr="00C916EA">
        <w:rPr>
          <w:rFonts w:ascii="Arial" w:eastAsia="MS PGothic" w:hAnsi="Arial" w:cs="Arial"/>
          <w:sz w:val="22"/>
          <w:szCs w:val="22"/>
          <w:vertAlign w:val="superscript"/>
          <w:lang w:val="en-GB"/>
        </w:rPr>
        <w:t>®</w:t>
      </w:r>
      <w:r w:rsidRPr="00C916EA">
        <w:rPr>
          <w:rFonts w:ascii="Arial" w:eastAsia="MS PGothic" w:hAnsi="Arial" w:cs="Arial"/>
          <w:sz w:val="22"/>
          <w:szCs w:val="22"/>
          <w:lang w:val="en-GB"/>
        </w:rPr>
        <w:t xml:space="preserve"> Atom™ 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プロセッサ</w:t>
      </w:r>
      <w:r w:rsidRPr="00C916EA">
        <w:rPr>
          <w:rFonts w:ascii="Arial" w:eastAsia="MS PGothic" w:hAnsi="Arial" w:cs="Arial"/>
          <w:sz w:val="22"/>
          <w:szCs w:val="22"/>
          <w:lang w:val="en-GB"/>
        </w:rPr>
        <w:t xml:space="preserve"> E3805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/>
        </w:rPr>
        <w:t>1M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 w:eastAsia="ja-JP"/>
        </w:rPr>
        <w:t>キャッシュ、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/>
        </w:rPr>
        <w:t xml:space="preserve"> 1.33 GHz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 w:eastAsia="ja-JP"/>
        </w:rPr>
        <w:t>、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/>
        </w:rPr>
        <w:t>3W TDP</w:t>
      </w:r>
      <w:r w:rsidRPr="00C916EA">
        <w:rPr>
          <w:rFonts w:ascii="Arial" w:eastAsia="MS PGothic" w:hAnsi="Arial" w:cs="Arial"/>
          <w:color w:val="000000"/>
          <w:sz w:val="22"/>
          <w:szCs w:val="22"/>
          <w:lang w:val="en-US" w:eastAsia="ja-JP"/>
        </w:rPr>
        <w:t>）をベースとしたコンガテック</w:t>
      </w:r>
      <w:proofErr w:type="spellStart"/>
      <w:r w:rsidRPr="00C916EA">
        <w:rPr>
          <w:rFonts w:ascii="Arial" w:eastAsia="MS PGothic" w:hAnsi="Arial" w:cs="Arial"/>
          <w:sz w:val="22"/>
          <w:szCs w:val="22"/>
          <w:lang w:val="en-GB"/>
        </w:rPr>
        <w:t>Qseven</w:t>
      </w:r>
      <w:proofErr w:type="spellEnd"/>
      <w:r w:rsidRPr="00C916EA">
        <w:rPr>
          <w:rFonts w:ascii="Arial" w:eastAsia="MS PGothic" w:hAnsi="Arial" w:cs="Arial"/>
          <w:sz w:val="22"/>
          <w:szCs w:val="22"/>
          <w:lang w:val="en-GB"/>
        </w:rPr>
        <w:t xml:space="preserve"> Headless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モジュールは、高性能、低消費電力を特徴としており、グラフィックの出力がない組込みシステム向けのソリューションとして最適である。高密度データ処理が可能で、熱設計電力（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TDP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）が最大でも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3W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となっている。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この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極端に低い消費電力のおかげで設計の手間が大幅に省け、メンテナンスフリーが実現した。スペースをとらないシングルチップ型であり、これに低消費電力が加わって、</w:t>
      </w:r>
      <w:proofErr w:type="spellStart"/>
      <w:r w:rsidRPr="00C916EA">
        <w:rPr>
          <w:rFonts w:ascii="Arial" w:eastAsia="MS PGothic" w:hAnsi="Arial" w:cs="Arial"/>
          <w:sz w:val="22"/>
          <w:szCs w:val="22"/>
          <w:lang w:val="en-GB"/>
        </w:rPr>
        <w:t>IoT</w:t>
      </w:r>
      <w:proofErr w:type="spellEnd"/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用接続デバイスにおけるファンレスデザインのソリューションとして理想的であり、たとえば、「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I</w:t>
      </w:r>
      <w:r w:rsidRPr="00C916EA">
        <w:rPr>
          <w:rFonts w:ascii="Arial" w:eastAsia="MS PGothic" w:hAnsi="Arial" w:cs="Arial"/>
          <w:sz w:val="22"/>
          <w:szCs w:val="22"/>
          <w:lang w:val="en-GB"/>
        </w:rPr>
        <w:t>ndustry 4.0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」向けの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M2M</w:t>
      </w:r>
      <w:r w:rsidRPr="00C916EA">
        <w:rPr>
          <w:rFonts w:ascii="Arial" w:eastAsia="MS PGothic" w:hAnsi="Arial" w:cs="Arial"/>
          <w:sz w:val="22"/>
          <w:szCs w:val="22"/>
          <w:lang w:val="en-GB" w:eastAsia="ja-JP"/>
        </w:rPr>
        <w:t>及びモーション制御アプリケーション、ゲートウェイ、またはスマートホームにおける自動化設備向けの制御監視システムに最適である。</w:t>
      </w:r>
      <w:r w:rsidRPr="00C916EA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3ED3CFCB" w14:textId="36C33DA8" w:rsidR="005D399B" w:rsidRPr="00AA1C1F" w:rsidRDefault="00AA1C1F" w:rsidP="00AA1C1F">
      <w:pPr>
        <w:spacing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US" w:eastAsia="ja-JP"/>
        </w:rPr>
      </w:pPr>
      <w:r w:rsidRPr="0095215D">
        <w:rPr>
          <w:rFonts w:ascii="Arial" w:eastAsia="MS PGothic" w:hAnsi="Arial" w:cs="Arial"/>
          <w:sz w:val="22"/>
          <w:szCs w:val="22"/>
          <w:lang w:val="en-US" w:eastAsia="ja-JP"/>
        </w:rPr>
        <w:t>この</w:t>
      </w:r>
      <w:proofErr w:type="spellStart"/>
      <w:r w:rsidRPr="0095215D">
        <w:rPr>
          <w:rFonts w:ascii="Arial" w:eastAsia="MS PGothic" w:hAnsi="Arial" w:cs="Arial"/>
          <w:sz w:val="22"/>
          <w:szCs w:val="22"/>
          <w:lang w:val="en-GB"/>
        </w:rPr>
        <w:t>Qseven</w:t>
      </w:r>
      <w:proofErr w:type="spellEnd"/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モジュールは、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2GB 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の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DDR3L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メモリー、及び最大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16 GB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の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  <w:proofErr w:type="spellStart"/>
      <w:r w:rsidRPr="0095215D">
        <w:rPr>
          <w:rFonts w:ascii="Arial" w:eastAsia="MS PGothic" w:hAnsi="Arial" w:cs="Arial"/>
          <w:sz w:val="22"/>
          <w:szCs w:val="22"/>
          <w:lang w:val="en-GB"/>
        </w:rPr>
        <w:t>eMMC</w:t>
      </w:r>
      <w:proofErr w:type="spellEnd"/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 4.5 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大容量ストレージを備えている。ネイティブにサポートされた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USB 3.0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t>が、データの低電力・高速送信を可能として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おり、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合計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6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つの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USB 2.0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ポートのうち、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1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つが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 USB 3.0 </w:t>
      </w:r>
      <w:proofErr w:type="spellStart"/>
      <w:r w:rsidRPr="0095215D">
        <w:rPr>
          <w:rFonts w:ascii="Arial" w:eastAsia="MS PGothic" w:hAnsi="Arial" w:cs="Arial"/>
          <w:sz w:val="22"/>
          <w:szCs w:val="22"/>
          <w:lang w:val="en-GB"/>
        </w:rPr>
        <w:t>Superspeed</w:t>
      </w:r>
      <w:proofErr w:type="spellEnd"/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をサポートしている。</w:t>
      </w:r>
      <w:r>
        <w:rPr>
          <w:rFonts w:ascii="Arial" w:eastAsia="MS PGothic" w:hAnsi="Arial" w:cs="Arial"/>
          <w:sz w:val="22"/>
          <w:szCs w:val="22"/>
          <w:lang w:val="en" w:eastAsia="ja-JP"/>
        </w:rPr>
        <w:t>3</w:t>
      </w:r>
      <w:r>
        <w:rPr>
          <w:rFonts w:ascii="Arial" w:eastAsia="MS PGothic" w:hAnsi="Arial" w:cs="Arial" w:hint="eastAsia"/>
          <w:sz w:val="22"/>
          <w:szCs w:val="22"/>
          <w:lang w:val="en"/>
        </w:rPr>
        <w:t>レーン</w:t>
      </w:r>
      <w:r>
        <w:rPr>
          <w:rFonts w:ascii="Arial" w:eastAsia="MS PGothic" w:hAnsi="Arial" w:cs="Arial" w:hint="eastAsia"/>
          <w:sz w:val="22"/>
          <w:szCs w:val="22"/>
          <w:lang w:val="en" w:eastAsia="ja-JP"/>
        </w:rPr>
        <w:t>の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PCI Express 2.0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、</w:t>
      </w:r>
      <w:r>
        <w:rPr>
          <w:rFonts w:ascii="Arial" w:eastAsia="MS PGothic" w:hAnsi="Arial" w:cs="Arial" w:hint="eastAsia"/>
          <w:sz w:val="22"/>
          <w:szCs w:val="22"/>
          <w:lang w:val="en" w:eastAsia="ja-JP"/>
        </w:rPr>
        <w:t>最大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6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 xml:space="preserve"> Gb/s 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まで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の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2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ポートの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SATA</w:t>
      </w:r>
      <w:r>
        <w:rPr>
          <w:rFonts w:ascii="Arial" w:eastAsia="MS PGothic" w:hAnsi="Arial" w:cs="Arial" w:hint="eastAsia"/>
          <w:sz w:val="22"/>
          <w:szCs w:val="22"/>
          <w:lang w:val="en" w:eastAsia="ja-JP"/>
        </w:rPr>
        <w:t>が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、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高速で柔軟なシステム拡張性をもたらしている。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このほか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、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ソフトウェアの互換性を上げる</w:t>
      </w:r>
      <w:r w:rsidRPr="0095215D">
        <w:rPr>
          <w:rFonts w:ascii="Arial" w:eastAsia="MS PGothic" w:hAnsi="Arial" w:cs="Arial"/>
          <w:bCs/>
          <w:sz w:val="22"/>
          <w:szCs w:val="22"/>
          <w:lang w:val="en-GB"/>
        </w:rPr>
        <w:t>Intel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® Ethernet Controller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 xml:space="preserve"> </w:t>
      </w:r>
      <w:r w:rsidRPr="0095215D">
        <w:rPr>
          <w:rFonts w:ascii="Arial" w:eastAsia="MS PGothic" w:hAnsi="Arial" w:cs="Arial"/>
          <w:bCs/>
          <w:sz w:val="22"/>
          <w:szCs w:val="22"/>
          <w:lang w:val="en-GB" w:eastAsia="ja-JP"/>
        </w:rPr>
        <w:lastRenderedPageBreak/>
        <w:t>i</w:t>
      </w:r>
      <w:r w:rsidRPr="0095215D">
        <w:rPr>
          <w:rFonts w:ascii="Arial" w:eastAsia="MS PGothic" w:hAnsi="Arial" w:cs="Arial"/>
          <w:bCs/>
          <w:sz w:val="22"/>
          <w:szCs w:val="22"/>
          <w:lang w:val="en-GB"/>
        </w:rPr>
        <w:t>210</w:t>
      </w:r>
      <w:r>
        <w:rPr>
          <w:rFonts w:ascii="Arial" w:eastAsia="MS PGothic" w:hAnsi="Arial" w:cs="Arial"/>
          <w:bCs/>
          <w:sz w:val="22"/>
          <w:szCs w:val="22"/>
          <w:lang w:val="en-GB" w:eastAsia="ja-JP"/>
        </w:rPr>
        <w:t>搭載</w:t>
      </w:r>
      <w:r>
        <w:rPr>
          <w:rFonts w:ascii="Arial" w:eastAsia="MS PGothic" w:hAnsi="Arial" w:cs="Arial" w:hint="eastAsia"/>
          <w:bCs/>
          <w:sz w:val="22"/>
          <w:szCs w:val="22"/>
          <w:lang w:val="en-GB" w:eastAsia="ja-JP"/>
        </w:rPr>
        <w:t>、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レガシー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 xml:space="preserve"> I/O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インタフェースを容易に統合できるようにするための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I2C 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バス、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LPC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バス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を備え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、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サウンドシステムは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 xml:space="preserve">Intel® High Definition Audio </w:t>
      </w:r>
      <w:r w:rsidRPr="0095215D">
        <w:rPr>
          <w:rFonts w:ascii="Arial" w:eastAsia="MS PGothic" w:hAnsi="Arial" w:cs="Arial"/>
          <w:sz w:val="22"/>
          <w:szCs w:val="22"/>
          <w:lang w:val="en" w:eastAsia="ja-JP"/>
        </w:rPr>
        <w:t>を採用</w:t>
      </w:r>
      <w:r w:rsidRPr="0095215D">
        <w:rPr>
          <w:rFonts w:ascii="Arial" w:eastAsia="MS PGothic" w:hAnsi="Arial" w:cs="Arial"/>
          <w:sz w:val="22"/>
          <w:szCs w:val="22"/>
          <w:lang w:val="en"/>
        </w:rPr>
        <w:t>している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。</w:t>
      </w:r>
    </w:p>
    <w:p w14:paraId="5ED771EA" w14:textId="77777777" w:rsidR="005D399B" w:rsidRDefault="005D399B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0A3A0FAD" w14:textId="77777777" w:rsidR="005D399B" w:rsidRPr="005D399B" w:rsidRDefault="005D399B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0F45461E" w14:textId="77777777" w:rsidR="00435B8F" w:rsidRPr="009E053F" w:rsidRDefault="00435B8F" w:rsidP="0092094C">
      <w:pPr>
        <w:rPr>
          <w:rFonts w:ascii="Arial" w:hAnsi="Arial" w:cs="Arial"/>
          <w:lang w:val="en-GB"/>
        </w:rPr>
      </w:pPr>
    </w:p>
    <w:p w14:paraId="7350A632" w14:textId="77777777" w:rsidR="00FE7AB5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cs="Arial"/>
          <w:b/>
          <w:bCs/>
          <w:sz w:val="22"/>
          <w:szCs w:val="22"/>
          <w:lang w:val="en-US" w:eastAsia="ja-JP"/>
        </w:rPr>
      </w:pPr>
      <w:proofErr w:type="spellStart"/>
      <w:proofErr w:type="gramStart"/>
      <w:r w:rsidRPr="00FE7AB5">
        <w:rPr>
          <w:rFonts w:cs="Arial"/>
          <w:b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599BF743" w14:textId="7804D428" w:rsidR="00C90FC6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4F69A89F" w14:textId="77777777"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2376A91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D7A3C" w14:textId="77777777" w:rsidR="00BE05C8" w:rsidRDefault="00BE05C8" w:rsidP="00FE6154">
      <w:r>
        <w:separator/>
      </w:r>
    </w:p>
  </w:endnote>
  <w:endnote w:type="continuationSeparator" w:id="0">
    <w:p w14:paraId="3F13176A" w14:textId="77777777" w:rsidR="00BE05C8" w:rsidRDefault="00BE05C8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8D06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226D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B6D8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3E69C" w14:textId="77777777" w:rsidR="00BE05C8" w:rsidRDefault="00BE05C8" w:rsidP="00FE6154">
      <w:r>
        <w:separator/>
      </w:r>
    </w:p>
  </w:footnote>
  <w:footnote w:type="continuationSeparator" w:id="0">
    <w:p w14:paraId="13BF3656" w14:textId="77777777" w:rsidR="00BE05C8" w:rsidRDefault="00BE05C8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7D78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64CA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54E7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17A3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7807"/>
    <w:rsid w:val="001534E6"/>
    <w:rsid w:val="001802D0"/>
    <w:rsid w:val="0018506E"/>
    <w:rsid w:val="00197695"/>
    <w:rsid w:val="001A0BD4"/>
    <w:rsid w:val="001A3F4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B7D"/>
    <w:rsid w:val="00231FFB"/>
    <w:rsid w:val="00232E10"/>
    <w:rsid w:val="002334FE"/>
    <w:rsid w:val="00233549"/>
    <w:rsid w:val="002664A8"/>
    <w:rsid w:val="00284B8A"/>
    <w:rsid w:val="00287EDF"/>
    <w:rsid w:val="002925F6"/>
    <w:rsid w:val="00296D10"/>
    <w:rsid w:val="002A1AE9"/>
    <w:rsid w:val="002A213A"/>
    <w:rsid w:val="002A260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E64BB"/>
    <w:rsid w:val="002F0DE8"/>
    <w:rsid w:val="003041F0"/>
    <w:rsid w:val="00310961"/>
    <w:rsid w:val="00312AF8"/>
    <w:rsid w:val="00320B55"/>
    <w:rsid w:val="00323B43"/>
    <w:rsid w:val="0033111A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91649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7A94"/>
    <w:rsid w:val="00447BED"/>
    <w:rsid w:val="00454A2D"/>
    <w:rsid w:val="00471579"/>
    <w:rsid w:val="00491418"/>
    <w:rsid w:val="004A0CDB"/>
    <w:rsid w:val="004A346D"/>
    <w:rsid w:val="004A5548"/>
    <w:rsid w:val="004A724B"/>
    <w:rsid w:val="004A74AD"/>
    <w:rsid w:val="004E0428"/>
    <w:rsid w:val="004F5C1B"/>
    <w:rsid w:val="00507439"/>
    <w:rsid w:val="00510EBF"/>
    <w:rsid w:val="0051162D"/>
    <w:rsid w:val="00512A7E"/>
    <w:rsid w:val="0051637A"/>
    <w:rsid w:val="005345E6"/>
    <w:rsid w:val="0054011B"/>
    <w:rsid w:val="005424C2"/>
    <w:rsid w:val="005451DE"/>
    <w:rsid w:val="005511F3"/>
    <w:rsid w:val="0055741E"/>
    <w:rsid w:val="00562798"/>
    <w:rsid w:val="00565310"/>
    <w:rsid w:val="00577B2F"/>
    <w:rsid w:val="005801F6"/>
    <w:rsid w:val="0058407D"/>
    <w:rsid w:val="00590CEA"/>
    <w:rsid w:val="005B0B52"/>
    <w:rsid w:val="005B1B18"/>
    <w:rsid w:val="005B1BB1"/>
    <w:rsid w:val="005B1DF5"/>
    <w:rsid w:val="005B4C13"/>
    <w:rsid w:val="005B54A1"/>
    <w:rsid w:val="005B6FFA"/>
    <w:rsid w:val="005C1AD2"/>
    <w:rsid w:val="005D399B"/>
    <w:rsid w:val="005D48FE"/>
    <w:rsid w:val="005F2DC8"/>
    <w:rsid w:val="005F7B76"/>
    <w:rsid w:val="00600205"/>
    <w:rsid w:val="00601FAF"/>
    <w:rsid w:val="0060755B"/>
    <w:rsid w:val="00611751"/>
    <w:rsid w:val="00626B80"/>
    <w:rsid w:val="00630402"/>
    <w:rsid w:val="0063423D"/>
    <w:rsid w:val="00647114"/>
    <w:rsid w:val="0064715D"/>
    <w:rsid w:val="00650B4C"/>
    <w:rsid w:val="00651A85"/>
    <w:rsid w:val="0066248D"/>
    <w:rsid w:val="00666B51"/>
    <w:rsid w:val="00673197"/>
    <w:rsid w:val="006819F2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C5509"/>
    <w:rsid w:val="006C68AA"/>
    <w:rsid w:val="006D5EB1"/>
    <w:rsid w:val="006D6450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63A26"/>
    <w:rsid w:val="00771754"/>
    <w:rsid w:val="00772CB8"/>
    <w:rsid w:val="007734C3"/>
    <w:rsid w:val="00781FCF"/>
    <w:rsid w:val="0078256F"/>
    <w:rsid w:val="00786021"/>
    <w:rsid w:val="00786078"/>
    <w:rsid w:val="00786C15"/>
    <w:rsid w:val="00790529"/>
    <w:rsid w:val="00796431"/>
    <w:rsid w:val="007A0D91"/>
    <w:rsid w:val="007A264D"/>
    <w:rsid w:val="007A6027"/>
    <w:rsid w:val="007A6E14"/>
    <w:rsid w:val="007A7F4A"/>
    <w:rsid w:val="007B3E13"/>
    <w:rsid w:val="007D1D67"/>
    <w:rsid w:val="007E4050"/>
    <w:rsid w:val="007E504B"/>
    <w:rsid w:val="007E5EEA"/>
    <w:rsid w:val="00803C6D"/>
    <w:rsid w:val="00815C9A"/>
    <w:rsid w:val="00824F19"/>
    <w:rsid w:val="008266EC"/>
    <w:rsid w:val="00833148"/>
    <w:rsid w:val="00857945"/>
    <w:rsid w:val="008725E8"/>
    <w:rsid w:val="008819A5"/>
    <w:rsid w:val="00882077"/>
    <w:rsid w:val="00883ECF"/>
    <w:rsid w:val="0088539F"/>
    <w:rsid w:val="0088580B"/>
    <w:rsid w:val="00886C8C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F5122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7085A"/>
    <w:rsid w:val="00981CE7"/>
    <w:rsid w:val="0098339E"/>
    <w:rsid w:val="00986987"/>
    <w:rsid w:val="00994FE4"/>
    <w:rsid w:val="009A2B1D"/>
    <w:rsid w:val="009A72DE"/>
    <w:rsid w:val="009B2C02"/>
    <w:rsid w:val="009B6626"/>
    <w:rsid w:val="009C4F09"/>
    <w:rsid w:val="009C51A6"/>
    <w:rsid w:val="009D0A6D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551BF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1C1F"/>
    <w:rsid w:val="00AA4B26"/>
    <w:rsid w:val="00AB003C"/>
    <w:rsid w:val="00AB0355"/>
    <w:rsid w:val="00AE79F6"/>
    <w:rsid w:val="00AF63CE"/>
    <w:rsid w:val="00AF6B5F"/>
    <w:rsid w:val="00B0032A"/>
    <w:rsid w:val="00B0242D"/>
    <w:rsid w:val="00B04B80"/>
    <w:rsid w:val="00B07862"/>
    <w:rsid w:val="00B10EA2"/>
    <w:rsid w:val="00B21B74"/>
    <w:rsid w:val="00B22D27"/>
    <w:rsid w:val="00B23B7C"/>
    <w:rsid w:val="00B27A3E"/>
    <w:rsid w:val="00B345ED"/>
    <w:rsid w:val="00B366C2"/>
    <w:rsid w:val="00B4290F"/>
    <w:rsid w:val="00B4396B"/>
    <w:rsid w:val="00B43B5F"/>
    <w:rsid w:val="00B5655E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E047A"/>
    <w:rsid w:val="00BE05C8"/>
    <w:rsid w:val="00BF4DF5"/>
    <w:rsid w:val="00BF5CFD"/>
    <w:rsid w:val="00BF7EB2"/>
    <w:rsid w:val="00C00A5D"/>
    <w:rsid w:val="00C018A0"/>
    <w:rsid w:val="00C02282"/>
    <w:rsid w:val="00C04F3C"/>
    <w:rsid w:val="00C070D0"/>
    <w:rsid w:val="00C1198B"/>
    <w:rsid w:val="00C14428"/>
    <w:rsid w:val="00C245A5"/>
    <w:rsid w:val="00C265C0"/>
    <w:rsid w:val="00C31F34"/>
    <w:rsid w:val="00C326B7"/>
    <w:rsid w:val="00C3318B"/>
    <w:rsid w:val="00C334B4"/>
    <w:rsid w:val="00C345B1"/>
    <w:rsid w:val="00C3571D"/>
    <w:rsid w:val="00C361EB"/>
    <w:rsid w:val="00C3697F"/>
    <w:rsid w:val="00C40E18"/>
    <w:rsid w:val="00C476C7"/>
    <w:rsid w:val="00C47C3F"/>
    <w:rsid w:val="00C47F9F"/>
    <w:rsid w:val="00C50710"/>
    <w:rsid w:val="00C53254"/>
    <w:rsid w:val="00C63C20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A6C00"/>
    <w:rsid w:val="00CB29DF"/>
    <w:rsid w:val="00CB3514"/>
    <w:rsid w:val="00CC4274"/>
    <w:rsid w:val="00CC760F"/>
    <w:rsid w:val="00CD3883"/>
    <w:rsid w:val="00CD6C3B"/>
    <w:rsid w:val="00CD762E"/>
    <w:rsid w:val="00CE6F15"/>
    <w:rsid w:val="00CF1DF0"/>
    <w:rsid w:val="00D07145"/>
    <w:rsid w:val="00D14D32"/>
    <w:rsid w:val="00D238BF"/>
    <w:rsid w:val="00D24DB6"/>
    <w:rsid w:val="00D3464E"/>
    <w:rsid w:val="00D4355E"/>
    <w:rsid w:val="00D52B23"/>
    <w:rsid w:val="00D552E6"/>
    <w:rsid w:val="00D622CC"/>
    <w:rsid w:val="00D76276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D614C"/>
    <w:rsid w:val="00DE4C28"/>
    <w:rsid w:val="00DF1D34"/>
    <w:rsid w:val="00DF4DC0"/>
    <w:rsid w:val="00DF645D"/>
    <w:rsid w:val="00DF7450"/>
    <w:rsid w:val="00E001A2"/>
    <w:rsid w:val="00E10FA4"/>
    <w:rsid w:val="00E16E7F"/>
    <w:rsid w:val="00E273B3"/>
    <w:rsid w:val="00E30635"/>
    <w:rsid w:val="00E333CF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4B6A"/>
    <w:rsid w:val="00E76290"/>
    <w:rsid w:val="00E8094B"/>
    <w:rsid w:val="00EA5823"/>
    <w:rsid w:val="00EB1AEC"/>
    <w:rsid w:val="00EB3094"/>
    <w:rsid w:val="00EB5350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6528B"/>
    <w:rsid w:val="00F7010C"/>
    <w:rsid w:val="00F84C87"/>
    <w:rsid w:val="00F86006"/>
    <w:rsid w:val="00F91976"/>
    <w:rsid w:val="00FA1621"/>
    <w:rsid w:val="00FA698F"/>
    <w:rsid w:val="00FB169D"/>
    <w:rsid w:val="00FB5DD6"/>
    <w:rsid w:val="00FB6AE9"/>
    <w:rsid w:val="00FC46D3"/>
    <w:rsid w:val="00FD633D"/>
    <w:rsid w:val="00FE1BFD"/>
    <w:rsid w:val="00FE6154"/>
    <w:rsid w:val="00FE7AB5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B4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gate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1815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2015-01-06T10:19:00Z</dcterms:created>
  <dcterms:modified xsi:type="dcterms:W3CDTF">2015-01-06T10:21:00Z</dcterms:modified>
</cp:coreProperties>
</file>