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519751" w14:textId="1AB9F42D" w:rsidR="001C3873" w:rsidRDefault="00986987">
      <w:pPr>
        <w:rPr>
          <w:rFonts w:ascii="Arial" w:hAnsi="Arial"/>
          <w:lang w:val="en-US"/>
        </w:rPr>
      </w:pPr>
      <w:r>
        <w:rPr>
          <w:rFonts w:ascii="Arial" w:hAnsi="Arial"/>
          <w:noProof/>
          <w:lang w:val="en-US" w:eastAsia="zh-TW"/>
        </w:rPr>
        <w:drawing>
          <wp:anchor distT="0" distB="0" distL="114300" distR="114300" simplePos="0" relativeHeight="251659264" behindDoc="1" locked="0" layoutInCell="1" allowOverlap="1" wp14:anchorId="6AD93225" wp14:editId="6E9B5577">
            <wp:simplePos x="0" y="0"/>
            <wp:positionH relativeFrom="column">
              <wp:posOffset>4965065</wp:posOffset>
            </wp:positionH>
            <wp:positionV relativeFrom="paragraph">
              <wp:posOffset>-518795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1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2552"/>
      </w:tblGrid>
      <w:tr w:rsidR="00310961" w:rsidRPr="00EA1B12" w14:paraId="6E3884B7" w14:textId="77777777" w:rsidTr="003C16BA">
        <w:trPr>
          <w:trHeight w:val="270"/>
        </w:trPr>
        <w:tc>
          <w:tcPr>
            <w:tcW w:w="2552" w:type="dxa"/>
          </w:tcPr>
          <w:p w14:paraId="43301008" w14:textId="21DB6B4C" w:rsidR="00310961" w:rsidRPr="00310961" w:rsidRDefault="00310961" w:rsidP="003C16BA">
            <w:pPr>
              <w:snapToGrid w:val="0"/>
              <w:spacing w:after="4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 w:eastAsia="zh-CN"/>
              </w:rPr>
              <w:t>Reader Enquiries: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3118" w:type="dxa"/>
          </w:tcPr>
          <w:p w14:paraId="25E3E5BD" w14:textId="7299AC75" w:rsidR="00310961" w:rsidRPr="00310961" w:rsidRDefault="00310961" w:rsidP="003C16BA">
            <w:pPr>
              <w:snapToGrid w:val="0"/>
              <w:spacing w:after="40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52" w:type="dxa"/>
          </w:tcPr>
          <w:p w14:paraId="32F14D8A" w14:textId="77777777" w:rsidR="00310961" w:rsidRPr="00EA1B12" w:rsidRDefault="00310961" w:rsidP="003C16BA">
            <w:pPr>
              <w:snapToGrid w:val="0"/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310961" w:rsidRPr="00EA1B12" w14:paraId="1763D970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09485BAB" w14:textId="77777777" w:rsidR="00310961" w:rsidRPr="00310961" w:rsidRDefault="00310961" w:rsidP="003C16BA">
            <w:pPr>
              <w:snapToGrid w:val="0"/>
              <w:spacing w:before="80" w:after="2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 xml:space="preserve"> 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3118" w:type="dxa"/>
          </w:tcPr>
          <w:p w14:paraId="37F153E9" w14:textId="045B6C1C" w:rsidR="00310961" w:rsidRPr="00310961" w:rsidRDefault="00310961" w:rsidP="003C16BA">
            <w:pPr>
              <w:snapToGrid w:val="0"/>
              <w:spacing w:before="80" w:after="2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2552" w:type="dxa"/>
          </w:tcPr>
          <w:p w14:paraId="402CF29A" w14:textId="77777777" w:rsidR="00310961" w:rsidRPr="00EA1B12" w:rsidRDefault="00310961" w:rsidP="003C16BA">
            <w:pPr>
              <w:snapToGrid w:val="0"/>
              <w:spacing w:before="80" w:after="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310961" w:rsidRPr="00EA1B12" w14:paraId="2C1EBAC9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6C9948D8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  <w:t>Eric Hsu</w:t>
            </w:r>
          </w:p>
        </w:tc>
        <w:tc>
          <w:tcPr>
            <w:tcW w:w="3118" w:type="dxa"/>
          </w:tcPr>
          <w:p w14:paraId="4F8C7849" w14:textId="07B0CE6C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>Crysta</w:t>
            </w:r>
            <w:proofErr w:type="spellEnd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Lee</w:t>
            </w:r>
          </w:p>
        </w:tc>
        <w:tc>
          <w:tcPr>
            <w:tcW w:w="2552" w:type="dxa"/>
          </w:tcPr>
          <w:p w14:paraId="5AEF5F0F" w14:textId="77777777" w:rsidR="00310961" w:rsidRPr="00EA1B12" w:rsidRDefault="00310961" w:rsidP="003C16BA">
            <w:pPr>
              <w:snapToGrid w:val="0"/>
              <w:spacing w:before="20" w:after="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310961" w:rsidRPr="00EA1B12" w14:paraId="1E2A145F" w14:textId="77777777" w:rsidTr="003C16BA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31F07FEC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CN"/>
              </w:rPr>
              <w:t>Phone: +</w:t>
            </w:r>
            <w:r w:rsidRPr="00310961">
              <w:rPr>
                <w:rFonts w:asciiTheme="minorHAnsi" w:hAnsiTheme="minorHAnsi" w:cs="Helv"/>
                <w:color w:val="000000"/>
                <w:sz w:val="18"/>
                <w:szCs w:val="18"/>
                <w:lang w:val="en-US" w:eastAsia="zh-TW"/>
              </w:rPr>
              <w:t>81-3-64359250</w:t>
            </w:r>
          </w:p>
        </w:tc>
        <w:tc>
          <w:tcPr>
            <w:tcW w:w="3118" w:type="dxa"/>
          </w:tcPr>
          <w:p w14:paraId="72683E79" w14:textId="595EFFB6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  <w:t>Phone: +886-2-27754645</w:t>
            </w:r>
          </w:p>
        </w:tc>
        <w:tc>
          <w:tcPr>
            <w:tcW w:w="2552" w:type="dxa"/>
          </w:tcPr>
          <w:p w14:paraId="24319B93" w14:textId="77777777" w:rsidR="00310961" w:rsidRPr="00EA1B12" w:rsidRDefault="00310961" w:rsidP="003C16BA">
            <w:pPr>
              <w:snapToGrid w:val="0"/>
              <w:spacing w:before="20" w:after="20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10961" w:rsidRPr="00EA1B12" w14:paraId="0332E4D9" w14:textId="77777777" w:rsidTr="003C16BA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</w:tcPr>
          <w:p w14:paraId="4F5C3C4E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begin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 HYPERLINK "mailto:sales-jp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instrText>@congatec.com</w:instrText>
            </w:r>
          </w:p>
          <w:p w14:paraId="2082543B" w14:textId="77777777" w:rsidR="00310961" w:rsidRPr="00310961" w:rsidRDefault="00310961" w:rsidP="003C16BA">
            <w:pPr>
              <w:snapToGrid w:val="0"/>
              <w:spacing w:before="20" w:after="20"/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" 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separate"/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  <w:t>sales-jp</w:t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CN"/>
              </w:rPr>
              <w:t>@congatec.com</w:t>
            </w:r>
          </w:p>
          <w:p w14:paraId="42E61162" w14:textId="77777777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end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t>www.congatec.</w: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t>jp</w:t>
            </w:r>
            <w:r w:rsidRPr="00310961">
              <w:rPr>
                <w:rFonts w:asciiTheme="minorHAnsi" w:hAnsiTheme="minorHAnsi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14:paraId="7122212F" w14:textId="77777777" w:rsidR="00310961" w:rsidRPr="00310961" w:rsidRDefault="00310961" w:rsidP="00310961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0F35AE0D" w14:textId="0E6FB176" w:rsidR="00310961" w:rsidRPr="00310961" w:rsidRDefault="00310961" w:rsidP="003C16BA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www.congatec.jp</w:t>
            </w:r>
          </w:p>
        </w:tc>
        <w:tc>
          <w:tcPr>
            <w:tcW w:w="2552" w:type="dxa"/>
          </w:tcPr>
          <w:p w14:paraId="1962ED36" w14:textId="77777777" w:rsidR="00310961" w:rsidRPr="00CA25F5" w:rsidRDefault="00310961" w:rsidP="003C16BA">
            <w:pPr>
              <w:snapToGri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</w:tbl>
    <w:p w14:paraId="3426EAC6" w14:textId="77777777" w:rsidR="001C3873" w:rsidRPr="00310961" w:rsidRDefault="001C3873">
      <w:pPr>
        <w:rPr>
          <w:rFonts w:ascii="Arial" w:hAnsi="Arial"/>
        </w:rPr>
      </w:pPr>
    </w:p>
    <w:p w14:paraId="6C679B0C" w14:textId="77777777" w:rsidR="006E0FAF" w:rsidRPr="00EE32AF" w:rsidRDefault="006E0FAF" w:rsidP="006E0FAF">
      <w:pPr>
        <w:rPr>
          <w:rFonts w:ascii="Arial" w:hAnsi="Arial" w:cs="Arial"/>
          <w:i/>
          <w:noProof/>
          <w:sz w:val="18"/>
          <w:szCs w:val="18"/>
          <w:lang w:eastAsia="en-GB"/>
        </w:rPr>
      </w:pPr>
    </w:p>
    <w:p w14:paraId="2E1716A5" w14:textId="77777777" w:rsidR="00310961" w:rsidRDefault="00310961" w:rsidP="00310961">
      <w:pPr>
        <w:spacing w:line="360" w:lineRule="auto"/>
        <w:jc w:val="center"/>
        <w:rPr>
          <w:rFonts w:ascii="Arial" w:eastAsia="MS PGothic" w:hAnsi="Arial" w:cs="Arial"/>
          <w:b/>
          <w:sz w:val="28"/>
          <w:szCs w:val="28"/>
          <w:lang w:val="en-US" w:eastAsia="ja-JP"/>
        </w:rPr>
      </w:pPr>
    </w:p>
    <w:p w14:paraId="15E92CAA" w14:textId="77777777" w:rsidR="006D6450" w:rsidRPr="00CA122E" w:rsidRDefault="006D6450" w:rsidP="006D645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val="en-US" w:eastAsia="zh-TW"/>
        </w:rPr>
        <w:drawing>
          <wp:inline distT="0" distB="0" distL="0" distR="0" wp14:anchorId="5325B275" wp14:editId="683C023A">
            <wp:extent cx="1676400" cy="777240"/>
            <wp:effectExtent l="0" t="0" r="0" b="3810"/>
            <wp:docPr id="2" name="Picture 2" descr="conga-IA3_PR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IA3_PR-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633CF1" w14:textId="77777777" w:rsidR="006D6450" w:rsidRDefault="006D6450" w:rsidP="006D6450">
      <w:pPr>
        <w:spacing w:before="120"/>
        <w:rPr>
          <w:rStyle w:val="Hyperlink"/>
          <w:rFonts w:ascii="Arial" w:hAnsi="Arial" w:cs="Arial"/>
          <w:sz w:val="18"/>
          <w:szCs w:val="18"/>
          <w:lang w:val="fr-FR"/>
        </w:rPr>
      </w:pPr>
      <w:r w:rsidRPr="00B21B74">
        <w:rPr>
          <w:rFonts w:ascii="Arial" w:hAnsi="Arial" w:cs="Arial"/>
          <w:i/>
          <w:sz w:val="18"/>
          <w:szCs w:val="18"/>
          <w:lang w:val="fr-FR"/>
        </w:rPr>
        <w:t xml:space="preserve">Photo </w:t>
      </w:r>
      <w:proofErr w:type="spellStart"/>
      <w:r w:rsidRPr="00DE7D0B">
        <w:rPr>
          <w:rFonts w:ascii="Arial" w:hAnsi="Arial" w:cs="Arial"/>
          <w:i/>
          <w:sz w:val="18"/>
          <w:szCs w:val="18"/>
          <w:lang w:val="fr-FR"/>
        </w:rPr>
        <w:t>available</w:t>
      </w:r>
      <w:proofErr w:type="spellEnd"/>
      <w:r w:rsidRPr="00DE7D0B">
        <w:rPr>
          <w:rFonts w:ascii="Arial" w:hAnsi="Arial" w:cs="Arial"/>
          <w:i/>
          <w:sz w:val="18"/>
          <w:szCs w:val="18"/>
          <w:lang w:val="fr-FR"/>
        </w:rPr>
        <w:t xml:space="preserve">: </w:t>
      </w:r>
      <w:hyperlink r:id="rId10" w:history="1">
        <w:r w:rsidRPr="00DE7D0B">
          <w:rPr>
            <w:rStyle w:val="Hyperlink"/>
            <w:rFonts w:ascii="Arial" w:hAnsi="Arial" w:cs="Arial"/>
            <w:sz w:val="18"/>
            <w:szCs w:val="18"/>
            <w:lang w:val="fr-FR"/>
          </w:rPr>
          <w:t>www.congatec.com</w:t>
        </w:r>
      </w:hyperlink>
    </w:p>
    <w:p w14:paraId="46CC75AF" w14:textId="77777777" w:rsidR="00310961" w:rsidRDefault="00310961" w:rsidP="006D6450">
      <w:pPr>
        <w:spacing w:line="360" w:lineRule="auto"/>
        <w:rPr>
          <w:rFonts w:ascii="Arial" w:eastAsia="MS PGothic" w:hAnsi="Arial" w:cs="Arial"/>
          <w:b/>
          <w:sz w:val="28"/>
          <w:szCs w:val="28"/>
          <w:lang w:val="en-US" w:eastAsia="ja-JP"/>
        </w:rPr>
      </w:pPr>
    </w:p>
    <w:p w14:paraId="1A504524" w14:textId="7A25BC95" w:rsidR="00771754" w:rsidRPr="005D399B" w:rsidRDefault="005D399B" w:rsidP="005D399B">
      <w:pPr>
        <w:autoSpaceDE w:val="0"/>
        <w:spacing w:after="240"/>
        <w:jc w:val="center"/>
        <w:rPr>
          <w:rFonts w:ascii="Arial" w:eastAsia="MS PGothic" w:hAnsi="Arial" w:cs="Arial"/>
          <w:b/>
          <w:sz w:val="28"/>
          <w:szCs w:val="28"/>
          <w:lang w:val="en-GB" w:eastAsia="ja-JP"/>
        </w:rPr>
      </w:pPr>
      <w:r w:rsidRPr="0095215D">
        <w:rPr>
          <w:rFonts w:ascii="Arial" w:eastAsia="MS PGothic" w:hAnsi="Arial" w:cs="Arial"/>
          <w:b/>
          <w:sz w:val="28"/>
          <w:szCs w:val="28"/>
          <w:lang w:val="en-GB" w:eastAsia="ja-JP"/>
        </w:rPr>
        <w:t>タフな万能選手</w:t>
      </w:r>
      <w:r w:rsidRPr="0095215D">
        <w:rPr>
          <w:rFonts w:ascii="Arial" w:eastAsia="MS PGothic" w:hAnsi="Arial" w:cs="Arial"/>
          <w:b/>
          <w:sz w:val="28"/>
          <w:szCs w:val="28"/>
          <w:lang w:val="en-GB"/>
        </w:rPr>
        <w:t xml:space="preserve"> – Intel</w:t>
      </w:r>
      <w:r w:rsidRPr="0095215D">
        <w:rPr>
          <w:rFonts w:ascii="Arial" w:eastAsia="MS PGothic" w:hAnsi="Arial" w:cs="Arial"/>
          <w:sz w:val="22"/>
          <w:szCs w:val="22"/>
          <w:lang w:val="en-GB"/>
        </w:rPr>
        <w:t>®</w:t>
      </w:r>
      <w:r w:rsidRPr="0095215D">
        <w:rPr>
          <w:rFonts w:ascii="Arial" w:eastAsia="MS PGothic" w:hAnsi="Arial" w:cs="Arial"/>
          <w:b/>
          <w:sz w:val="28"/>
          <w:szCs w:val="28"/>
          <w:lang w:val="en-GB"/>
        </w:rPr>
        <w:t xml:space="preserve"> Atom™ </w:t>
      </w:r>
      <w:r w:rsidRPr="0095215D">
        <w:rPr>
          <w:rFonts w:ascii="Arial" w:eastAsia="MS PGothic" w:hAnsi="Arial" w:cs="Arial"/>
          <w:b/>
          <w:sz w:val="28"/>
          <w:szCs w:val="28"/>
          <w:lang w:val="en-GB" w:eastAsia="ja-JP"/>
        </w:rPr>
        <w:t>搭載コンガテック</w:t>
      </w:r>
      <w:r w:rsidRPr="0095215D">
        <w:rPr>
          <w:rFonts w:ascii="Arial" w:eastAsia="MS PGothic" w:hAnsi="Arial" w:cs="Arial"/>
          <w:b/>
          <w:sz w:val="28"/>
          <w:szCs w:val="28"/>
          <w:lang w:val="en-GB"/>
        </w:rPr>
        <w:t>Mini-ITX</w:t>
      </w:r>
      <w:r w:rsidR="00771754" w:rsidRPr="00771754">
        <w:rPr>
          <w:rFonts w:ascii="Arial" w:hAnsi="Arial" w:cs="Arial"/>
          <w:lang w:val="en-US"/>
        </w:rPr>
        <w:br/>
      </w:r>
    </w:p>
    <w:p w14:paraId="39127D50" w14:textId="77777777" w:rsidR="005D399B" w:rsidRPr="001F48C3" w:rsidRDefault="00C00A5D" w:rsidP="005D3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eastAsia="MS PGothic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US"/>
        </w:rPr>
        <w:t>Tokyo, Japan, 6 Jan 2015</w:t>
      </w:r>
      <w:r w:rsidR="00771754" w:rsidRPr="00771754">
        <w:rPr>
          <w:rFonts w:ascii="Arial" w:hAnsi="Arial" w:cs="Arial"/>
          <w:b/>
          <w:sz w:val="22"/>
          <w:szCs w:val="22"/>
          <w:lang w:val="en-US"/>
        </w:rPr>
        <w:t xml:space="preserve"> * *</w:t>
      </w:r>
      <w:r w:rsidR="005D399B" w:rsidRPr="001F48C3">
        <w:rPr>
          <w:rFonts w:ascii="Arial" w:eastAsia="MS PGothic" w:hAnsi="Arial" w:cs="Arial"/>
          <w:sz w:val="22"/>
          <w:lang w:val="en-US" w:eastAsia="ja-JP"/>
        </w:rPr>
        <w:t>組込コンピュータモジュール、シングルボードコンピュータ及び</w:t>
      </w:r>
      <w:r w:rsidR="005D399B" w:rsidRPr="001F48C3">
        <w:rPr>
          <w:rFonts w:ascii="Arial" w:eastAsia="MS PGothic" w:hAnsi="Arial" w:cs="Arial"/>
          <w:sz w:val="22"/>
          <w:lang w:val="en-US" w:eastAsia="ja-JP"/>
        </w:rPr>
        <w:t>EDM</w:t>
      </w:r>
      <w:r w:rsidR="005D399B" w:rsidRPr="001F48C3">
        <w:rPr>
          <w:rFonts w:ascii="Arial" w:eastAsia="MS PGothic" w:hAnsi="Arial" w:cs="Arial"/>
          <w:sz w:val="22"/>
          <w:lang w:val="en-US" w:eastAsia="ja-JP"/>
        </w:rPr>
        <w:t>サービスのリーディングメーカー・コンガテック</w:t>
      </w:r>
      <w:r w:rsidR="005D399B" w:rsidRPr="001F48C3">
        <w:rPr>
          <w:rFonts w:ascii="Arial" w:eastAsia="MS PGothic" w:hAnsi="Arial" w:cs="Arial"/>
          <w:sz w:val="22"/>
          <w:lang w:val="en-US" w:eastAsia="ja-JP"/>
        </w:rPr>
        <w:t>AG</w:t>
      </w:r>
      <w:r w:rsidR="005D399B" w:rsidRPr="001F48C3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  <w:proofErr w:type="spellStart"/>
      <w:r w:rsidR="005D399B" w:rsidRPr="001F48C3">
        <w:rPr>
          <w:rFonts w:ascii="Arial" w:eastAsia="MS PGothic" w:hAnsi="Arial" w:cs="Arial"/>
          <w:sz w:val="22"/>
          <w:szCs w:val="22"/>
          <w:lang w:val="en-GB"/>
        </w:rPr>
        <w:t>congatec</w:t>
      </w:r>
      <w:proofErr w:type="spellEnd"/>
      <w:r w:rsidR="005D399B" w:rsidRPr="001F48C3">
        <w:rPr>
          <w:rFonts w:ascii="Arial" w:eastAsia="MS PGothic" w:hAnsi="Arial" w:cs="Arial"/>
          <w:sz w:val="22"/>
          <w:szCs w:val="22"/>
          <w:lang w:val="en-GB" w:eastAsia="ja-JP"/>
        </w:rPr>
        <w:t>は、</w:t>
      </w:r>
      <w:r w:rsidR="005D399B" w:rsidRPr="001F48C3">
        <w:rPr>
          <w:rFonts w:ascii="Arial" w:eastAsia="MS PGothic" w:hAnsi="Arial" w:cs="Arial"/>
          <w:sz w:val="22"/>
          <w:szCs w:val="22"/>
          <w:lang w:val="en-GB"/>
        </w:rPr>
        <w:t>Intel® Atom™ E3800</w:t>
      </w:r>
      <w:r w:rsidR="005D399B" w:rsidRPr="001F48C3">
        <w:rPr>
          <w:rFonts w:ascii="Arial" w:eastAsia="MS PGothic" w:hAnsi="Arial" w:cs="Arial"/>
          <w:sz w:val="22"/>
          <w:szCs w:val="22"/>
          <w:lang w:val="en-GB" w:eastAsia="ja-JP"/>
        </w:rPr>
        <w:t>シリーズ（コードネーム</w:t>
      </w:r>
      <w:r w:rsidR="005D399B" w:rsidRPr="001F48C3">
        <w:rPr>
          <w:rFonts w:ascii="Arial" w:eastAsia="MS PGothic" w:hAnsi="Arial" w:cs="Arial"/>
          <w:sz w:val="22"/>
          <w:szCs w:val="22"/>
          <w:lang w:val="en-GB" w:eastAsia="ja-JP"/>
        </w:rPr>
        <w:t>“</w:t>
      </w:r>
      <w:r w:rsidR="005D399B" w:rsidRPr="001F48C3">
        <w:rPr>
          <w:rFonts w:ascii="Arial" w:eastAsia="MS PGothic" w:hAnsi="Arial" w:cs="Arial"/>
          <w:sz w:val="22"/>
          <w:szCs w:val="22"/>
          <w:lang w:val="en-GB"/>
        </w:rPr>
        <w:t>Bay Trail</w:t>
      </w:r>
      <w:r w:rsidR="005D399B" w:rsidRPr="001F48C3">
        <w:rPr>
          <w:rFonts w:ascii="Arial" w:eastAsia="MS PGothic" w:hAnsi="Arial" w:cs="Arial"/>
          <w:sz w:val="22"/>
          <w:szCs w:val="22"/>
          <w:lang w:val="en-GB" w:eastAsia="ja-JP"/>
        </w:rPr>
        <w:t>”</w:t>
      </w:r>
      <w:r w:rsidR="005D399B" w:rsidRPr="001F48C3">
        <w:rPr>
          <w:rFonts w:ascii="Arial" w:eastAsia="MS PGothic" w:hAnsi="Arial" w:cs="Arial"/>
          <w:sz w:val="22"/>
          <w:szCs w:val="22"/>
          <w:lang w:val="en-GB" w:eastAsia="ja-JP"/>
        </w:rPr>
        <w:t>）をベースとした工業用</w:t>
      </w:r>
      <w:r w:rsidR="005D399B" w:rsidRPr="001F48C3">
        <w:rPr>
          <w:rFonts w:ascii="Arial" w:eastAsia="MS PGothic" w:hAnsi="Arial" w:cs="Arial"/>
          <w:sz w:val="22"/>
          <w:szCs w:val="22"/>
          <w:lang w:val="en-GB"/>
        </w:rPr>
        <w:t>Mini-ITX</w:t>
      </w:r>
      <w:r w:rsidR="005D399B" w:rsidRPr="001F48C3">
        <w:rPr>
          <w:rFonts w:ascii="Arial" w:eastAsia="MS PGothic" w:hAnsi="Arial" w:cs="Arial"/>
          <w:sz w:val="22"/>
          <w:szCs w:val="22"/>
          <w:lang w:val="en-GB" w:eastAsia="ja-JP"/>
        </w:rPr>
        <w:t>マザーボードを発表して製品ラインナップを広げた。</w:t>
      </w:r>
      <w:r w:rsidR="005D399B" w:rsidRPr="001F48C3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</w:p>
    <w:p w14:paraId="155E2BD3" w14:textId="77777777" w:rsidR="005D399B" w:rsidRPr="00B16130" w:rsidRDefault="005D399B" w:rsidP="005D3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 w:eastAsia="ja-JP"/>
        </w:rPr>
      </w:pPr>
      <w:proofErr w:type="gramStart"/>
      <w:r w:rsidRPr="00B16130">
        <w:rPr>
          <w:rFonts w:ascii="Arial" w:eastAsia="MS PGothic" w:hAnsi="Arial" w:cs="Arial"/>
          <w:sz w:val="22"/>
          <w:szCs w:val="22"/>
          <w:lang w:val="en-GB"/>
        </w:rPr>
        <w:t>conga-IA3</w:t>
      </w:r>
      <w:r w:rsidRPr="00B16130">
        <w:rPr>
          <w:rFonts w:ascii="Arial" w:eastAsia="MS PGothic" w:hAnsi="Arial" w:cs="Arial"/>
          <w:sz w:val="22"/>
          <w:szCs w:val="22"/>
          <w:lang w:val="en-GB" w:eastAsia="ja-JP"/>
        </w:rPr>
        <w:t>は、低電力消費、高性能で、しかも組込みクオリティの高いシングルボードコンピュータ（</w:t>
      </w:r>
      <w:r w:rsidRPr="00B16130">
        <w:rPr>
          <w:rFonts w:ascii="Arial" w:eastAsia="MS PGothic" w:hAnsi="Arial" w:cs="Arial"/>
          <w:sz w:val="22"/>
          <w:szCs w:val="22"/>
          <w:lang w:val="en-GB" w:eastAsia="ja-JP"/>
        </w:rPr>
        <w:t>SBC</w:t>
      </w:r>
      <w:proofErr w:type="gramEnd"/>
      <w:r w:rsidRPr="00B16130">
        <w:rPr>
          <w:rFonts w:ascii="Arial" w:eastAsia="MS PGothic" w:hAnsi="Arial" w:cs="Arial"/>
          <w:sz w:val="22"/>
          <w:szCs w:val="22"/>
          <w:lang w:val="en-GB" w:eastAsia="ja-JP"/>
        </w:rPr>
        <w:t>）。クライアントは、ポピュラーな</w:t>
      </w:r>
      <w:r w:rsidRPr="00B16130">
        <w:rPr>
          <w:rFonts w:ascii="Arial" w:eastAsia="MS PGothic" w:hAnsi="Arial" w:cs="Arial"/>
          <w:sz w:val="22"/>
          <w:szCs w:val="22"/>
          <w:lang w:val="en-GB"/>
        </w:rPr>
        <w:t>Thin Mini-ITX</w:t>
      </w:r>
      <w:r w:rsidRPr="00B16130">
        <w:rPr>
          <w:rFonts w:ascii="Arial" w:eastAsia="MS PGothic" w:hAnsi="Arial" w:cs="Arial"/>
          <w:sz w:val="22"/>
          <w:szCs w:val="22"/>
          <w:lang w:val="en-GB" w:eastAsia="ja-JP"/>
        </w:rPr>
        <w:t>フォームファクターをベースとし、</w:t>
      </w:r>
      <w:r w:rsidRPr="00B16130">
        <w:rPr>
          <w:rFonts w:ascii="Arial" w:eastAsia="MS PGothic" w:hAnsi="Arial" w:cs="Arial"/>
          <w:sz w:val="22"/>
          <w:szCs w:val="22"/>
          <w:lang w:val="en-GB" w:eastAsia="ja-JP"/>
        </w:rPr>
        <w:t>24/7</w:t>
      </w:r>
      <w:r>
        <w:rPr>
          <w:rFonts w:ascii="Arial" w:eastAsia="MS PGothic" w:hAnsi="Arial" w:cs="Arial"/>
          <w:sz w:val="22"/>
          <w:szCs w:val="22"/>
          <w:lang w:val="en-GB" w:eastAsia="ja-JP"/>
        </w:rPr>
        <w:t>稼動を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前提</w:t>
      </w:r>
      <w:r w:rsidRPr="00B16130">
        <w:rPr>
          <w:rFonts w:ascii="Arial" w:eastAsia="MS PGothic" w:hAnsi="Arial" w:cs="Arial"/>
          <w:sz w:val="22"/>
          <w:szCs w:val="22"/>
          <w:lang w:val="en-GB" w:eastAsia="ja-JP"/>
        </w:rPr>
        <w:t>としたボードレベル製品を注文できるようになった。なお、このシリーズは工業向けの耐高温性をサポートし、</w:t>
      </w:r>
      <w:r w:rsidRPr="00B16130">
        <w:rPr>
          <w:rFonts w:ascii="Arial" w:eastAsia="MS PGothic" w:hAnsi="Arial" w:cs="Arial"/>
          <w:sz w:val="22"/>
          <w:szCs w:val="22"/>
          <w:lang w:val="en-GB" w:eastAsia="ja-JP"/>
        </w:rPr>
        <w:t>7</w:t>
      </w:r>
      <w:r w:rsidRPr="00B16130">
        <w:rPr>
          <w:rFonts w:ascii="Arial" w:eastAsia="MS PGothic" w:hAnsi="Arial" w:cs="Arial"/>
          <w:sz w:val="22"/>
          <w:szCs w:val="22"/>
          <w:lang w:val="en-GB" w:eastAsia="ja-JP"/>
        </w:rPr>
        <w:t>年という長期の入手性が保証されており、コンガテックが高品質コンピュータモジュールメーカーとして積み重ねた長年の経験が生きている。クライアント側における開発のリードタイム短縮とコスト削減というシナジー効果をもたらすとともに、分厚いノウハウとしっかりとした基盤があるので、顧客はカスタムデザインとソリューションをそのまま外部調達することが可能となる。</w:t>
      </w:r>
    </w:p>
    <w:p w14:paraId="58C3F53F" w14:textId="77777777" w:rsidR="005D399B" w:rsidRPr="00CC0612" w:rsidRDefault="005D399B" w:rsidP="005D3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/>
        </w:rPr>
      </w:pP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I/O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シールドを含めて高さ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25mm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のフラット設計により、ディスプレイ装置やパネル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PC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へのインストールでも大きなスペースをとることなく、デジタルサイネージや産業用・事業用管理システムにおける素早いタスク実行が可能となる。工業向けの耐高温サポートバージョン、リアルタイム機能及び多重オペレーティングシステムにより、</w:t>
      </w:r>
      <w:r w:rsidRPr="00CC0612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機械工学や自動化管理など、要求レベルの高い</w:t>
      </w:r>
      <w:r>
        <w:rPr>
          <w:rFonts w:ascii="Arial" w:eastAsia="MS PGothic" w:hAnsi="Arial" w:cs="Arial"/>
          <w:sz w:val="22"/>
          <w:szCs w:val="22"/>
          <w:lang w:val="en-GB" w:eastAsia="ja-JP"/>
        </w:rPr>
        <w:t>産業用アプリケーションにおける信頼性の高さを確保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でき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る。低電力消費が実現したため、第三世代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Atom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ベースのシステムは、</w:t>
      </w:r>
      <w:proofErr w:type="spellStart"/>
      <w:r w:rsidRPr="00D149E9">
        <w:rPr>
          <w:rFonts w:ascii="Arial" w:eastAsia="MS PGothic" w:hAnsi="Arial" w:cs="Arial"/>
          <w:sz w:val="22"/>
          <w:szCs w:val="22"/>
          <w:lang w:val="en-GB" w:eastAsia="ja-JP"/>
        </w:rPr>
        <w:t>Fanless</w:t>
      </w:r>
      <w:proofErr w:type="spellEnd"/>
      <w:r w:rsidRPr="00D149E9">
        <w:rPr>
          <w:rFonts w:ascii="Arial" w:eastAsia="MS PGothic" w:hAnsi="Arial" w:cs="Arial"/>
          <w:sz w:val="22"/>
          <w:szCs w:val="22"/>
          <w:lang w:val="en-GB" w:eastAsia="ja-JP"/>
        </w:rPr>
        <w:t xml:space="preserve">  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ファンレス</w:t>
      </w:r>
      <w:r>
        <w:rPr>
          <w:rFonts w:ascii="Arial" w:eastAsia="MS PGothic" w:hAnsi="Arial" w:cs="Arial"/>
          <w:sz w:val="22"/>
          <w:szCs w:val="22"/>
          <w:lang w:val="en-GB" w:eastAsia="ja-JP"/>
        </w:rPr>
        <w:t>。パワフルな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内蔵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グラフィックスのおかげで、使いやすさを</w:t>
      </w:r>
      <w:r>
        <w:rPr>
          <w:rFonts w:ascii="Arial" w:eastAsia="MS PGothic" w:hAnsi="Arial" w:cs="Arial"/>
          <w:sz w:val="22"/>
          <w:szCs w:val="22"/>
          <w:lang w:val="en-GB" w:eastAsia="ja-JP"/>
        </w:rPr>
        <w:t>犠</w:t>
      </w:r>
      <w:r>
        <w:rPr>
          <w:rFonts w:ascii="Arial" w:eastAsia="MS PGothic" w:hAnsi="Arial" w:cs="Arial"/>
          <w:sz w:val="22"/>
          <w:szCs w:val="22"/>
          <w:lang w:val="en-GB" w:eastAsia="ja-JP"/>
        </w:rPr>
        <w:lastRenderedPageBreak/>
        <w:t>牲する必要はなくなり、キオスクシステムのよう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な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、店頭の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POS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（</w:t>
      </w:r>
      <w:r w:rsidRPr="00CC0612">
        <w:rPr>
          <w:rFonts w:ascii="Arial" w:eastAsia="MS PGothic" w:hAnsi="Arial" w:cs="Arial"/>
          <w:sz w:val="22"/>
          <w:szCs w:val="22"/>
          <w:lang w:val="en-GB"/>
        </w:rPr>
        <w:t>Point of Sales</w:t>
      </w:r>
      <w:r w:rsidRPr="00CC0612">
        <w:rPr>
          <w:rFonts w:ascii="Arial" w:eastAsia="MS PGothic" w:hAnsi="Arial" w:cs="Arial"/>
          <w:sz w:val="22"/>
          <w:szCs w:val="22"/>
          <w:lang w:val="en-GB" w:eastAsia="ja-JP"/>
        </w:rPr>
        <w:t>）やリテールへの応用で重要データが失われることもない。同時に二つのディスプレイを高い解析度でコントロールできるので、タッチパネルのような高度なインターフェースにも適応が可能だ。</w:t>
      </w:r>
      <w:r w:rsidRPr="00CC0612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</w:p>
    <w:p w14:paraId="70A4698B" w14:textId="77777777" w:rsidR="005D399B" w:rsidRPr="006016AA" w:rsidRDefault="005D399B" w:rsidP="005D3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/>
        </w:rPr>
      </w:pPr>
      <w:proofErr w:type="gramStart"/>
      <w:r w:rsidRPr="006016AA">
        <w:rPr>
          <w:rFonts w:ascii="Arial" w:eastAsia="MS PGothic" w:hAnsi="Arial" w:cs="Arial"/>
          <w:sz w:val="22"/>
          <w:szCs w:val="22"/>
          <w:lang w:val="en-GB"/>
        </w:rPr>
        <w:t>conga-IA3</w:t>
      </w:r>
      <w:proofErr w:type="gramEnd"/>
      <w:r w:rsidRPr="006016AA">
        <w:rPr>
          <w:rFonts w:ascii="Arial" w:eastAsia="MS PGothic" w:hAnsi="Arial" w:cs="Arial"/>
          <w:sz w:val="22"/>
          <w:szCs w:val="22"/>
          <w:lang w:val="en-GB"/>
        </w:rPr>
        <w:t xml:space="preserve"> Mini-ITX</w:t>
      </w:r>
      <w:r w:rsidRPr="006016AA">
        <w:rPr>
          <w:rFonts w:ascii="Arial" w:eastAsia="MS PGothic" w:hAnsi="Arial" w:cs="Arial"/>
          <w:sz w:val="22"/>
          <w:szCs w:val="22"/>
          <w:lang w:val="en-GB" w:eastAsia="ja-JP"/>
        </w:rPr>
        <w:t>システムは</w:t>
      </w:r>
      <w:r w:rsidRPr="006016AA">
        <w:rPr>
          <w:rFonts w:ascii="Arial" w:eastAsia="MS PGothic" w:hAnsi="Arial" w:cs="Arial"/>
          <w:sz w:val="22"/>
          <w:szCs w:val="22"/>
          <w:lang w:val="en-GB"/>
        </w:rPr>
        <w:t xml:space="preserve"> Intel® Atom™ </w:t>
      </w:r>
      <w:proofErr w:type="spellStart"/>
      <w:r w:rsidRPr="006016AA">
        <w:rPr>
          <w:rFonts w:ascii="Arial" w:eastAsia="MS PGothic" w:hAnsi="Arial" w:cs="Arial"/>
          <w:sz w:val="22"/>
          <w:szCs w:val="22"/>
          <w:lang w:val="en-GB"/>
        </w:rPr>
        <w:t>SoC</w:t>
      </w:r>
      <w:proofErr w:type="spellEnd"/>
      <w:r w:rsidRPr="006016AA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  <w:r w:rsidRPr="006016AA">
        <w:rPr>
          <w:rFonts w:ascii="Arial" w:eastAsia="MS PGothic" w:hAnsi="Arial" w:cs="Arial"/>
          <w:sz w:val="22"/>
          <w:szCs w:val="22"/>
          <w:lang w:val="en-GB" w:eastAsia="ja-JP"/>
        </w:rPr>
        <w:t>プロセッサをベースにして、</w:t>
      </w:r>
      <w:r w:rsidRPr="006016AA">
        <w:rPr>
          <w:rFonts w:ascii="Arial" w:eastAsia="MS PGothic" w:hAnsi="Arial" w:cs="Arial"/>
          <w:color w:val="000000"/>
          <w:sz w:val="22"/>
          <w:szCs w:val="22"/>
          <w:lang w:eastAsia="ja-JP"/>
        </w:rPr>
        <w:t>最大</w:t>
      </w:r>
      <w:r w:rsidRPr="006016AA">
        <w:rPr>
          <w:rFonts w:ascii="Arial" w:eastAsia="MS PGothic" w:hAnsi="Arial" w:cs="Arial"/>
          <w:color w:val="000000"/>
          <w:sz w:val="22"/>
          <w:szCs w:val="22"/>
          <w:lang w:eastAsia="ja-JP"/>
        </w:rPr>
        <w:t>8GB</w:t>
      </w:r>
      <w:r w:rsidRPr="006016AA">
        <w:rPr>
          <w:rFonts w:ascii="Arial" w:eastAsia="MS PGothic" w:hAnsi="Arial" w:cs="Arial"/>
          <w:color w:val="000000"/>
          <w:sz w:val="22"/>
          <w:szCs w:val="22"/>
          <w:lang w:eastAsia="ja-JP"/>
        </w:rPr>
        <w:t>のオンボード</w:t>
      </w:r>
      <w:r w:rsidRPr="006016AA">
        <w:rPr>
          <w:rFonts w:ascii="Arial" w:eastAsia="MS PGothic" w:hAnsi="Arial" w:cs="Arial"/>
          <w:color w:val="000000"/>
          <w:sz w:val="22"/>
          <w:szCs w:val="22"/>
          <w:lang w:eastAsia="ja-JP"/>
        </w:rPr>
        <w:t>DDR3L</w:t>
      </w:r>
      <w:r w:rsidRPr="006016AA">
        <w:rPr>
          <w:rFonts w:ascii="Arial" w:eastAsia="MS PGothic" w:hAnsi="Arial" w:cs="Arial"/>
          <w:color w:val="000000"/>
          <w:sz w:val="22"/>
          <w:szCs w:val="22"/>
          <w:lang w:eastAsia="ja-JP"/>
        </w:rPr>
        <w:t>メモリーと</w:t>
      </w:r>
      <w:r w:rsidRPr="006016AA">
        <w:rPr>
          <w:rFonts w:ascii="Arial" w:eastAsia="MS PGothic" w:hAnsi="Arial" w:cs="Arial"/>
          <w:color w:val="000000"/>
          <w:sz w:val="22"/>
          <w:szCs w:val="22"/>
          <w:lang w:eastAsia="ja-JP"/>
        </w:rPr>
        <w:t>2</w:t>
      </w:r>
      <w:r w:rsidRPr="006016AA">
        <w:rPr>
          <w:rFonts w:ascii="Arial" w:eastAsia="MS PGothic" w:hAnsi="Arial" w:cs="Arial"/>
          <w:color w:val="000000"/>
          <w:sz w:val="22"/>
          <w:szCs w:val="22"/>
          <w:lang w:eastAsia="ja-JP"/>
        </w:rPr>
        <w:t>つの</w:t>
      </w:r>
      <w:r w:rsidRPr="006016AA">
        <w:rPr>
          <w:rFonts w:ascii="Arial" w:eastAsia="MS PGothic" w:hAnsi="Arial" w:cs="Arial"/>
          <w:color w:val="000000"/>
          <w:sz w:val="22"/>
          <w:szCs w:val="22"/>
          <w:lang w:eastAsia="ja-JP"/>
        </w:rPr>
        <w:t>SODIMM</w:t>
      </w:r>
      <w:r w:rsidRPr="006016AA">
        <w:rPr>
          <w:rFonts w:ascii="Arial" w:eastAsia="MS PGothic" w:hAnsi="Arial" w:cs="Arial"/>
          <w:color w:val="000000"/>
          <w:sz w:val="22"/>
          <w:szCs w:val="22"/>
          <w:lang w:eastAsia="ja-JP"/>
        </w:rPr>
        <w:t>ソケットを搭載したモジュール。より高性能なセミエンベデッド型の</w:t>
      </w:r>
      <w:r w:rsidRPr="006016AA">
        <w:rPr>
          <w:rFonts w:ascii="Arial" w:eastAsia="MS PGothic" w:hAnsi="Arial" w:cs="Arial"/>
          <w:sz w:val="22"/>
          <w:szCs w:val="22"/>
          <w:lang w:val="en-GB"/>
        </w:rPr>
        <w:t xml:space="preserve"> Intel® Celeron™ </w:t>
      </w:r>
      <w:r w:rsidRPr="006016AA">
        <w:rPr>
          <w:rFonts w:ascii="Arial" w:eastAsia="MS PGothic" w:hAnsi="Arial" w:cs="Arial"/>
          <w:sz w:val="22"/>
          <w:szCs w:val="22"/>
          <w:lang w:val="en-GB" w:eastAsia="ja-JP"/>
        </w:rPr>
        <w:t>バージョンもある。</w:t>
      </w:r>
      <w:r w:rsidRPr="006016AA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</w:p>
    <w:p w14:paraId="6E71FCC5" w14:textId="77777777" w:rsidR="005D399B" w:rsidRPr="00AA2CA5" w:rsidRDefault="005D399B" w:rsidP="005D3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ind w:firstLineChars="100" w:firstLine="220"/>
        <w:rPr>
          <w:rFonts w:ascii="Arial" w:eastAsia="MS PGothic" w:hAnsi="Arial" w:cs="Arial"/>
          <w:color w:val="000000" w:themeColor="text1"/>
          <w:sz w:val="22"/>
          <w:szCs w:val="22"/>
          <w:lang w:eastAsia="ja-JP"/>
        </w:rPr>
      </w:pPr>
      <w:r w:rsidRPr="00AA2CA5">
        <w:rPr>
          <w:rFonts w:ascii="Arial" w:eastAsia="MS PGothic" w:hAnsi="Arial" w:cs="Arial"/>
          <w:sz w:val="22"/>
          <w:szCs w:val="22"/>
          <w:lang w:val="en-GB" w:eastAsia="ja-JP"/>
        </w:rPr>
        <w:t>内蔵されている</w:t>
      </w:r>
      <w:r w:rsidRPr="00AA2CA5">
        <w:rPr>
          <w:rFonts w:ascii="Arial" w:eastAsia="MS PGothic" w:hAnsi="Arial" w:cs="Arial"/>
          <w:sz w:val="22"/>
          <w:szCs w:val="22"/>
          <w:lang w:val="en-GB"/>
        </w:rPr>
        <w:t xml:space="preserve">Intel® Gen7 </w:t>
      </w:r>
      <w:r w:rsidRPr="00AA2CA5">
        <w:rPr>
          <w:rFonts w:ascii="Arial" w:eastAsia="MS PGothic" w:hAnsi="Arial" w:cs="Arial"/>
          <w:sz w:val="22"/>
          <w:szCs w:val="22"/>
          <w:lang w:val="en-GB" w:eastAsia="ja-JP"/>
        </w:rPr>
        <w:t>グラフィックスは、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>DirectX 11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>、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 xml:space="preserve">OpenGL </w:t>
      </w:r>
      <w:r w:rsidRPr="00AA2CA5">
        <w:rPr>
          <w:rFonts w:ascii="Arial" w:eastAsia="MS PGothic" w:hAnsi="Arial" w:cs="Arial"/>
          <w:sz w:val="22"/>
          <w:szCs w:val="22"/>
          <w:lang w:val="en" w:eastAsia="ja-JP"/>
        </w:rPr>
        <w:t>3.2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>、</w:t>
      </w:r>
      <w:proofErr w:type="spellStart"/>
      <w:r w:rsidRPr="00AA2CA5">
        <w:rPr>
          <w:rFonts w:ascii="Arial" w:eastAsia="MS PGothic" w:hAnsi="Arial" w:cs="Arial"/>
          <w:sz w:val="22"/>
          <w:szCs w:val="22"/>
          <w:lang w:val="en"/>
        </w:rPr>
        <w:t>OpenCL</w:t>
      </w:r>
      <w:proofErr w:type="spellEnd"/>
      <w:r w:rsidRPr="00AA2CA5">
        <w:rPr>
          <w:rFonts w:ascii="Arial" w:eastAsia="MS PGothic" w:hAnsi="Arial" w:cs="Arial"/>
          <w:sz w:val="22"/>
          <w:szCs w:val="22"/>
          <w:lang w:val="en"/>
        </w:rPr>
        <w:t xml:space="preserve"> 1.2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>、</w:t>
      </w:r>
      <w:r w:rsidRPr="00AA2CA5">
        <w:rPr>
          <w:rFonts w:ascii="Arial" w:eastAsia="MS PGothic" w:hAnsi="Arial" w:cs="Arial"/>
          <w:sz w:val="22"/>
          <w:szCs w:val="22"/>
          <w:lang w:val="en" w:eastAsia="ja-JP"/>
        </w:rPr>
        <w:t>及び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>複数の高</w:t>
      </w:r>
      <w:r w:rsidRPr="00AA2CA5">
        <w:rPr>
          <w:rFonts w:ascii="Arial" w:eastAsia="MS PGothic" w:hAnsi="Arial" w:cs="Arial"/>
          <w:sz w:val="22"/>
          <w:szCs w:val="22"/>
          <w:lang w:val="en" w:eastAsia="ja-JP"/>
        </w:rPr>
        <w:t>解像度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>フル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 xml:space="preserve">HD 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>ビデオ</w:t>
      </w:r>
      <w:r w:rsidRPr="00AA2CA5">
        <w:rPr>
          <w:rFonts w:ascii="Arial" w:eastAsia="MS PGothic" w:hAnsi="Arial" w:cs="Arial"/>
          <w:sz w:val="22"/>
          <w:szCs w:val="22"/>
          <w:lang w:val="en" w:eastAsia="ja-JP"/>
        </w:rPr>
        <w:t>を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>並列</w:t>
      </w:r>
      <w:r w:rsidRPr="00AA2CA5">
        <w:rPr>
          <w:rFonts w:ascii="Arial" w:eastAsia="MS PGothic" w:hAnsi="Arial" w:cs="Arial"/>
          <w:sz w:val="22"/>
          <w:szCs w:val="22"/>
          <w:lang w:val="en" w:eastAsia="ja-JP"/>
        </w:rPr>
        <w:t>復号させる</w:t>
      </w:r>
      <w:r w:rsidRPr="00AA2CA5">
        <w:rPr>
          <w:rFonts w:ascii="Arial" w:eastAsia="MS PGothic" w:hAnsi="Arial" w:cs="Arial"/>
          <w:sz w:val="22"/>
          <w:szCs w:val="22"/>
          <w:lang w:val="en"/>
        </w:rPr>
        <w:t>ための高性能で柔軟なハードウェア･デコーディングをサポートしている。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プロセッサは、最大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2,560×1,600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ピクセルの</w:t>
      </w:r>
      <w:r w:rsidRPr="00AA2CA5">
        <w:rPr>
          <w:rFonts w:ascii="Arial" w:eastAsia="MS PGothic" w:hAnsi="Arial" w:cs="Arial"/>
          <w:sz w:val="22"/>
          <w:szCs w:val="22"/>
        </w:rPr>
        <w:t>DisplayPort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と最大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1,920×1,200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ピクセルの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HDMI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ポートをネイティブにサポートし、</w:t>
      </w:r>
      <w:r>
        <w:rPr>
          <w:rFonts w:ascii="Arial" w:eastAsia="MS PGothic" w:hAnsi="Arial" w:cs="Arial" w:hint="eastAsia"/>
          <w:sz w:val="22"/>
          <w:szCs w:val="22"/>
          <w:lang w:val="en" w:eastAsia="ja-JP"/>
        </w:rPr>
        <w:t>2</w:t>
      </w:r>
      <w:r w:rsidRPr="00AA2CA5">
        <w:rPr>
          <w:rFonts w:ascii="Arial" w:eastAsia="MS PGothic" w:hAnsi="Arial" w:cs="Arial"/>
          <w:sz w:val="22"/>
          <w:szCs w:val="22"/>
          <w:lang w:val="en" w:eastAsia="ja-JP"/>
        </w:rPr>
        <w:t>つの独立したディスプレイと接続できる。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2×24bit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の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LVDS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を介して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2</w:t>
      </w:r>
      <w:r>
        <w:rPr>
          <w:rFonts w:ascii="Arial" w:eastAsia="MS PGothic" w:hAnsi="Arial" w:cs="Arial"/>
          <w:color w:val="000000"/>
          <w:sz w:val="22"/>
          <w:szCs w:val="22"/>
          <w:lang w:eastAsia="ja-JP"/>
        </w:rPr>
        <w:t>台の独立したディスプレイと接続</w:t>
      </w:r>
      <w:r>
        <w:rPr>
          <w:rFonts w:ascii="Arial" w:eastAsia="MS PGothic" w:hAnsi="Arial" w:cs="Arial" w:hint="eastAsia"/>
          <w:color w:val="000000"/>
          <w:sz w:val="22"/>
          <w:szCs w:val="22"/>
          <w:lang w:eastAsia="ja-JP"/>
        </w:rPr>
        <w:t>す</w:t>
      </w:r>
      <w:r w:rsidRPr="00AA2CA5">
        <w:rPr>
          <w:rFonts w:ascii="Arial" w:eastAsia="MS PGothic" w:hAnsi="Arial" w:cs="Arial"/>
          <w:color w:val="000000"/>
          <w:sz w:val="22"/>
          <w:szCs w:val="22"/>
          <w:lang w:eastAsia="ja-JP"/>
        </w:rPr>
        <w:t>る。</w:t>
      </w:r>
      <w:r w:rsidRPr="00AA2CA5">
        <w:rPr>
          <w:rFonts w:ascii="Arial" w:eastAsia="MS PGothic" w:hAnsi="Arial" w:cs="Arial"/>
          <w:sz w:val="22"/>
          <w:szCs w:val="22"/>
          <w:lang w:val="en-GB" w:eastAsia="ja-JP"/>
        </w:rPr>
        <w:t>ボードの背面には</w:t>
      </w:r>
      <w:r w:rsidRPr="00AA2CA5">
        <w:rPr>
          <w:rFonts w:ascii="Arial" w:eastAsia="MS PGothic" w:hAnsi="Arial" w:cs="Arial"/>
          <w:sz w:val="22"/>
          <w:szCs w:val="22"/>
        </w:rPr>
        <w:t>DisplayPort</w:t>
      </w:r>
      <w:r w:rsidRPr="00AA2CA5">
        <w:rPr>
          <w:rFonts w:ascii="Arial" w:eastAsia="MS PGothic" w:hAnsi="Arial" w:cs="Arial"/>
          <w:sz w:val="22"/>
          <w:szCs w:val="22"/>
          <w:lang w:eastAsia="ja-JP"/>
        </w:rPr>
        <w:t>（</w:t>
      </w:r>
      <w:r w:rsidRPr="00AA2CA5">
        <w:rPr>
          <w:rFonts w:ascii="Arial" w:eastAsia="MS PGothic" w:hAnsi="Arial" w:cs="Arial"/>
          <w:sz w:val="22"/>
          <w:szCs w:val="22"/>
        </w:rPr>
        <w:t>DP ++</w:t>
      </w:r>
      <w:r w:rsidRPr="00AA2CA5">
        <w:rPr>
          <w:rFonts w:ascii="Arial" w:eastAsia="MS PGothic" w:hAnsi="Arial" w:cs="Arial"/>
          <w:sz w:val="22"/>
          <w:szCs w:val="22"/>
          <w:lang w:eastAsia="ja-JP"/>
        </w:rPr>
        <w:t>）</w:t>
      </w:r>
      <w:r w:rsidRPr="00AA2CA5">
        <w:rPr>
          <w:rFonts w:ascii="Arial" w:eastAsia="MS PGothic" w:hAnsi="Arial" w:cs="Arial"/>
          <w:sz w:val="22"/>
          <w:szCs w:val="22"/>
          <w:lang w:val="en-GB" w:eastAsia="ja-JP"/>
        </w:rPr>
        <w:t>と</w:t>
      </w:r>
      <w:r w:rsidRPr="00AA2CA5">
        <w:rPr>
          <w:rFonts w:ascii="Arial" w:eastAsia="MS PGothic" w:hAnsi="Arial" w:cs="Arial"/>
          <w:sz w:val="22"/>
          <w:szCs w:val="22"/>
        </w:rPr>
        <w:t>VGA</w:t>
      </w:r>
      <w:r w:rsidRPr="00AA2CA5">
        <w:rPr>
          <w:rFonts w:ascii="Arial" w:eastAsia="MS PGothic" w:hAnsi="Arial" w:cs="Arial"/>
          <w:sz w:val="22"/>
          <w:szCs w:val="22"/>
          <w:lang w:eastAsia="ja-JP"/>
        </w:rPr>
        <w:t>ポートが提供されており、内蔵の</w:t>
      </w:r>
      <w:r w:rsidRPr="00AA2CA5">
        <w:rPr>
          <w:rFonts w:ascii="Arial" w:eastAsia="MS PGothic" w:hAnsi="Arial" w:cs="Arial"/>
          <w:sz w:val="22"/>
          <w:szCs w:val="22"/>
          <w:lang w:eastAsia="ja-JP"/>
        </w:rPr>
        <w:t>DISP</w:t>
      </w:r>
      <w:r w:rsidRPr="00AA2CA5">
        <w:rPr>
          <w:rFonts w:ascii="Arial" w:eastAsia="MS PGothic" w:hAnsi="Arial" w:cs="Arial"/>
          <w:sz w:val="22"/>
          <w:szCs w:val="22"/>
          <w:lang w:eastAsia="ja-JP"/>
        </w:rPr>
        <w:t>を介して</w:t>
      </w:r>
      <w:r w:rsidRPr="00AA2CA5">
        <w:rPr>
          <w:rFonts w:ascii="Arial" w:eastAsia="MS PGothic" w:hAnsi="Arial" w:cs="Arial"/>
          <w:color w:val="000000" w:themeColor="text1"/>
          <w:sz w:val="22"/>
          <w:szCs w:val="22"/>
          <w:lang w:eastAsia="ja-JP"/>
        </w:rPr>
        <w:t>組込み</w:t>
      </w:r>
      <w:r w:rsidRPr="00AA2CA5">
        <w:rPr>
          <w:rFonts w:ascii="Arial" w:eastAsia="MS PGothic" w:hAnsi="Arial" w:cs="Arial"/>
          <w:color w:val="000000" w:themeColor="text1"/>
          <w:sz w:val="22"/>
          <w:szCs w:val="22"/>
        </w:rPr>
        <w:t>DisplayPort</w:t>
      </w:r>
      <w:r w:rsidRPr="00AA2CA5">
        <w:rPr>
          <w:rFonts w:ascii="Arial" w:eastAsia="MS PGothic" w:hAnsi="Arial" w:cs="Arial"/>
          <w:color w:val="000000" w:themeColor="text1"/>
          <w:sz w:val="22"/>
          <w:szCs w:val="22"/>
          <w:lang w:eastAsia="ja-JP"/>
        </w:rPr>
        <w:t>（</w:t>
      </w:r>
      <w:r w:rsidRPr="00AA2CA5">
        <w:rPr>
          <w:rFonts w:ascii="Arial" w:eastAsia="MS PGothic" w:hAnsi="Arial" w:cs="Arial"/>
          <w:color w:val="000000" w:themeColor="text1"/>
          <w:sz w:val="22"/>
          <w:szCs w:val="22"/>
        </w:rPr>
        <w:t>eDP</w:t>
      </w:r>
      <w:r w:rsidRPr="00AA2CA5">
        <w:rPr>
          <w:rFonts w:ascii="Arial" w:eastAsia="MS PGothic" w:hAnsi="Arial" w:cs="Arial"/>
          <w:color w:val="000000" w:themeColor="text1"/>
          <w:sz w:val="22"/>
          <w:szCs w:val="22"/>
          <w:lang w:eastAsia="ja-JP"/>
        </w:rPr>
        <w:t>）及び</w:t>
      </w:r>
      <w:r w:rsidRPr="00AA2CA5">
        <w:rPr>
          <w:rFonts w:ascii="Arial" w:eastAsia="MS PGothic" w:hAnsi="Arial" w:cs="Arial"/>
          <w:color w:val="000000" w:themeColor="text1"/>
          <w:sz w:val="22"/>
          <w:szCs w:val="22"/>
        </w:rPr>
        <w:t>2x24 Bit LVDS</w:t>
      </w:r>
      <w:r w:rsidRPr="00AA2CA5">
        <w:rPr>
          <w:rFonts w:ascii="Arial" w:eastAsia="MS PGothic" w:hAnsi="Arial" w:cs="Arial"/>
          <w:color w:val="000000" w:themeColor="text1"/>
          <w:sz w:val="22"/>
          <w:szCs w:val="22"/>
          <w:lang w:eastAsia="ja-JP"/>
        </w:rPr>
        <w:t>を追加することが可能だ。</w:t>
      </w:r>
    </w:p>
    <w:p w14:paraId="25FAF466" w14:textId="77777777" w:rsidR="005D399B" w:rsidRPr="009F7822" w:rsidRDefault="005D399B" w:rsidP="005D3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 w:eastAsia="ja-JP"/>
        </w:rPr>
      </w:pPr>
      <w:r w:rsidRPr="009F7822">
        <w:rPr>
          <w:rFonts w:ascii="Arial" w:eastAsia="MS PGothic" w:hAnsi="Arial" w:cs="Arial"/>
          <w:sz w:val="22"/>
          <w:szCs w:val="22"/>
          <w:lang w:val="en-GB" w:eastAsia="ja-JP"/>
        </w:rPr>
        <w:t>ネイティブにサポートされた</w:t>
      </w:r>
      <w:r w:rsidRPr="009F7822">
        <w:rPr>
          <w:rFonts w:ascii="Arial" w:eastAsia="MS PGothic" w:hAnsi="Arial" w:cs="Arial"/>
          <w:sz w:val="22"/>
          <w:szCs w:val="22"/>
          <w:lang w:val="en-GB"/>
        </w:rPr>
        <w:t>USB 3.0</w:t>
      </w:r>
      <w:r w:rsidRPr="009F7822">
        <w:rPr>
          <w:rFonts w:ascii="Arial" w:eastAsia="MS PGothic" w:hAnsi="Arial" w:cs="Arial"/>
          <w:sz w:val="22"/>
          <w:szCs w:val="22"/>
          <w:lang w:val="en-GB" w:eastAsia="ja-JP"/>
        </w:rPr>
        <w:t>が、データの低電力・高速送信を可能としている。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3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つの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USB 3.0 </w:t>
      </w:r>
      <w:proofErr w:type="spell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SuperSpeed</w:t>
      </w:r>
      <w:proofErr w:type="spell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ポート（そのうち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2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つは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 USB 2.0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と下位互換性あり）を備えるとともに、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4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つの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USB 2.0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を追加することができる。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2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レーン用意された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5 Gb/s PCI Express 2.0 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は、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1x </w:t>
      </w:r>
      <w:proofErr w:type="spell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mPCIe</w:t>
      </w:r>
      <w:proofErr w:type="spell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 Half Size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、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1x </w:t>
      </w:r>
      <w:proofErr w:type="spell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PCIe</w:t>
      </w:r>
      <w:proofErr w:type="spell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 Full Size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（</w:t>
      </w:r>
      <w:proofErr w:type="spell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PCIe</w:t>
      </w:r>
      <w:proofErr w:type="spell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 x1 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及び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mSATA</w:t>
      </w:r>
      <w:proofErr w:type="spell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と共有）、及び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1x </w:t>
      </w:r>
      <w:proofErr w:type="spell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PCIe</w:t>
      </w:r>
      <w:proofErr w:type="spell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 x1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（</w:t>
      </w:r>
      <w:proofErr w:type="spell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mSATA</w:t>
      </w:r>
      <w:proofErr w:type="spell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/</w:t>
      </w:r>
      <w:proofErr w:type="spell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mPCIe</w:t>
      </w:r>
      <w:proofErr w:type="spell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と共有）として使用可能。最大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6 </w:t>
      </w:r>
      <w:proofErr w:type="gram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Gb/</w:t>
      </w:r>
      <w:proofErr w:type="gram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s 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までの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SATA 3.0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（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1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つは</w:t>
      </w:r>
      <w:proofErr w:type="spellStart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mSATA</w:t>
      </w:r>
      <w:proofErr w:type="spellEnd"/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として使用可能）が</w:t>
      </w:r>
      <w:r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2</w:t>
      </w:r>
      <w:r>
        <w:rPr>
          <w:rFonts w:ascii="Arial" w:eastAsia="MS PGothic" w:hAnsi="Arial" w:cs="Arial" w:hint="eastAsia"/>
          <w:color w:val="000000" w:themeColor="text1"/>
          <w:sz w:val="22"/>
          <w:szCs w:val="22"/>
          <w:lang w:val="en-GB" w:eastAsia="ja-JP"/>
        </w:rPr>
        <w:t>ポートあって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、高速で柔軟なシステム拡張性をもたらしている。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2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つの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Intel I211 Gigabit Ethernet 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コントローラがそれぞれ、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2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つの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RJ45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ソケットを介して、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1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つの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Gigabit Ethernet LAN </w:t>
      </w:r>
      <w:r w:rsidRPr="009F7822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アクセスを提供している。</w:t>
      </w:r>
      <w:r w:rsidRPr="009F7822">
        <w:rPr>
          <w:rFonts w:ascii="Arial" w:eastAsia="MS PGothic" w:hAnsi="Arial" w:cs="Arial"/>
          <w:sz w:val="22"/>
          <w:szCs w:val="22"/>
          <w:lang w:val="en"/>
        </w:rPr>
        <w:t>レガシー</w:t>
      </w:r>
      <w:r w:rsidRPr="009F7822">
        <w:rPr>
          <w:rFonts w:ascii="Arial" w:eastAsia="MS PGothic" w:hAnsi="Arial" w:cs="Arial"/>
          <w:sz w:val="22"/>
          <w:szCs w:val="22"/>
          <w:lang w:val="en"/>
        </w:rPr>
        <w:t xml:space="preserve"> I/O</w:t>
      </w:r>
      <w:r w:rsidRPr="009F7822">
        <w:rPr>
          <w:rFonts w:ascii="Arial" w:eastAsia="MS PGothic" w:hAnsi="Arial" w:cs="Arial"/>
          <w:sz w:val="22"/>
          <w:szCs w:val="22"/>
          <w:lang w:val="en"/>
        </w:rPr>
        <w:t>インタフェースを容易に統合できるようにするための</w:t>
      </w:r>
      <w:r w:rsidRPr="009F7822">
        <w:rPr>
          <w:rFonts w:ascii="Arial" w:eastAsia="MS PGothic" w:hAnsi="Arial" w:cs="Arial"/>
          <w:sz w:val="22"/>
          <w:szCs w:val="22"/>
          <w:lang w:val="en-GB"/>
        </w:rPr>
        <w:t>ACPI 5.0</w:t>
      </w:r>
      <w:r w:rsidRPr="009F7822">
        <w:rPr>
          <w:rFonts w:ascii="Arial" w:eastAsia="MS PGothic" w:hAnsi="Arial" w:cs="Arial"/>
          <w:sz w:val="22"/>
          <w:szCs w:val="22"/>
          <w:lang w:val="en-GB" w:eastAsia="ja-JP"/>
        </w:rPr>
        <w:t>、</w:t>
      </w:r>
      <w:r w:rsidRPr="009F7822">
        <w:rPr>
          <w:rFonts w:ascii="Arial" w:eastAsia="MS PGothic" w:hAnsi="Arial" w:cs="Arial"/>
          <w:sz w:val="22"/>
          <w:szCs w:val="22"/>
          <w:lang w:val="en-GB"/>
        </w:rPr>
        <w:t xml:space="preserve">I2C </w:t>
      </w:r>
      <w:r w:rsidRPr="009F7822">
        <w:rPr>
          <w:rFonts w:ascii="Arial" w:eastAsia="MS PGothic" w:hAnsi="Arial" w:cs="Arial"/>
          <w:sz w:val="22"/>
          <w:szCs w:val="22"/>
          <w:lang w:val="en-GB" w:eastAsia="ja-JP"/>
        </w:rPr>
        <w:t>バス、</w:t>
      </w:r>
      <w:r w:rsidRPr="009F7822">
        <w:rPr>
          <w:rFonts w:ascii="Arial" w:eastAsia="MS PGothic" w:hAnsi="Arial" w:cs="Arial"/>
          <w:sz w:val="22"/>
          <w:szCs w:val="22"/>
          <w:lang w:val="en-GB"/>
        </w:rPr>
        <w:t>LPC</w:t>
      </w:r>
      <w:r w:rsidRPr="009F7822">
        <w:rPr>
          <w:rFonts w:ascii="Arial" w:eastAsia="MS PGothic" w:hAnsi="Arial" w:cs="Arial"/>
          <w:sz w:val="22"/>
          <w:szCs w:val="22"/>
          <w:lang w:val="en-GB" w:eastAsia="ja-JP"/>
        </w:rPr>
        <w:t>バス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を備えている。オプションとしてのセキュリティモジュール（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TPM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）、リアルタイムクロック（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RTC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）、サウンドシステムとしての</w:t>
      </w:r>
      <w:r w:rsidRPr="009F7822">
        <w:rPr>
          <w:rFonts w:ascii="Arial" w:eastAsia="MS PGothic" w:hAnsi="Arial" w:cs="Arial"/>
          <w:sz w:val="22"/>
          <w:szCs w:val="22"/>
          <w:lang w:val="en"/>
        </w:rPr>
        <w:t xml:space="preserve">Intel® High Definition Audio 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を採用</w:t>
      </w:r>
      <w:r w:rsidRPr="009F7822">
        <w:rPr>
          <w:rFonts w:ascii="Arial" w:eastAsia="MS PGothic" w:hAnsi="Arial" w:cs="Arial"/>
          <w:sz w:val="22"/>
          <w:szCs w:val="22"/>
          <w:lang w:val="en"/>
        </w:rPr>
        <w:t>し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、電源供給は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12V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から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24V</w:t>
      </w:r>
      <w:r w:rsidRPr="009F7822">
        <w:rPr>
          <w:rFonts w:ascii="Arial" w:eastAsia="MS PGothic" w:hAnsi="Arial" w:cs="Arial"/>
          <w:sz w:val="22"/>
          <w:szCs w:val="22"/>
          <w:lang w:val="en" w:eastAsia="ja-JP"/>
        </w:rPr>
        <w:t>までをサポートしている。</w:t>
      </w:r>
    </w:p>
    <w:p w14:paraId="4CB1E47C" w14:textId="77777777" w:rsidR="005D399B" w:rsidRDefault="005D399B" w:rsidP="005D3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/>
        </w:rPr>
      </w:pP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OS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は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 xml:space="preserve"> Microsoft® Windows® 7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（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32bit and 64bit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）、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Windows® 8.X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、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Windows® Embedded Standard 7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（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WES7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）、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Windows® Embedded Standard 8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（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WES8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）、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Windows® Embedded Compact 7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（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WEC7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）、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Windows® Embedded Compact 2013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（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WEC2013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）、及び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>Linux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をサポートしており、他の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OS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、特にリアルタイムシステムについては、コンガテックが特定ドライバー向けボードサポートパッケージ（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BSP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）の開発をサポートする。</w:t>
      </w:r>
      <w:r w:rsidRPr="00652F42">
        <w:rPr>
          <w:rFonts w:ascii="Arial" w:eastAsia="MS PGothic" w:hAnsi="Arial" w:cs="Arial"/>
          <w:sz w:val="22"/>
          <w:szCs w:val="22"/>
          <w:lang w:val="en-GB"/>
        </w:rPr>
        <w:t xml:space="preserve"> </w:t>
      </w:r>
    </w:p>
    <w:p w14:paraId="612E4F19" w14:textId="77777777" w:rsidR="006D6450" w:rsidRDefault="006D6450" w:rsidP="005D3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eastAsia="MS PGothic" w:hAnsi="Arial" w:cs="Arial"/>
          <w:sz w:val="22"/>
          <w:szCs w:val="22"/>
          <w:lang w:val="en-GB"/>
        </w:rPr>
      </w:pPr>
    </w:p>
    <w:p w14:paraId="433FAC48" w14:textId="5F973B64" w:rsidR="005D399B" w:rsidRPr="00652F42" w:rsidRDefault="005D399B" w:rsidP="005D3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360" w:lineRule="auto"/>
        <w:rPr>
          <w:rFonts w:ascii="Arial" w:eastAsia="MS PGothic" w:hAnsi="Arial" w:cs="Arial"/>
          <w:sz w:val="22"/>
          <w:szCs w:val="22"/>
          <w:lang w:val="en-GB"/>
        </w:rPr>
      </w:pP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lastRenderedPageBreak/>
        <w:t>サポート可能な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CPU</w:t>
      </w:r>
      <w:r w:rsidRPr="00652F42">
        <w:rPr>
          <w:rFonts w:ascii="Arial" w:eastAsia="MS PGothic" w:hAnsi="Arial" w:cs="Arial"/>
          <w:sz w:val="22"/>
          <w:szCs w:val="22"/>
          <w:lang w:val="en-GB" w:eastAsia="ja-JP"/>
        </w:rPr>
        <w:t>バージョン</w:t>
      </w: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060"/>
        <w:gridCol w:w="1060"/>
        <w:gridCol w:w="1260"/>
        <w:gridCol w:w="1540"/>
        <w:gridCol w:w="2180"/>
      </w:tblGrid>
      <w:tr w:rsidR="005D399B" w:rsidRPr="005C12F3" w14:paraId="7045C54D" w14:textId="77777777" w:rsidTr="003C16BA">
        <w:trPr>
          <w:trHeight w:val="315"/>
        </w:trPr>
        <w:tc>
          <w:tcPr>
            <w:tcW w:w="1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CC116DA" w14:textId="77777777" w:rsidR="005D399B" w:rsidRPr="00652F42" w:rsidRDefault="005D399B" w:rsidP="003C16BA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652F42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COM/</w:t>
            </w:r>
            <w:r w:rsidRPr="00652F42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プロセッサ</w:t>
            </w:r>
          </w:p>
        </w:tc>
        <w:tc>
          <w:tcPr>
            <w:tcW w:w="10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6969B17" w14:textId="77777777" w:rsidR="005D399B" w:rsidRPr="00652F42" w:rsidRDefault="005D399B" w:rsidP="003C16BA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652F42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コア</w:t>
            </w:r>
          </w:p>
        </w:tc>
        <w:tc>
          <w:tcPr>
            <w:tcW w:w="10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AC8786E" w14:textId="77777777" w:rsidR="005D399B" w:rsidRPr="00652F42" w:rsidRDefault="005D399B" w:rsidP="003C16BA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52F42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キャッシュ</w:t>
            </w:r>
            <w:r w:rsidRPr="00652F42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[M]</w:t>
            </w:r>
          </w:p>
        </w:tc>
        <w:tc>
          <w:tcPr>
            <w:tcW w:w="12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7C0DAD7" w14:textId="77777777" w:rsidR="005D399B" w:rsidRPr="00652F42" w:rsidRDefault="005D399B" w:rsidP="003C16BA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52F42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クロック</w:t>
            </w:r>
            <w:r w:rsidRPr="00652F42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[GHz]</w:t>
            </w:r>
          </w:p>
        </w:tc>
        <w:tc>
          <w:tcPr>
            <w:tcW w:w="15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C9863DD" w14:textId="77777777" w:rsidR="005D399B" w:rsidRPr="00652F42" w:rsidRDefault="005D399B" w:rsidP="003C16BA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652F42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TDP [W]</w:t>
            </w:r>
          </w:p>
        </w:tc>
        <w:tc>
          <w:tcPr>
            <w:tcW w:w="21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D3BF57F" w14:textId="77777777" w:rsidR="005D399B" w:rsidRPr="00652F42" w:rsidRDefault="005D399B" w:rsidP="003C16BA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652F42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シリーズ名称</w:t>
            </w:r>
          </w:p>
        </w:tc>
      </w:tr>
      <w:tr w:rsidR="005D399B" w:rsidRPr="005C12F3" w14:paraId="0B77745E" w14:textId="77777777" w:rsidTr="003C16BA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FAF15B5" w14:textId="77777777" w:rsidR="005D399B" w:rsidRPr="00900861" w:rsidRDefault="005D399B" w:rsidP="003C16BA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conga-IA3/J1900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AE08876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2DFEA30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3280CAD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2.42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27B2F7F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ADA157F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Intel® </w:t>
            </w: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Celeron™</w:t>
            </w:r>
          </w:p>
        </w:tc>
      </w:tr>
      <w:tr w:rsidR="005D399B" w:rsidRPr="005C12F3" w14:paraId="407BE0F8" w14:textId="77777777" w:rsidTr="003C16BA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0B7FBB7" w14:textId="77777777" w:rsidR="005D399B" w:rsidRPr="00900861" w:rsidRDefault="005D399B" w:rsidP="003C16BA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conga-IA3/N2930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D404C7C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6C302F3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254D159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AF013D8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7.5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73612CC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Intel® </w:t>
            </w: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Celeron™</w:t>
            </w:r>
          </w:p>
        </w:tc>
      </w:tr>
      <w:tr w:rsidR="005D399B" w:rsidRPr="005C12F3" w14:paraId="36FD0C3E" w14:textId="77777777" w:rsidTr="003C16BA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B726128" w14:textId="77777777" w:rsidR="005D399B" w:rsidRPr="00900861" w:rsidRDefault="005D399B" w:rsidP="003C16BA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conga-IA3/E3845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E063E49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09028A5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5742FA2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1.91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554570F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F9CA1ED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Intel® Atom™</w:t>
            </w:r>
          </w:p>
        </w:tc>
      </w:tr>
      <w:tr w:rsidR="005D399B" w:rsidRPr="005C12F3" w14:paraId="359D6AA7" w14:textId="77777777" w:rsidTr="003C16BA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4CB65D7" w14:textId="77777777" w:rsidR="005D399B" w:rsidRPr="00900861" w:rsidRDefault="005D399B" w:rsidP="003C16BA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conga-IA3/E3827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A0EAF3D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065919A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38F7DA4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1.75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2D3B500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ED3923A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Intel® Atom™</w:t>
            </w:r>
          </w:p>
        </w:tc>
      </w:tr>
      <w:tr w:rsidR="005D399B" w:rsidRPr="005C12F3" w14:paraId="51B57A76" w14:textId="77777777" w:rsidTr="003C16BA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3114941" w14:textId="77777777" w:rsidR="005D399B" w:rsidRPr="00900861" w:rsidRDefault="005D399B" w:rsidP="003C16BA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conga-IA3/E3826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934327A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28179DD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C2D03C1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1.46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5F5CF3F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21C45FB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Intel® Atom™</w:t>
            </w:r>
          </w:p>
        </w:tc>
      </w:tr>
      <w:tr w:rsidR="005D399B" w:rsidRPr="005C12F3" w14:paraId="79B8ECD0" w14:textId="77777777" w:rsidTr="003C16BA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A27D743" w14:textId="77777777" w:rsidR="005D399B" w:rsidRPr="00900861" w:rsidRDefault="005D399B" w:rsidP="003C16BA">
            <w:pPr>
              <w:suppressAutoHyphens w:val="0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conga-IA3/E3825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579E960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0FADF04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34A7FCF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1.33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C15FC7F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900861"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28454E1" w14:textId="77777777" w:rsidR="005D399B" w:rsidRPr="00900861" w:rsidRDefault="005D399B" w:rsidP="003C16BA">
            <w:pPr>
              <w:suppressAutoHyphens w:val="0"/>
              <w:jc w:val="center"/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Intel® Atom™</w:t>
            </w:r>
          </w:p>
        </w:tc>
      </w:tr>
    </w:tbl>
    <w:p w14:paraId="6414C099" w14:textId="0677D931" w:rsidR="00771754" w:rsidRDefault="00771754" w:rsidP="005D399B">
      <w:pPr>
        <w:suppressAutoHyphens w:val="0"/>
        <w:rPr>
          <w:rFonts w:ascii="Arial" w:hAnsi="Arial" w:cs="Arial"/>
          <w:sz w:val="22"/>
          <w:szCs w:val="22"/>
          <w:lang w:val="en-GB"/>
        </w:rPr>
      </w:pPr>
    </w:p>
    <w:p w14:paraId="3ED3CFCB" w14:textId="77777777" w:rsidR="005D399B" w:rsidRDefault="005D399B" w:rsidP="005D399B">
      <w:pPr>
        <w:suppressAutoHyphens w:val="0"/>
        <w:rPr>
          <w:rFonts w:ascii="Arial" w:hAnsi="Arial" w:cs="Arial"/>
          <w:sz w:val="22"/>
          <w:szCs w:val="22"/>
          <w:lang w:val="en-GB"/>
        </w:rPr>
      </w:pPr>
    </w:p>
    <w:p w14:paraId="5ED771EA" w14:textId="77777777" w:rsidR="005D399B" w:rsidRDefault="005D399B" w:rsidP="005D399B">
      <w:pPr>
        <w:suppressAutoHyphens w:val="0"/>
        <w:rPr>
          <w:rFonts w:ascii="Arial" w:hAnsi="Arial" w:cs="Arial"/>
          <w:sz w:val="22"/>
          <w:szCs w:val="22"/>
          <w:lang w:val="en-GB"/>
        </w:rPr>
      </w:pPr>
    </w:p>
    <w:p w14:paraId="0A3A0FAD" w14:textId="77777777" w:rsidR="005D399B" w:rsidRPr="005D399B" w:rsidRDefault="005D399B" w:rsidP="005D399B">
      <w:pPr>
        <w:suppressAutoHyphens w:val="0"/>
        <w:rPr>
          <w:rFonts w:ascii="Arial" w:hAnsi="Arial" w:cs="Arial"/>
          <w:sz w:val="22"/>
          <w:szCs w:val="22"/>
          <w:lang w:val="en-GB"/>
        </w:rPr>
      </w:pPr>
    </w:p>
    <w:p w14:paraId="0F45461E" w14:textId="77777777" w:rsidR="00435B8F" w:rsidRPr="009E053F" w:rsidRDefault="00435B8F" w:rsidP="0092094C">
      <w:pPr>
        <w:rPr>
          <w:rFonts w:ascii="Arial" w:hAnsi="Arial" w:cs="Arial"/>
          <w:lang w:val="en-GB"/>
        </w:rPr>
      </w:pPr>
    </w:p>
    <w:p w14:paraId="7350A632" w14:textId="77777777" w:rsidR="00FE7AB5" w:rsidRPr="00FE7AB5" w:rsidRDefault="00FE7AB5" w:rsidP="00FE7AB5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cs="Arial"/>
          <w:b/>
          <w:bCs/>
          <w:sz w:val="22"/>
          <w:szCs w:val="22"/>
          <w:lang w:val="en-US" w:eastAsia="ja-JP"/>
        </w:rPr>
      </w:pPr>
      <w:proofErr w:type="spellStart"/>
      <w:proofErr w:type="gramStart"/>
      <w:r w:rsidRPr="00FE7AB5">
        <w:rPr>
          <w:rFonts w:cs="Arial"/>
          <w:b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="新細明體" w:eastAsia="新細明體" w:hAnsi="新細明體" w:cs="Arial" w:hint="eastAsia"/>
          <w:b/>
          <w:bCs/>
          <w:sz w:val="22"/>
          <w:szCs w:val="22"/>
          <w:lang w:val="en-US" w:eastAsia="ja-JP"/>
        </w:rPr>
        <w:t>について</w:t>
      </w:r>
      <w:proofErr w:type="gramEnd"/>
      <w:r w:rsidRPr="00FE7AB5">
        <w:rPr>
          <w:rFonts w:cs="Arial"/>
          <w:b/>
          <w:bCs/>
          <w:sz w:val="22"/>
          <w:szCs w:val="22"/>
          <w:lang w:val="en-US" w:eastAsia="ja-JP"/>
        </w:rPr>
        <w:t xml:space="preserve"> </w:t>
      </w:r>
    </w:p>
    <w:p w14:paraId="599BF743" w14:textId="7804D428" w:rsidR="00C90FC6" w:rsidRPr="00FE7AB5" w:rsidRDefault="00FE7AB5" w:rsidP="00FE7AB5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="Arial"/>
          <w:sz w:val="22"/>
          <w:szCs w:val="22"/>
          <w:lang w:val="en-US"/>
        </w:rPr>
      </w:pPr>
      <w:proofErr w:type="spellStart"/>
      <w:proofErr w:type="gram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はドイツのデッゲンドルフに本社を置く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Qseven</w:t>
      </w:r>
      <w:proofErr w:type="spellEnd"/>
      <w:proofErr w:type="gram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COM Express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XTX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ETX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SBC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や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ODM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サービスなどの工業用コンピュータモジュールの専業メーカです。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の製品は、産業用オートメーション、医療技術、自動車関連、航空宇宙や輸送などの業界やアプリケーションの様々な用途に対応できます。コアな知識や技術ノウハウとして、包括的なドライバやボードサポートパッケージ（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board support packages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）と同様に拡張されたユニークな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BIOS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機能があります。デザイン・インの段階以降も、製品のライフサイクル・マネジメントを通してサポートを提供いたします。弊社の製品は、現代の品質基準に従った専門サービプロバイダによって製造しています。現在、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は台湾、日本、米国、オーストラリア、チェコ共和国と中国に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160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名の従業員と事業所を持っています。詳しくは、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www.congatec.jp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へアクセスしてください。</w:t>
      </w:r>
    </w:p>
    <w:p w14:paraId="4F69A89F" w14:textId="77777777" w:rsidR="009F5E2E" w:rsidRDefault="009F5E2E" w:rsidP="009F5E2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 xml:space="preserve"> * * *</w:t>
      </w: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2376A917" w14:textId="77777777" w:rsidR="001C3873" w:rsidRPr="00824F19" w:rsidRDefault="001C3873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1C3873" w:rsidRPr="00824F19" w:rsidSect="00AB0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0B72D" w14:textId="77777777" w:rsidR="007D1D67" w:rsidRDefault="007D1D67" w:rsidP="00FE6154">
      <w:r>
        <w:separator/>
      </w:r>
    </w:p>
  </w:endnote>
  <w:endnote w:type="continuationSeparator" w:id="0">
    <w:p w14:paraId="26667814" w14:textId="77777777" w:rsidR="007D1D67" w:rsidRDefault="007D1D67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28D06" w14:textId="77777777" w:rsidR="002E64BB" w:rsidRDefault="002E6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9226D" w14:textId="77777777" w:rsidR="002E64BB" w:rsidRDefault="002E6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7B6D8" w14:textId="77777777" w:rsidR="002E64BB" w:rsidRDefault="002E6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39910" w14:textId="77777777" w:rsidR="007D1D67" w:rsidRDefault="007D1D67" w:rsidP="00FE6154">
      <w:r>
        <w:separator/>
      </w:r>
    </w:p>
  </w:footnote>
  <w:footnote w:type="continuationSeparator" w:id="0">
    <w:p w14:paraId="2D27F31A" w14:textId="77777777" w:rsidR="007D1D67" w:rsidRDefault="007D1D67" w:rsidP="00FE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B7D78" w14:textId="77777777" w:rsidR="002E64BB" w:rsidRDefault="002E6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464CA" w14:textId="77777777" w:rsidR="002E64BB" w:rsidRDefault="002E6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154E7" w14:textId="77777777" w:rsidR="002E64BB" w:rsidRDefault="002E6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13B4A"/>
    <w:rsid w:val="0002224C"/>
    <w:rsid w:val="00025AB0"/>
    <w:rsid w:val="00054D3E"/>
    <w:rsid w:val="000576D6"/>
    <w:rsid w:val="00066B6B"/>
    <w:rsid w:val="00074501"/>
    <w:rsid w:val="00077BD6"/>
    <w:rsid w:val="00077BF9"/>
    <w:rsid w:val="000B17A3"/>
    <w:rsid w:val="000B4A1B"/>
    <w:rsid w:val="000B789D"/>
    <w:rsid w:val="000C0AEC"/>
    <w:rsid w:val="000C4F36"/>
    <w:rsid w:val="000D0BC5"/>
    <w:rsid w:val="000D460B"/>
    <w:rsid w:val="000D5930"/>
    <w:rsid w:val="000E2C2B"/>
    <w:rsid w:val="000F3824"/>
    <w:rsid w:val="000F54CE"/>
    <w:rsid w:val="001004C5"/>
    <w:rsid w:val="00102AF4"/>
    <w:rsid w:val="00106386"/>
    <w:rsid w:val="00110FAD"/>
    <w:rsid w:val="001137E5"/>
    <w:rsid w:val="00124C33"/>
    <w:rsid w:val="00126BEE"/>
    <w:rsid w:val="00137807"/>
    <w:rsid w:val="001534E6"/>
    <w:rsid w:val="001802D0"/>
    <w:rsid w:val="0018506E"/>
    <w:rsid w:val="00197695"/>
    <w:rsid w:val="001A0BD4"/>
    <w:rsid w:val="001A3F49"/>
    <w:rsid w:val="001A6ADD"/>
    <w:rsid w:val="001B7853"/>
    <w:rsid w:val="001C3873"/>
    <w:rsid w:val="001C797B"/>
    <w:rsid w:val="001E712C"/>
    <w:rsid w:val="001F3D16"/>
    <w:rsid w:val="001F4B4E"/>
    <w:rsid w:val="002009D5"/>
    <w:rsid w:val="00201FDD"/>
    <w:rsid w:val="0020653D"/>
    <w:rsid w:val="0021529F"/>
    <w:rsid w:val="0022159D"/>
    <w:rsid w:val="0022528A"/>
    <w:rsid w:val="00231B7D"/>
    <w:rsid w:val="00231FFB"/>
    <w:rsid w:val="00232E10"/>
    <w:rsid w:val="002334FE"/>
    <w:rsid w:val="00233549"/>
    <w:rsid w:val="002664A8"/>
    <w:rsid w:val="00284B8A"/>
    <w:rsid w:val="00287EDF"/>
    <w:rsid w:val="002925F6"/>
    <w:rsid w:val="00296D10"/>
    <w:rsid w:val="002A1AE9"/>
    <w:rsid w:val="002A213A"/>
    <w:rsid w:val="002A260A"/>
    <w:rsid w:val="002A5CBD"/>
    <w:rsid w:val="002B072E"/>
    <w:rsid w:val="002B6561"/>
    <w:rsid w:val="002C13AA"/>
    <w:rsid w:val="002C2EDD"/>
    <w:rsid w:val="002D2476"/>
    <w:rsid w:val="002D4B06"/>
    <w:rsid w:val="002D7CCE"/>
    <w:rsid w:val="002E36EA"/>
    <w:rsid w:val="002E55BF"/>
    <w:rsid w:val="002E64BB"/>
    <w:rsid w:val="002F0DE8"/>
    <w:rsid w:val="003041F0"/>
    <w:rsid w:val="00310961"/>
    <w:rsid w:val="00312AF8"/>
    <w:rsid w:val="00320B55"/>
    <w:rsid w:val="00323B43"/>
    <w:rsid w:val="0033111A"/>
    <w:rsid w:val="00335975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660C2"/>
    <w:rsid w:val="00391649"/>
    <w:rsid w:val="003A796B"/>
    <w:rsid w:val="003A7F06"/>
    <w:rsid w:val="003B1695"/>
    <w:rsid w:val="003B25DF"/>
    <w:rsid w:val="003D7B4E"/>
    <w:rsid w:val="003E1F8B"/>
    <w:rsid w:val="003E6689"/>
    <w:rsid w:val="003E6A82"/>
    <w:rsid w:val="0040106C"/>
    <w:rsid w:val="004112BC"/>
    <w:rsid w:val="00412261"/>
    <w:rsid w:val="0041227B"/>
    <w:rsid w:val="00416C80"/>
    <w:rsid w:val="00423E30"/>
    <w:rsid w:val="00430470"/>
    <w:rsid w:val="00435B8F"/>
    <w:rsid w:val="00443475"/>
    <w:rsid w:val="00447A94"/>
    <w:rsid w:val="00447BED"/>
    <w:rsid w:val="00454A2D"/>
    <w:rsid w:val="00471579"/>
    <w:rsid w:val="00491418"/>
    <w:rsid w:val="004A0CDB"/>
    <w:rsid w:val="004A346D"/>
    <w:rsid w:val="004A5548"/>
    <w:rsid w:val="004A724B"/>
    <w:rsid w:val="004A74AD"/>
    <w:rsid w:val="004E0428"/>
    <w:rsid w:val="004F5C1B"/>
    <w:rsid w:val="00507439"/>
    <w:rsid w:val="00510EBF"/>
    <w:rsid w:val="0051162D"/>
    <w:rsid w:val="00512A7E"/>
    <w:rsid w:val="0051637A"/>
    <w:rsid w:val="005345E6"/>
    <w:rsid w:val="0054011B"/>
    <w:rsid w:val="005424C2"/>
    <w:rsid w:val="005451DE"/>
    <w:rsid w:val="005511F3"/>
    <w:rsid w:val="0055741E"/>
    <w:rsid w:val="00562798"/>
    <w:rsid w:val="00565310"/>
    <w:rsid w:val="00577B2F"/>
    <w:rsid w:val="005801F6"/>
    <w:rsid w:val="0058407D"/>
    <w:rsid w:val="00590CEA"/>
    <w:rsid w:val="005B0B52"/>
    <w:rsid w:val="005B1B18"/>
    <w:rsid w:val="005B1BB1"/>
    <w:rsid w:val="005B1DF5"/>
    <w:rsid w:val="005B4C13"/>
    <w:rsid w:val="005B54A1"/>
    <w:rsid w:val="005B6FFA"/>
    <w:rsid w:val="005C1AD2"/>
    <w:rsid w:val="005D399B"/>
    <w:rsid w:val="005D48FE"/>
    <w:rsid w:val="005F2DC8"/>
    <w:rsid w:val="005F7B76"/>
    <w:rsid w:val="00600205"/>
    <w:rsid w:val="00601FAF"/>
    <w:rsid w:val="0060755B"/>
    <w:rsid w:val="00611751"/>
    <w:rsid w:val="00626B80"/>
    <w:rsid w:val="00630402"/>
    <w:rsid w:val="0063423D"/>
    <w:rsid w:val="00647114"/>
    <w:rsid w:val="0064715D"/>
    <w:rsid w:val="00650B4C"/>
    <w:rsid w:val="00651A85"/>
    <w:rsid w:val="0066248D"/>
    <w:rsid w:val="00666B51"/>
    <w:rsid w:val="00673197"/>
    <w:rsid w:val="006819F2"/>
    <w:rsid w:val="00682CC4"/>
    <w:rsid w:val="00682E60"/>
    <w:rsid w:val="006836D9"/>
    <w:rsid w:val="006901EB"/>
    <w:rsid w:val="006908BF"/>
    <w:rsid w:val="006A0C46"/>
    <w:rsid w:val="006A40C9"/>
    <w:rsid w:val="006A6C98"/>
    <w:rsid w:val="006A76B2"/>
    <w:rsid w:val="006B2D28"/>
    <w:rsid w:val="006C5509"/>
    <w:rsid w:val="006C68AA"/>
    <w:rsid w:val="006D5EB1"/>
    <w:rsid w:val="006D6450"/>
    <w:rsid w:val="006D6BAD"/>
    <w:rsid w:val="006D79B6"/>
    <w:rsid w:val="006E0FAF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63A26"/>
    <w:rsid w:val="00771754"/>
    <w:rsid w:val="00772CB8"/>
    <w:rsid w:val="007734C3"/>
    <w:rsid w:val="00781FCF"/>
    <w:rsid w:val="0078256F"/>
    <w:rsid w:val="00786021"/>
    <w:rsid w:val="00786078"/>
    <w:rsid w:val="00786C15"/>
    <w:rsid w:val="00790529"/>
    <w:rsid w:val="00796431"/>
    <w:rsid w:val="007A0D91"/>
    <w:rsid w:val="007A264D"/>
    <w:rsid w:val="007A6027"/>
    <w:rsid w:val="007A6E14"/>
    <w:rsid w:val="007A7F4A"/>
    <w:rsid w:val="007B3E13"/>
    <w:rsid w:val="007D1D67"/>
    <w:rsid w:val="007E4050"/>
    <w:rsid w:val="007E504B"/>
    <w:rsid w:val="007E5EEA"/>
    <w:rsid w:val="00803C6D"/>
    <w:rsid w:val="00815C9A"/>
    <w:rsid w:val="00824F19"/>
    <w:rsid w:val="008266EC"/>
    <w:rsid w:val="00833148"/>
    <w:rsid w:val="00857945"/>
    <w:rsid w:val="008725E8"/>
    <w:rsid w:val="008819A5"/>
    <w:rsid w:val="00882077"/>
    <w:rsid w:val="00883ECF"/>
    <w:rsid w:val="0088539F"/>
    <w:rsid w:val="0088580B"/>
    <w:rsid w:val="00886C8C"/>
    <w:rsid w:val="0089395F"/>
    <w:rsid w:val="008961E1"/>
    <w:rsid w:val="00897E9B"/>
    <w:rsid w:val="008A067C"/>
    <w:rsid w:val="008A23FA"/>
    <w:rsid w:val="008B75F0"/>
    <w:rsid w:val="008C0281"/>
    <w:rsid w:val="008C1B81"/>
    <w:rsid w:val="008D1852"/>
    <w:rsid w:val="008D76BE"/>
    <w:rsid w:val="008F5122"/>
    <w:rsid w:val="00917EC8"/>
    <w:rsid w:val="0092094C"/>
    <w:rsid w:val="009300A3"/>
    <w:rsid w:val="00930EE2"/>
    <w:rsid w:val="009316F2"/>
    <w:rsid w:val="00932FA4"/>
    <w:rsid w:val="009510BD"/>
    <w:rsid w:val="00953046"/>
    <w:rsid w:val="00953F61"/>
    <w:rsid w:val="0097085A"/>
    <w:rsid w:val="00981CE7"/>
    <w:rsid w:val="0098339E"/>
    <w:rsid w:val="00986987"/>
    <w:rsid w:val="00994FE4"/>
    <w:rsid w:val="009A2B1D"/>
    <w:rsid w:val="009A72DE"/>
    <w:rsid w:val="009B2C02"/>
    <w:rsid w:val="009B6626"/>
    <w:rsid w:val="009C4F09"/>
    <w:rsid w:val="009C51A6"/>
    <w:rsid w:val="009D0A6D"/>
    <w:rsid w:val="009D7097"/>
    <w:rsid w:val="009D7480"/>
    <w:rsid w:val="009E053F"/>
    <w:rsid w:val="009F1E73"/>
    <w:rsid w:val="009F21DF"/>
    <w:rsid w:val="009F371E"/>
    <w:rsid w:val="009F5E2E"/>
    <w:rsid w:val="009F6C4E"/>
    <w:rsid w:val="00A00E1F"/>
    <w:rsid w:val="00A011CF"/>
    <w:rsid w:val="00A03472"/>
    <w:rsid w:val="00A20478"/>
    <w:rsid w:val="00A22064"/>
    <w:rsid w:val="00A31A07"/>
    <w:rsid w:val="00A31C8F"/>
    <w:rsid w:val="00A33DAD"/>
    <w:rsid w:val="00A37DC8"/>
    <w:rsid w:val="00A442BD"/>
    <w:rsid w:val="00A45A1D"/>
    <w:rsid w:val="00A64823"/>
    <w:rsid w:val="00A70C6B"/>
    <w:rsid w:val="00A76373"/>
    <w:rsid w:val="00A86ABF"/>
    <w:rsid w:val="00A90826"/>
    <w:rsid w:val="00A9501C"/>
    <w:rsid w:val="00A959E6"/>
    <w:rsid w:val="00A95C74"/>
    <w:rsid w:val="00A97035"/>
    <w:rsid w:val="00AA4B26"/>
    <w:rsid w:val="00AB003C"/>
    <w:rsid w:val="00AB0355"/>
    <w:rsid w:val="00AE79F6"/>
    <w:rsid w:val="00AF63CE"/>
    <w:rsid w:val="00AF6B5F"/>
    <w:rsid w:val="00B0032A"/>
    <w:rsid w:val="00B0242D"/>
    <w:rsid w:val="00B04B80"/>
    <w:rsid w:val="00B07862"/>
    <w:rsid w:val="00B10EA2"/>
    <w:rsid w:val="00B21B74"/>
    <w:rsid w:val="00B22D27"/>
    <w:rsid w:val="00B23B7C"/>
    <w:rsid w:val="00B27A3E"/>
    <w:rsid w:val="00B345ED"/>
    <w:rsid w:val="00B366C2"/>
    <w:rsid w:val="00B4290F"/>
    <w:rsid w:val="00B4396B"/>
    <w:rsid w:val="00B43B5F"/>
    <w:rsid w:val="00B5655E"/>
    <w:rsid w:val="00B56888"/>
    <w:rsid w:val="00B633B8"/>
    <w:rsid w:val="00B950EB"/>
    <w:rsid w:val="00BA4704"/>
    <w:rsid w:val="00BC4704"/>
    <w:rsid w:val="00BC5ACE"/>
    <w:rsid w:val="00BD2788"/>
    <w:rsid w:val="00BD5E58"/>
    <w:rsid w:val="00BD6B28"/>
    <w:rsid w:val="00BE02AB"/>
    <w:rsid w:val="00BE047A"/>
    <w:rsid w:val="00BF4DF5"/>
    <w:rsid w:val="00BF5CFD"/>
    <w:rsid w:val="00BF7EB2"/>
    <w:rsid w:val="00C00A5D"/>
    <w:rsid w:val="00C018A0"/>
    <w:rsid w:val="00C02282"/>
    <w:rsid w:val="00C04F3C"/>
    <w:rsid w:val="00C070D0"/>
    <w:rsid w:val="00C1198B"/>
    <w:rsid w:val="00C14428"/>
    <w:rsid w:val="00C245A5"/>
    <w:rsid w:val="00C265C0"/>
    <w:rsid w:val="00C31F34"/>
    <w:rsid w:val="00C326B7"/>
    <w:rsid w:val="00C3318B"/>
    <w:rsid w:val="00C334B4"/>
    <w:rsid w:val="00C345B1"/>
    <w:rsid w:val="00C3571D"/>
    <w:rsid w:val="00C361EB"/>
    <w:rsid w:val="00C3697F"/>
    <w:rsid w:val="00C40E18"/>
    <w:rsid w:val="00C476C7"/>
    <w:rsid w:val="00C47C3F"/>
    <w:rsid w:val="00C47F9F"/>
    <w:rsid w:val="00C50710"/>
    <w:rsid w:val="00C53254"/>
    <w:rsid w:val="00C63C20"/>
    <w:rsid w:val="00C64C60"/>
    <w:rsid w:val="00C673D0"/>
    <w:rsid w:val="00C724E0"/>
    <w:rsid w:val="00C7407E"/>
    <w:rsid w:val="00C75D19"/>
    <w:rsid w:val="00C819AA"/>
    <w:rsid w:val="00C81B13"/>
    <w:rsid w:val="00C82A87"/>
    <w:rsid w:val="00C82BCD"/>
    <w:rsid w:val="00C857A9"/>
    <w:rsid w:val="00C87478"/>
    <w:rsid w:val="00C90FC6"/>
    <w:rsid w:val="00C971AD"/>
    <w:rsid w:val="00CA3910"/>
    <w:rsid w:val="00CA4744"/>
    <w:rsid w:val="00CA6C00"/>
    <w:rsid w:val="00CB29DF"/>
    <w:rsid w:val="00CB3514"/>
    <w:rsid w:val="00CC4274"/>
    <w:rsid w:val="00CC760F"/>
    <w:rsid w:val="00CD3883"/>
    <w:rsid w:val="00CD6C3B"/>
    <w:rsid w:val="00CD762E"/>
    <w:rsid w:val="00CE6F15"/>
    <w:rsid w:val="00CF1DF0"/>
    <w:rsid w:val="00D07145"/>
    <w:rsid w:val="00D14D32"/>
    <w:rsid w:val="00D238BF"/>
    <w:rsid w:val="00D24DB6"/>
    <w:rsid w:val="00D3464E"/>
    <w:rsid w:val="00D4355E"/>
    <w:rsid w:val="00D52B23"/>
    <w:rsid w:val="00D552E6"/>
    <w:rsid w:val="00D622CC"/>
    <w:rsid w:val="00D76276"/>
    <w:rsid w:val="00D90B03"/>
    <w:rsid w:val="00D93608"/>
    <w:rsid w:val="00D9513E"/>
    <w:rsid w:val="00D95544"/>
    <w:rsid w:val="00DA2E86"/>
    <w:rsid w:val="00DA55E6"/>
    <w:rsid w:val="00DA7193"/>
    <w:rsid w:val="00DB638B"/>
    <w:rsid w:val="00DC31CC"/>
    <w:rsid w:val="00DC5D05"/>
    <w:rsid w:val="00DD5315"/>
    <w:rsid w:val="00DD614C"/>
    <w:rsid w:val="00DE4C28"/>
    <w:rsid w:val="00DF1D34"/>
    <w:rsid w:val="00DF4DC0"/>
    <w:rsid w:val="00DF645D"/>
    <w:rsid w:val="00DF7450"/>
    <w:rsid w:val="00E001A2"/>
    <w:rsid w:val="00E10FA4"/>
    <w:rsid w:val="00E16E7F"/>
    <w:rsid w:val="00E273B3"/>
    <w:rsid w:val="00E30635"/>
    <w:rsid w:val="00E333CF"/>
    <w:rsid w:val="00E41F03"/>
    <w:rsid w:val="00E422FD"/>
    <w:rsid w:val="00E51925"/>
    <w:rsid w:val="00E531DD"/>
    <w:rsid w:val="00E568C3"/>
    <w:rsid w:val="00E61145"/>
    <w:rsid w:val="00E70085"/>
    <w:rsid w:val="00E72AE8"/>
    <w:rsid w:val="00E73E41"/>
    <w:rsid w:val="00E74B6A"/>
    <w:rsid w:val="00E76290"/>
    <w:rsid w:val="00E8094B"/>
    <w:rsid w:val="00EA5823"/>
    <w:rsid w:val="00EB1AEC"/>
    <w:rsid w:val="00EB3094"/>
    <w:rsid w:val="00EB5350"/>
    <w:rsid w:val="00EB65A4"/>
    <w:rsid w:val="00EC4E33"/>
    <w:rsid w:val="00EC6D57"/>
    <w:rsid w:val="00ED4BC0"/>
    <w:rsid w:val="00ED6F42"/>
    <w:rsid w:val="00EE32AF"/>
    <w:rsid w:val="00EE4082"/>
    <w:rsid w:val="00EE53C9"/>
    <w:rsid w:val="00EE6DA8"/>
    <w:rsid w:val="00EE7910"/>
    <w:rsid w:val="00EF1438"/>
    <w:rsid w:val="00EF56D4"/>
    <w:rsid w:val="00F029F3"/>
    <w:rsid w:val="00F02ABC"/>
    <w:rsid w:val="00F064B4"/>
    <w:rsid w:val="00F06F72"/>
    <w:rsid w:val="00F17B92"/>
    <w:rsid w:val="00F23187"/>
    <w:rsid w:val="00F3698E"/>
    <w:rsid w:val="00F40B17"/>
    <w:rsid w:val="00F432F2"/>
    <w:rsid w:val="00F43612"/>
    <w:rsid w:val="00F4539A"/>
    <w:rsid w:val="00F6528B"/>
    <w:rsid w:val="00F7010C"/>
    <w:rsid w:val="00F84C87"/>
    <w:rsid w:val="00F86006"/>
    <w:rsid w:val="00F91976"/>
    <w:rsid w:val="00FA1621"/>
    <w:rsid w:val="00FA698F"/>
    <w:rsid w:val="00FB169D"/>
    <w:rsid w:val="00FB5DD6"/>
    <w:rsid w:val="00FB6AE9"/>
    <w:rsid w:val="00FC46D3"/>
    <w:rsid w:val="00FD633D"/>
    <w:rsid w:val="00FE1BFD"/>
    <w:rsid w:val="00FE6154"/>
    <w:rsid w:val="00FE7AB5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CB48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gatec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3485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2015-01-06T10:11:00Z</dcterms:created>
  <dcterms:modified xsi:type="dcterms:W3CDTF">2015-01-06T10:16:00Z</dcterms:modified>
</cp:coreProperties>
</file>