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2C16A1" w14:textId="488A37E7" w:rsidR="001C3873" w:rsidRPr="00E957EF" w:rsidRDefault="00E957EF" w:rsidP="00E957EF">
      <w:pPr>
        <w:rPr>
          <w:rFonts w:ascii="Hind107 Light" w:hAnsi="Hind107 Light" w:cs="Hind107 Light"/>
          <w:lang w:val="en-US"/>
        </w:rPr>
      </w:pPr>
      <w:r w:rsidRPr="00BB33B1"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798F7C0B" wp14:editId="1096BE1D">
            <wp:simplePos x="0" y="0"/>
            <wp:positionH relativeFrom="page">
              <wp:posOffset>5697220</wp:posOffset>
            </wp:positionH>
            <wp:positionV relativeFrom="page">
              <wp:posOffset>764540</wp:posOffset>
            </wp:positionV>
            <wp:extent cx="1152000" cy="907200"/>
            <wp:effectExtent l="0" t="0" r="0" b="762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2C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CD663" w14:textId="77777777" w:rsidR="001C3873" w:rsidRPr="00E957EF" w:rsidRDefault="001C3873" w:rsidP="00E957EF">
      <w:pPr>
        <w:rPr>
          <w:rFonts w:ascii="Hind107 Light" w:hAnsi="Hind107 Light" w:cs="Hind107 Light"/>
          <w:lang w:val="en-US"/>
        </w:rPr>
      </w:pPr>
    </w:p>
    <w:tbl>
      <w:tblPr>
        <w:tblW w:w="7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2338"/>
        <w:gridCol w:w="69"/>
      </w:tblGrid>
      <w:tr w:rsidR="00074501" w:rsidRPr="00E957EF" w14:paraId="3617BD1F" w14:textId="77777777" w:rsidTr="001F1418">
        <w:trPr>
          <w:trHeight w:val="270"/>
        </w:trPr>
        <w:tc>
          <w:tcPr>
            <w:tcW w:w="2268" w:type="dxa"/>
          </w:tcPr>
          <w:p w14:paraId="39695AC6" w14:textId="77777777" w:rsidR="00074501" w:rsidRPr="00E957EF" w:rsidRDefault="00074501" w:rsidP="00E957EF">
            <w:pPr>
              <w:snapToGrid w:val="0"/>
              <w:spacing w:after="40"/>
              <w:ind w:right="-1058"/>
              <w:rPr>
                <w:rFonts w:ascii="Hind107 Light" w:hAnsi="Hind107 Light" w:cs="Hind107 Light"/>
                <w:b/>
                <w:bCs/>
                <w:sz w:val="18"/>
                <w:szCs w:val="18"/>
                <w:u w:val="single"/>
                <w:lang w:val="en-US"/>
              </w:rPr>
            </w:pPr>
            <w:r w:rsidRPr="00E957EF">
              <w:rPr>
                <w:rFonts w:ascii="Hind107 Light" w:hAnsi="Hind107 Light" w:cs="Hind107 Light"/>
                <w:b/>
                <w:bCs/>
                <w:sz w:val="18"/>
                <w:szCs w:val="18"/>
                <w:u w:val="single"/>
                <w:lang w:val="en-US"/>
              </w:rPr>
              <w:t>Reader Enquiries:</w:t>
            </w:r>
          </w:p>
        </w:tc>
        <w:tc>
          <w:tcPr>
            <w:tcW w:w="2694" w:type="dxa"/>
          </w:tcPr>
          <w:p w14:paraId="19CC2A5C" w14:textId="77777777" w:rsidR="00074501" w:rsidRPr="00E957EF" w:rsidRDefault="00074501" w:rsidP="00E957EF">
            <w:pPr>
              <w:snapToGrid w:val="0"/>
              <w:spacing w:after="40"/>
              <w:rPr>
                <w:rFonts w:ascii="Hind107 Light" w:hAnsi="Hind107 Light" w:cs="Hind107 Light"/>
                <w:b/>
                <w:bCs/>
                <w:sz w:val="18"/>
                <w:szCs w:val="18"/>
                <w:u w:val="single"/>
                <w:lang w:val="en-US"/>
              </w:rPr>
            </w:pPr>
            <w:r w:rsidRPr="00E957EF">
              <w:rPr>
                <w:rFonts w:ascii="Hind107 Light" w:hAnsi="Hind107 Light" w:cs="Hind107 Light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957EF">
              <w:rPr>
                <w:rFonts w:ascii="Hind107 Light" w:hAnsi="Hind107 Light" w:cs="Hind107 Light"/>
                <w:b/>
                <w:bCs/>
                <w:sz w:val="18"/>
                <w:szCs w:val="18"/>
                <w:u w:val="single"/>
                <w:lang w:val="en-US"/>
              </w:rPr>
              <w:t>Press Contact:</w:t>
            </w:r>
          </w:p>
        </w:tc>
        <w:tc>
          <w:tcPr>
            <w:tcW w:w="2407" w:type="dxa"/>
            <w:gridSpan w:val="2"/>
          </w:tcPr>
          <w:p w14:paraId="4881C963" w14:textId="77777777" w:rsidR="00074501" w:rsidRPr="00E957EF" w:rsidRDefault="00074501" w:rsidP="00E957EF">
            <w:pPr>
              <w:snapToGrid w:val="0"/>
              <w:rPr>
                <w:rFonts w:ascii="Hind107 Light" w:hAnsi="Hind107 Light" w:cs="Hind107 Light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</w:tr>
      <w:tr w:rsidR="00074501" w:rsidRPr="00E957EF" w14:paraId="03EB2ED7" w14:textId="77777777" w:rsidTr="001F1418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227"/>
        </w:trPr>
        <w:tc>
          <w:tcPr>
            <w:tcW w:w="2268" w:type="dxa"/>
          </w:tcPr>
          <w:p w14:paraId="47BF2627" w14:textId="77777777" w:rsidR="00074501" w:rsidRPr="00E957EF" w:rsidRDefault="00074501" w:rsidP="00E957EF">
            <w:pPr>
              <w:snapToGrid w:val="0"/>
              <w:spacing w:before="80" w:after="20"/>
              <w:ind w:right="-1058"/>
              <w:rPr>
                <w:rFonts w:ascii="Hind107 Light" w:hAnsi="Hind107 Light" w:cs="Hind107 Light"/>
                <w:b/>
                <w:bCs/>
                <w:sz w:val="18"/>
                <w:szCs w:val="18"/>
                <w:lang w:val="en-US"/>
              </w:rPr>
            </w:pPr>
            <w:r w:rsidRPr="00E957EF">
              <w:rPr>
                <w:rFonts w:ascii="Hind107 Light" w:hAnsi="Hind107 Light" w:cs="Hind107 Light"/>
                <w:b/>
                <w:bCs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694" w:type="dxa"/>
          </w:tcPr>
          <w:p w14:paraId="0B27827C" w14:textId="77777777" w:rsidR="00074501" w:rsidRPr="00E957EF" w:rsidRDefault="00074501" w:rsidP="00E957EF">
            <w:pPr>
              <w:tabs>
                <w:tab w:val="left" w:pos="592"/>
              </w:tabs>
              <w:snapToGrid w:val="0"/>
              <w:spacing w:before="80" w:after="20"/>
              <w:rPr>
                <w:rFonts w:ascii="Hind107 Light" w:hAnsi="Hind107 Light" w:cs="Hind107 Light"/>
                <w:b/>
                <w:bCs/>
                <w:sz w:val="18"/>
                <w:szCs w:val="18"/>
                <w:lang w:val="en-US"/>
              </w:rPr>
            </w:pPr>
            <w:r w:rsidRPr="00E957EF">
              <w:rPr>
                <w:rFonts w:ascii="Hind107 Light" w:hAnsi="Hind107 Light" w:cs="Hind107 Light"/>
                <w:b/>
                <w:bCs/>
                <w:sz w:val="18"/>
                <w:szCs w:val="18"/>
                <w:lang w:val="en-US"/>
              </w:rPr>
              <w:t xml:space="preserve">PRismaPR </w:t>
            </w:r>
            <w:r w:rsidRPr="00E957EF">
              <w:rPr>
                <w:rFonts w:ascii="Hind107 Light" w:hAnsi="Hind107 Light" w:cs="Hind107 Light"/>
                <w:b/>
                <w:bCs/>
                <w:sz w:val="18"/>
                <w:szCs w:val="18"/>
                <w:lang w:val="en-US"/>
              </w:rPr>
              <w:br/>
              <w:t>(UK, Scandinavia + Benelux)</w:t>
            </w:r>
          </w:p>
        </w:tc>
        <w:tc>
          <w:tcPr>
            <w:tcW w:w="2338" w:type="dxa"/>
          </w:tcPr>
          <w:p w14:paraId="05C57A22" w14:textId="77777777" w:rsidR="00074501" w:rsidRPr="00E957EF" w:rsidRDefault="00074501" w:rsidP="00E957EF">
            <w:pPr>
              <w:snapToGrid w:val="0"/>
              <w:spacing w:before="80" w:after="20"/>
              <w:rPr>
                <w:rFonts w:ascii="Hind107 Light" w:hAnsi="Hind107 Light" w:cs="Hind107 Light"/>
                <w:b/>
                <w:bCs/>
                <w:sz w:val="18"/>
                <w:szCs w:val="18"/>
                <w:lang w:val="en-US"/>
              </w:rPr>
            </w:pPr>
            <w:r w:rsidRPr="00E957EF">
              <w:rPr>
                <w:rFonts w:ascii="Hind107 Light" w:hAnsi="Hind107 Light" w:cs="Hind107 Light"/>
                <w:b/>
                <w:bCs/>
                <w:sz w:val="18"/>
                <w:szCs w:val="18"/>
                <w:lang w:val="en-US"/>
              </w:rPr>
              <w:t xml:space="preserve">PRismaPR </w:t>
            </w:r>
          </w:p>
        </w:tc>
      </w:tr>
      <w:tr w:rsidR="00074501" w:rsidRPr="00E957EF" w14:paraId="5166ED8A" w14:textId="77777777" w:rsidTr="001F1418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227"/>
        </w:trPr>
        <w:tc>
          <w:tcPr>
            <w:tcW w:w="2268" w:type="dxa"/>
          </w:tcPr>
          <w:p w14:paraId="7070A254" w14:textId="77777777" w:rsidR="00074501" w:rsidRPr="00E957EF" w:rsidRDefault="00074501" w:rsidP="00E957EF">
            <w:pPr>
              <w:snapToGrid w:val="0"/>
              <w:spacing w:before="20" w:after="20"/>
              <w:rPr>
                <w:rFonts w:ascii="Hind107 Light" w:hAnsi="Hind107 Light" w:cs="Hind107 Light"/>
                <w:sz w:val="18"/>
                <w:szCs w:val="18"/>
                <w:lang w:val="en-US"/>
              </w:rPr>
            </w:pPr>
            <w:r w:rsidRPr="00E957EF">
              <w:rPr>
                <w:rFonts w:ascii="Hind107 Light" w:hAnsi="Hind107 Light" w:cs="Hind107 Light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694" w:type="dxa"/>
          </w:tcPr>
          <w:p w14:paraId="2C106182" w14:textId="77777777" w:rsidR="00074501" w:rsidRPr="00E957EF" w:rsidRDefault="00074501" w:rsidP="00E957EF">
            <w:pPr>
              <w:snapToGrid w:val="0"/>
              <w:spacing w:before="20" w:after="20"/>
              <w:rPr>
                <w:rFonts w:ascii="Hind107 Light" w:hAnsi="Hind107 Light" w:cs="Hind107 Light"/>
                <w:sz w:val="18"/>
                <w:szCs w:val="18"/>
                <w:lang w:val="en-US"/>
              </w:rPr>
            </w:pPr>
            <w:r w:rsidRPr="00E957EF">
              <w:rPr>
                <w:rFonts w:ascii="Hind107 Light" w:hAnsi="Hind107 Light" w:cs="Hind107 Light"/>
                <w:sz w:val="18"/>
                <w:szCs w:val="18"/>
                <w:lang w:val="en-US"/>
              </w:rPr>
              <w:t>Monika Cunnington</w:t>
            </w:r>
          </w:p>
        </w:tc>
        <w:tc>
          <w:tcPr>
            <w:tcW w:w="2338" w:type="dxa"/>
          </w:tcPr>
          <w:p w14:paraId="0B798EC6" w14:textId="77777777" w:rsidR="00074501" w:rsidRPr="00E957EF" w:rsidRDefault="00074501" w:rsidP="00E957EF">
            <w:pPr>
              <w:snapToGrid w:val="0"/>
              <w:spacing w:before="20" w:after="20"/>
              <w:rPr>
                <w:rFonts w:ascii="Hind107 Light" w:hAnsi="Hind107 Light" w:cs="Hind107 Light"/>
                <w:sz w:val="18"/>
                <w:szCs w:val="18"/>
                <w:lang w:val="en-US"/>
              </w:rPr>
            </w:pPr>
            <w:r w:rsidRPr="00E957EF">
              <w:rPr>
                <w:rFonts w:ascii="Hind107 Light" w:hAnsi="Hind107 Light" w:cs="Hind107 Light"/>
                <w:sz w:val="18"/>
                <w:szCs w:val="18"/>
                <w:lang w:val="en-US"/>
              </w:rPr>
              <w:t>Bettina Lerchenmüller</w:t>
            </w:r>
          </w:p>
        </w:tc>
      </w:tr>
      <w:tr w:rsidR="00074501" w:rsidRPr="00E957EF" w14:paraId="6B272ADB" w14:textId="77777777" w:rsidTr="001F1418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227"/>
        </w:trPr>
        <w:tc>
          <w:tcPr>
            <w:tcW w:w="2268" w:type="dxa"/>
          </w:tcPr>
          <w:p w14:paraId="74B39608" w14:textId="77777777" w:rsidR="00074501" w:rsidRPr="00E957EF" w:rsidRDefault="00074501" w:rsidP="00E957EF">
            <w:pPr>
              <w:snapToGrid w:val="0"/>
              <w:spacing w:before="20" w:after="20"/>
              <w:rPr>
                <w:rFonts w:ascii="Hind107 Light" w:hAnsi="Hind107 Light" w:cs="Hind107 Light"/>
                <w:color w:val="000000"/>
                <w:sz w:val="18"/>
                <w:szCs w:val="18"/>
                <w:lang w:val="en-US"/>
              </w:rPr>
            </w:pPr>
            <w:r w:rsidRPr="00E957EF">
              <w:rPr>
                <w:rFonts w:ascii="Hind107 Light" w:hAnsi="Hind107 Light" w:cs="Hind107 Light"/>
                <w:color w:val="000000"/>
                <w:sz w:val="18"/>
                <w:szCs w:val="18"/>
                <w:lang w:val="en-US"/>
              </w:rPr>
              <w:t>Phone: +49-991-2700-0</w:t>
            </w:r>
          </w:p>
        </w:tc>
        <w:tc>
          <w:tcPr>
            <w:tcW w:w="2694" w:type="dxa"/>
          </w:tcPr>
          <w:p w14:paraId="288F9503" w14:textId="77777777" w:rsidR="00074501" w:rsidRPr="00E957EF" w:rsidRDefault="00074501" w:rsidP="00E957EF">
            <w:pPr>
              <w:snapToGrid w:val="0"/>
              <w:spacing w:before="20" w:after="20"/>
              <w:rPr>
                <w:rFonts w:ascii="Hind107 Light" w:hAnsi="Hind107 Light" w:cs="Hind107 Light"/>
                <w:color w:val="000000"/>
                <w:sz w:val="18"/>
                <w:szCs w:val="18"/>
                <w:lang w:val="en-US"/>
              </w:rPr>
            </w:pPr>
            <w:r w:rsidRPr="00E957EF">
              <w:rPr>
                <w:rFonts w:ascii="Hind107 Light" w:hAnsi="Hind107 Light" w:cs="Hind107 Light"/>
                <w:color w:val="000000"/>
                <w:sz w:val="18"/>
                <w:szCs w:val="18"/>
                <w:lang w:val="en-US"/>
              </w:rPr>
              <w:t>Phone: +44-20-8133 6148</w:t>
            </w:r>
          </w:p>
        </w:tc>
        <w:tc>
          <w:tcPr>
            <w:tcW w:w="2338" w:type="dxa"/>
          </w:tcPr>
          <w:p w14:paraId="27546158" w14:textId="77777777" w:rsidR="00074501" w:rsidRPr="00E957EF" w:rsidRDefault="00074501" w:rsidP="00E957EF">
            <w:pPr>
              <w:snapToGrid w:val="0"/>
              <w:spacing w:before="20" w:after="20"/>
              <w:rPr>
                <w:rFonts w:ascii="Hind107 Light" w:hAnsi="Hind107 Light" w:cs="Hind107 Light"/>
                <w:color w:val="000000"/>
                <w:sz w:val="18"/>
                <w:szCs w:val="18"/>
                <w:lang w:val="en-US"/>
              </w:rPr>
            </w:pPr>
            <w:r w:rsidRPr="00E957EF">
              <w:rPr>
                <w:rFonts w:ascii="Hind107 Light" w:hAnsi="Hind107 Light" w:cs="Hind107 Light"/>
                <w:color w:val="000000"/>
                <w:sz w:val="18"/>
                <w:szCs w:val="18"/>
                <w:lang w:val="en-US"/>
              </w:rPr>
              <w:t>Phone: +49-8106-24 72 33</w:t>
            </w:r>
          </w:p>
        </w:tc>
      </w:tr>
      <w:tr w:rsidR="00074501" w:rsidRPr="00E957EF" w14:paraId="3C122BFA" w14:textId="77777777" w:rsidTr="001F1418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273"/>
        </w:trPr>
        <w:tc>
          <w:tcPr>
            <w:tcW w:w="2268" w:type="dxa"/>
          </w:tcPr>
          <w:p w14:paraId="58A4151C" w14:textId="77777777" w:rsidR="00074501" w:rsidRPr="00E957EF" w:rsidRDefault="000A387E" w:rsidP="00E957EF">
            <w:pPr>
              <w:snapToGrid w:val="0"/>
              <w:spacing w:before="20" w:after="20"/>
              <w:rPr>
                <w:rFonts w:ascii="Hind107 Light" w:hAnsi="Hind107 Light" w:cs="Hind107 Light"/>
                <w:sz w:val="18"/>
                <w:szCs w:val="18"/>
              </w:rPr>
            </w:pPr>
            <w:hyperlink r:id="rId9" w:history="1">
              <w:r w:rsidR="00074501" w:rsidRPr="00E957EF">
                <w:rPr>
                  <w:rFonts w:ascii="Hind107 Light" w:hAnsi="Hind107 Light" w:cs="Hind107 Light"/>
                  <w:color w:val="0000FF"/>
                  <w:sz w:val="18"/>
                  <w:szCs w:val="18"/>
                  <w:u w:val="single"/>
                </w:rPr>
                <w:t>info@congatec.com</w:t>
              </w:r>
            </w:hyperlink>
          </w:p>
          <w:p w14:paraId="29CAAF43" w14:textId="77777777" w:rsidR="00074501" w:rsidRPr="00E957EF" w:rsidRDefault="000A387E" w:rsidP="00E957EF">
            <w:pPr>
              <w:snapToGrid w:val="0"/>
              <w:spacing w:before="20" w:after="20"/>
              <w:rPr>
                <w:rFonts w:ascii="Hind107 Light" w:hAnsi="Hind107 Light" w:cs="Hind107 Light"/>
                <w:sz w:val="18"/>
                <w:szCs w:val="18"/>
              </w:rPr>
            </w:pPr>
            <w:hyperlink r:id="rId10" w:history="1">
              <w:r w:rsidR="00074501" w:rsidRPr="00E957EF">
                <w:rPr>
                  <w:rFonts w:ascii="Hind107 Light" w:hAnsi="Hind107 Light" w:cs="Hind107 Light"/>
                  <w:color w:val="0000FF"/>
                  <w:sz w:val="18"/>
                  <w:szCs w:val="18"/>
                  <w:u w:val="single"/>
                </w:rPr>
                <w:t>www.congatec.com</w:t>
              </w:r>
            </w:hyperlink>
            <w:r w:rsidR="00074501" w:rsidRPr="00E957EF">
              <w:rPr>
                <w:rFonts w:ascii="Hind107 Light" w:hAnsi="Hind107 Light" w:cs="Hind107 Light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5FB259E1" w14:textId="77777777" w:rsidR="00074501" w:rsidRPr="00E957EF" w:rsidRDefault="000A387E" w:rsidP="00E957EF">
            <w:pPr>
              <w:snapToGrid w:val="0"/>
              <w:spacing w:before="20" w:after="20"/>
              <w:rPr>
                <w:rFonts w:ascii="Hind107 Light" w:hAnsi="Hind107 Light" w:cs="Hind107 Light"/>
                <w:sz w:val="18"/>
                <w:szCs w:val="18"/>
              </w:rPr>
            </w:pPr>
            <w:hyperlink r:id="rId11" w:history="1">
              <w:r w:rsidR="00074501" w:rsidRPr="00E957EF">
                <w:rPr>
                  <w:rFonts w:ascii="Hind107 Light" w:hAnsi="Hind107 Light" w:cs="Hind107 Light"/>
                  <w:color w:val="0000FF"/>
                  <w:sz w:val="18"/>
                  <w:szCs w:val="18"/>
                  <w:u w:val="single"/>
                </w:rPr>
                <w:t>monika@prismapr.com</w:t>
              </w:r>
            </w:hyperlink>
          </w:p>
          <w:p w14:paraId="582F03F3" w14:textId="77777777" w:rsidR="00074501" w:rsidRPr="00E957EF" w:rsidRDefault="000A387E" w:rsidP="00E957EF">
            <w:pPr>
              <w:snapToGrid w:val="0"/>
              <w:spacing w:before="20" w:after="20"/>
              <w:rPr>
                <w:rFonts w:ascii="Hind107 Light" w:hAnsi="Hind107 Light" w:cs="Hind107 Light"/>
                <w:sz w:val="18"/>
                <w:szCs w:val="18"/>
              </w:rPr>
            </w:pPr>
            <w:hyperlink r:id="rId12" w:history="1">
              <w:r w:rsidR="00074501" w:rsidRPr="00E957EF">
                <w:rPr>
                  <w:rFonts w:ascii="Hind107 Light" w:hAnsi="Hind107 Light" w:cs="Hind107 Light"/>
                  <w:color w:val="0000FF"/>
                  <w:sz w:val="18"/>
                  <w:szCs w:val="18"/>
                  <w:u w:val="single"/>
                </w:rPr>
                <w:t>www.prismapr.com</w:t>
              </w:r>
            </w:hyperlink>
            <w:r w:rsidR="00074501" w:rsidRPr="00E957EF">
              <w:rPr>
                <w:rFonts w:ascii="Hind107 Light" w:hAnsi="Hind107 Light" w:cs="Hind107 Light"/>
                <w:sz w:val="18"/>
                <w:szCs w:val="18"/>
              </w:rPr>
              <w:t xml:space="preserve"> </w:t>
            </w:r>
          </w:p>
        </w:tc>
        <w:tc>
          <w:tcPr>
            <w:tcW w:w="2338" w:type="dxa"/>
          </w:tcPr>
          <w:p w14:paraId="1EB75ABE" w14:textId="77777777" w:rsidR="00074501" w:rsidRPr="00E957EF" w:rsidRDefault="000A387E" w:rsidP="00E957EF">
            <w:pPr>
              <w:snapToGrid w:val="0"/>
              <w:spacing w:before="20" w:after="20"/>
              <w:rPr>
                <w:rFonts w:ascii="Hind107 Light" w:hAnsi="Hind107 Light" w:cs="Hind107 Light"/>
                <w:sz w:val="18"/>
                <w:szCs w:val="18"/>
              </w:rPr>
            </w:pPr>
            <w:hyperlink r:id="rId13" w:history="1">
              <w:r w:rsidR="00074501" w:rsidRPr="00E957EF">
                <w:rPr>
                  <w:rFonts w:ascii="Hind107 Light" w:hAnsi="Hind107 Light" w:cs="Hind107 Light"/>
                  <w:color w:val="0000FF"/>
                  <w:sz w:val="18"/>
                  <w:szCs w:val="18"/>
                  <w:u w:val="single"/>
                </w:rPr>
                <w:t>info@prismapr.com</w:t>
              </w:r>
            </w:hyperlink>
          </w:p>
          <w:p w14:paraId="7B210037" w14:textId="77777777" w:rsidR="00074501" w:rsidRPr="00E957EF" w:rsidRDefault="000A387E" w:rsidP="00E957EF">
            <w:pPr>
              <w:snapToGrid w:val="0"/>
              <w:spacing w:before="20" w:after="20"/>
              <w:rPr>
                <w:rFonts w:ascii="Hind107 Light" w:hAnsi="Hind107 Light" w:cs="Hind107 Light"/>
                <w:sz w:val="18"/>
                <w:szCs w:val="18"/>
              </w:rPr>
            </w:pPr>
            <w:hyperlink r:id="rId14" w:history="1">
              <w:r w:rsidR="00074501" w:rsidRPr="00E957EF">
                <w:rPr>
                  <w:rFonts w:ascii="Hind107 Light" w:hAnsi="Hind107 Light" w:cs="Hind107 Light"/>
                  <w:color w:val="0000FF"/>
                  <w:sz w:val="18"/>
                  <w:szCs w:val="18"/>
                  <w:u w:val="single"/>
                </w:rPr>
                <w:t>www.prismapr.com</w:t>
              </w:r>
            </w:hyperlink>
            <w:r w:rsidR="00074501" w:rsidRPr="00E957EF">
              <w:rPr>
                <w:rFonts w:ascii="Hind107 Light" w:hAnsi="Hind107 Light" w:cs="Hind107 Light"/>
                <w:sz w:val="18"/>
                <w:szCs w:val="18"/>
              </w:rPr>
              <w:t xml:space="preserve"> </w:t>
            </w:r>
          </w:p>
        </w:tc>
      </w:tr>
    </w:tbl>
    <w:p w14:paraId="1B4A8F59" w14:textId="77777777" w:rsidR="00A31A0E" w:rsidRPr="00E957EF" w:rsidRDefault="00A31A0E" w:rsidP="00E957EF">
      <w:pPr>
        <w:rPr>
          <w:rFonts w:ascii="Hind107 Light" w:hAnsi="Hind107 Light" w:cs="Hind107 Light"/>
          <w:i/>
          <w:noProof/>
          <w:sz w:val="18"/>
          <w:szCs w:val="18"/>
          <w:lang w:eastAsia="en-GB"/>
        </w:rPr>
      </w:pPr>
    </w:p>
    <w:p w14:paraId="08D4BD9A" w14:textId="77777777" w:rsidR="00243CB9" w:rsidRPr="00E957EF" w:rsidRDefault="00243CB9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fr-FR"/>
        </w:rPr>
      </w:pPr>
    </w:p>
    <w:p w14:paraId="5B279702" w14:textId="7C369389" w:rsidR="00243CB9" w:rsidRPr="00E957EF" w:rsidRDefault="000A387E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fr-FR"/>
        </w:rPr>
      </w:pPr>
      <w:r>
        <w:rPr>
          <w:rFonts w:ascii="Hind107 Light" w:hAnsi="Hind107 Light" w:cs="Hind107 Light"/>
          <w:b/>
          <w:i/>
          <w:noProof/>
          <w:color w:val="FF0000"/>
          <w:sz w:val="22"/>
          <w:szCs w:val="22"/>
          <w:lang w:eastAsia="de-DE"/>
        </w:rPr>
        <w:drawing>
          <wp:anchor distT="0" distB="0" distL="114300" distR="114300" simplePos="0" relativeHeight="251663360" behindDoc="0" locked="0" layoutInCell="1" allowOverlap="1" wp14:anchorId="54C6F50A" wp14:editId="6FB36DA7">
            <wp:simplePos x="0" y="0"/>
            <wp:positionH relativeFrom="column">
              <wp:posOffset>153035</wp:posOffset>
            </wp:positionH>
            <wp:positionV relativeFrom="paragraph">
              <wp:posOffset>306705</wp:posOffset>
            </wp:positionV>
            <wp:extent cx="2067560" cy="1896745"/>
            <wp:effectExtent l="0" t="0" r="8890" b="825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T_Kit_per_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EDCA6" w14:textId="77777777" w:rsidR="000A387E" w:rsidRDefault="000A387E" w:rsidP="00E957EF">
      <w:pPr>
        <w:suppressAutoHyphens w:val="0"/>
        <w:jc w:val="center"/>
        <w:rPr>
          <w:rFonts w:ascii="Hind107 Light" w:hAnsi="Hind107 Light" w:cs="Hind107 Light"/>
          <w:b/>
          <w:i/>
          <w:color w:val="FF0000"/>
          <w:sz w:val="22"/>
          <w:szCs w:val="22"/>
          <w:lang w:val="en-GB" w:eastAsia="en-GB"/>
        </w:rPr>
      </w:pPr>
    </w:p>
    <w:p w14:paraId="00751512" w14:textId="77777777" w:rsidR="00E957EF" w:rsidRPr="00E957EF" w:rsidRDefault="00E957EF" w:rsidP="00E957EF">
      <w:pPr>
        <w:suppressAutoHyphens w:val="0"/>
        <w:jc w:val="center"/>
        <w:rPr>
          <w:rFonts w:ascii="Hind107 Light" w:hAnsi="Hind107 Light" w:cs="Hind107 Light"/>
          <w:b/>
          <w:i/>
          <w:color w:val="FF0000"/>
          <w:sz w:val="22"/>
          <w:szCs w:val="22"/>
          <w:lang w:val="en-GB" w:eastAsia="en-GB"/>
        </w:rPr>
      </w:pPr>
      <w:bookmarkStart w:id="0" w:name="_GoBack"/>
      <w:bookmarkEnd w:id="0"/>
      <w:r w:rsidRPr="00E957EF">
        <w:rPr>
          <w:rFonts w:ascii="Hind107 Light" w:hAnsi="Hind107 Light" w:cs="Hind107 Light"/>
          <w:b/>
          <w:i/>
          <w:color w:val="FF0000"/>
          <w:sz w:val="22"/>
          <w:szCs w:val="22"/>
          <w:lang w:val="en-GB" w:eastAsia="en-GB"/>
        </w:rPr>
        <w:t xml:space="preserve">Visit </w:t>
      </w:r>
      <w:proofErr w:type="spellStart"/>
      <w:r w:rsidRPr="00E957EF">
        <w:rPr>
          <w:rFonts w:ascii="Hind107 Light" w:hAnsi="Hind107 Light" w:cs="Hind107 Light"/>
          <w:b/>
          <w:i/>
          <w:color w:val="FF0000"/>
          <w:sz w:val="22"/>
          <w:szCs w:val="22"/>
          <w:lang w:val="en-GB" w:eastAsia="en-GB"/>
        </w:rPr>
        <w:t>congatec</w:t>
      </w:r>
      <w:proofErr w:type="spellEnd"/>
      <w:r w:rsidRPr="00E957EF">
        <w:rPr>
          <w:rFonts w:ascii="Hind107 Light" w:hAnsi="Hind107 Light" w:cs="Hind107 Light"/>
          <w:b/>
          <w:i/>
          <w:color w:val="FF0000"/>
          <w:sz w:val="22"/>
          <w:szCs w:val="22"/>
          <w:lang w:val="en-GB" w:eastAsia="en-GB"/>
        </w:rPr>
        <w:t xml:space="preserve"> at embedded world</w:t>
      </w:r>
      <w:r w:rsidRPr="00E957EF">
        <w:rPr>
          <w:rFonts w:ascii="Hind107 Light" w:hAnsi="Hind107 Light" w:cs="Hind107 Light"/>
          <w:b/>
          <w:i/>
          <w:color w:val="FF0000"/>
          <w:sz w:val="22"/>
          <w:szCs w:val="22"/>
          <w:lang w:val="en-GB" w:eastAsia="en-GB"/>
        </w:rPr>
        <w:br/>
        <w:t>in Nuremberg, hall 1, booth 358</w:t>
      </w:r>
    </w:p>
    <w:p w14:paraId="7CD7E496" w14:textId="77777777" w:rsidR="00E957EF" w:rsidRPr="00E957EF" w:rsidRDefault="00E957EF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en-GB"/>
        </w:rPr>
      </w:pPr>
    </w:p>
    <w:p w14:paraId="0169415D" w14:textId="77777777" w:rsidR="00E957EF" w:rsidRDefault="00E957EF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fr-FR"/>
        </w:rPr>
      </w:pPr>
    </w:p>
    <w:p w14:paraId="3DFD2B6E" w14:textId="77777777" w:rsidR="00E957EF" w:rsidRDefault="00E957EF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fr-FR"/>
        </w:rPr>
      </w:pPr>
    </w:p>
    <w:p w14:paraId="3477FFF7" w14:textId="77777777" w:rsidR="00E957EF" w:rsidRDefault="00E957EF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fr-FR"/>
        </w:rPr>
      </w:pPr>
    </w:p>
    <w:p w14:paraId="7AA38656" w14:textId="77777777" w:rsidR="00E957EF" w:rsidRDefault="00E957EF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fr-FR"/>
        </w:rPr>
      </w:pPr>
    </w:p>
    <w:p w14:paraId="51828485" w14:textId="77777777" w:rsidR="000A387E" w:rsidRDefault="000A387E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fr-FR"/>
        </w:rPr>
      </w:pPr>
    </w:p>
    <w:p w14:paraId="1722CEE4" w14:textId="77777777" w:rsidR="000A387E" w:rsidRDefault="000A387E" w:rsidP="00E957EF">
      <w:pPr>
        <w:spacing w:before="120"/>
        <w:rPr>
          <w:rFonts w:ascii="Hind107 Light" w:hAnsi="Hind107 Light" w:cs="Hind107 Light"/>
          <w:i/>
          <w:sz w:val="18"/>
          <w:szCs w:val="18"/>
          <w:lang w:val="fr-FR"/>
        </w:rPr>
      </w:pPr>
    </w:p>
    <w:p w14:paraId="29059D0A" w14:textId="681D7522" w:rsidR="00A17FE6" w:rsidRPr="00E957EF" w:rsidRDefault="00E71CC0" w:rsidP="00E957EF">
      <w:pPr>
        <w:spacing w:before="120"/>
        <w:rPr>
          <w:rFonts w:ascii="Hind107 Light" w:hAnsi="Hind107 Light" w:cs="Hind107 Light"/>
          <w:b/>
          <w:i/>
          <w:color w:val="FF0000"/>
          <w:sz w:val="22"/>
          <w:szCs w:val="22"/>
          <w:lang w:val="en-GB" w:eastAsia="en-GB"/>
        </w:rPr>
      </w:pPr>
      <w:r w:rsidRPr="00E957EF">
        <w:rPr>
          <w:rFonts w:ascii="Hind107 Light" w:hAnsi="Hind107 Light" w:cs="Hind107 Light"/>
          <w:i/>
          <w:sz w:val="18"/>
          <w:szCs w:val="18"/>
          <w:lang w:val="fr-FR"/>
        </w:rPr>
        <w:t xml:space="preserve">Photo </w:t>
      </w:r>
      <w:proofErr w:type="spellStart"/>
      <w:r w:rsidRPr="00E957EF">
        <w:rPr>
          <w:rFonts w:ascii="Hind107 Light" w:hAnsi="Hind107 Light" w:cs="Hind107 Light"/>
          <w:i/>
          <w:sz w:val="18"/>
          <w:szCs w:val="18"/>
          <w:lang w:val="fr-FR"/>
        </w:rPr>
        <w:t>available</w:t>
      </w:r>
      <w:proofErr w:type="spellEnd"/>
      <w:r w:rsidRPr="00E957EF">
        <w:rPr>
          <w:rFonts w:ascii="Hind107 Light" w:hAnsi="Hind107 Light" w:cs="Hind107 Light"/>
          <w:i/>
          <w:sz w:val="18"/>
          <w:szCs w:val="18"/>
          <w:lang w:val="fr-FR"/>
        </w:rPr>
        <w:t xml:space="preserve">: </w:t>
      </w:r>
      <w:hyperlink r:id="rId16" w:history="1">
        <w:r w:rsidRPr="00E957EF">
          <w:rPr>
            <w:rStyle w:val="Hyperlink"/>
            <w:rFonts w:ascii="Hind107 Light" w:hAnsi="Hind107 Light" w:cs="Hind107 Light"/>
            <w:sz w:val="18"/>
            <w:szCs w:val="18"/>
            <w:lang w:val="fr-FR"/>
          </w:rPr>
          <w:t>www.congatec.com</w:t>
        </w:r>
      </w:hyperlink>
    </w:p>
    <w:p w14:paraId="49D9E561" w14:textId="70EBC75C" w:rsidR="00512A7E" w:rsidRPr="00E957EF" w:rsidRDefault="001C3873" w:rsidP="00E957EF">
      <w:pPr>
        <w:pStyle w:val="Pressemitteilung"/>
        <w:rPr>
          <w:rFonts w:ascii="Hind107 Light" w:hAnsi="Hind107 Light" w:cs="Hind107 Light"/>
          <w:lang w:val="en-US"/>
        </w:rPr>
      </w:pPr>
      <w:r w:rsidRPr="00E957EF">
        <w:rPr>
          <w:rFonts w:ascii="Hind107 Light" w:hAnsi="Hind107 Light" w:cs="Hind107 Light"/>
          <w:lang w:val="en-US"/>
        </w:rPr>
        <w:t>Press Releas</w:t>
      </w:r>
      <w:r w:rsidR="007E504B" w:rsidRPr="00E957EF">
        <w:rPr>
          <w:rFonts w:ascii="Hind107 Light" w:hAnsi="Hind107 Light" w:cs="Hind107 Light"/>
          <w:lang w:val="en-US"/>
        </w:rPr>
        <w:t xml:space="preserve">e </w:t>
      </w:r>
      <w:r w:rsidR="00E625F5" w:rsidRPr="00E957EF">
        <w:rPr>
          <w:rFonts w:ascii="Hind107 Light" w:hAnsi="Hind107 Light" w:cs="Hind107 Light"/>
          <w:lang w:val="en-US"/>
        </w:rPr>
        <w:t>0</w:t>
      </w:r>
      <w:r w:rsidR="00C57D9C" w:rsidRPr="00E957EF">
        <w:rPr>
          <w:rFonts w:ascii="Hind107 Light" w:hAnsi="Hind107 Light" w:cs="Hind107 Light"/>
          <w:lang w:val="en-US"/>
        </w:rPr>
        <w:t>5</w:t>
      </w:r>
      <w:r w:rsidR="0092094C" w:rsidRPr="00E957EF">
        <w:rPr>
          <w:rFonts w:ascii="Hind107 Light" w:hAnsi="Hind107 Light" w:cs="Hind107 Light"/>
          <w:lang w:val="en-US"/>
        </w:rPr>
        <w:t>/</w:t>
      </w:r>
      <w:r w:rsidR="00334FD7" w:rsidRPr="00E957EF">
        <w:rPr>
          <w:rFonts w:ascii="Hind107 Light" w:hAnsi="Hind107 Light" w:cs="Hind107 Light"/>
          <w:lang w:val="en-US"/>
        </w:rPr>
        <w:t>2015</w:t>
      </w:r>
      <w:r w:rsidR="00334FD7" w:rsidRPr="00E957EF">
        <w:rPr>
          <w:rFonts w:ascii="Hind107 Light" w:hAnsi="Hind107 Light" w:cs="Hind107 Light"/>
          <w:lang w:val="en-US"/>
        </w:rPr>
        <w:br/>
      </w:r>
    </w:p>
    <w:p w14:paraId="474183D1" w14:textId="4D237883" w:rsidR="00897E9B" w:rsidRPr="00E957EF" w:rsidRDefault="00A57AC6" w:rsidP="00E957EF">
      <w:pPr>
        <w:autoSpaceDE w:val="0"/>
        <w:jc w:val="center"/>
        <w:rPr>
          <w:rFonts w:ascii="Hind107 Light" w:hAnsi="Hind107 Light" w:cs="Hind107 Light"/>
          <w:b/>
          <w:sz w:val="28"/>
          <w:szCs w:val="28"/>
          <w:lang w:val="en-GB"/>
        </w:rPr>
      </w:pPr>
      <w:proofErr w:type="spellStart"/>
      <w:r w:rsidRPr="00E957EF">
        <w:rPr>
          <w:rFonts w:ascii="Hind107 Light" w:hAnsi="Hind107 Light" w:cs="Hind107 Light"/>
          <w:b/>
          <w:sz w:val="28"/>
          <w:szCs w:val="28"/>
          <w:lang w:val="en-GB"/>
        </w:rPr>
        <w:t>Qseven</w:t>
      </w:r>
      <w:proofErr w:type="spellEnd"/>
      <w:r w:rsidRPr="00E957EF">
        <w:rPr>
          <w:rFonts w:ascii="Hind107 Light" w:hAnsi="Hind107 Light" w:cs="Hind107 Light"/>
          <w:b/>
          <w:sz w:val="28"/>
          <w:szCs w:val="28"/>
          <w:lang w:val="en-GB"/>
        </w:rPr>
        <w:t xml:space="preserve"> </w:t>
      </w:r>
      <w:proofErr w:type="spellStart"/>
      <w:r w:rsidRPr="00E957EF">
        <w:rPr>
          <w:rFonts w:ascii="Hind107 Light" w:hAnsi="Hind107 Light" w:cs="Hind107 Light"/>
          <w:b/>
          <w:sz w:val="28"/>
          <w:szCs w:val="28"/>
          <w:lang w:val="en-GB"/>
        </w:rPr>
        <w:t>IoT</w:t>
      </w:r>
      <w:proofErr w:type="spellEnd"/>
      <w:r w:rsidRPr="00E957EF">
        <w:rPr>
          <w:rFonts w:ascii="Hind107 Light" w:hAnsi="Hind107 Light" w:cs="Hind107 Light"/>
          <w:b/>
          <w:sz w:val="28"/>
          <w:szCs w:val="28"/>
          <w:lang w:val="en-GB"/>
        </w:rPr>
        <w:t xml:space="preserve"> kit </w:t>
      </w:r>
      <w:r w:rsidR="00090EFF" w:rsidRPr="00E957EF">
        <w:rPr>
          <w:rFonts w:ascii="Hind107 Light" w:hAnsi="Hind107 Light" w:cs="Hind107 Light"/>
          <w:b/>
          <w:sz w:val="28"/>
          <w:szCs w:val="28"/>
          <w:lang w:val="en-GB"/>
        </w:rPr>
        <w:t xml:space="preserve">from </w:t>
      </w:r>
      <w:proofErr w:type="spellStart"/>
      <w:r w:rsidR="00090EFF" w:rsidRPr="00E957EF">
        <w:rPr>
          <w:rFonts w:ascii="Hind107 Light" w:hAnsi="Hind107 Light" w:cs="Hind107 Light"/>
          <w:b/>
          <w:sz w:val="28"/>
          <w:szCs w:val="28"/>
          <w:lang w:val="en-GB"/>
        </w:rPr>
        <w:t>congatec</w:t>
      </w:r>
      <w:proofErr w:type="spellEnd"/>
      <w:r w:rsidR="00090EFF" w:rsidRPr="00E957EF">
        <w:rPr>
          <w:rFonts w:ascii="Hind107 Light" w:hAnsi="Hind107 Light" w:cs="Hind107 Light"/>
          <w:b/>
          <w:sz w:val="28"/>
          <w:szCs w:val="28"/>
          <w:lang w:val="en-GB"/>
        </w:rPr>
        <w:t xml:space="preserve"> </w:t>
      </w:r>
      <w:r w:rsidR="006B4D1D" w:rsidRPr="00E957EF">
        <w:rPr>
          <w:rFonts w:ascii="Hind107 Light" w:hAnsi="Hind107 Light" w:cs="Hind107 Light"/>
          <w:b/>
          <w:sz w:val="28"/>
          <w:szCs w:val="28"/>
          <w:lang w:val="en-GB"/>
        </w:rPr>
        <w:t>simplifies</w:t>
      </w:r>
      <w:r w:rsidR="00090EFF" w:rsidRPr="00E957EF">
        <w:rPr>
          <w:rFonts w:ascii="Hind107 Light" w:hAnsi="Hind107 Light" w:cs="Hind107 Light"/>
          <w:b/>
          <w:sz w:val="28"/>
          <w:szCs w:val="28"/>
          <w:lang w:val="en-GB"/>
        </w:rPr>
        <w:t xml:space="preserve"> </w:t>
      </w:r>
      <w:r w:rsidR="001F1418" w:rsidRPr="00E957EF">
        <w:rPr>
          <w:rFonts w:ascii="Hind107 Light" w:hAnsi="Hind107 Light" w:cs="Hind107 Light"/>
          <w:b/>
          <w:sz w:val="28"/>
          <w:szCs w:val="28"/>
          <w:lang w:val="en-GB"/>
        </w:rPr>
        <w:br/>
      </w:r>
      <w:proofErr w:type="spellStart"/>
      <w:r w:rsidRPr="00E957EF">
        <w:rPr>
          <w:rFonts w:ascii="Hind107 Light" w:hAnsi="Hind107 Light" w:cs="Hind107 Light"/>
          <w:b/>
          <w:sz w:val="28"/>
          <w:szCs w:val="28"/>
          <w:lang w:val="en-GB"/>
        </w:rPr>
        <w:t>IoT</w:t>
      </w:r>
      <w:proofErr w:type="spellEnd"/>
      <w:r w:rsidRPr="00E957EF">
        <w:rPr>
          <w:rFonts w:ascii="Hind107 Light" w:hAnsi="Hind107 Light" w:cs="Hind107 Light"/>
          <w:b/>
          <w:sz w:val="28"/>
          <w:szCs w:val="28"/>
          <w:lang w:val="en-GB"/>
        </w:rPr>
        <w:t xml:space="preserve"> application</w:t>
      </w:r>
      <w:r w:rsidR="0045672A" w:rsidRPr="00E957EF">
        <w:rPr>
          <w:rFonts w:ascii="Hind107 Light" w:hAnsi="Hind107 Light" w:cs="Hind107 Light"/>
          <w:b/>
          <w:sz w:val="28"/>
          <w:szCs w:val="28"/>
          <w:lang w:val="en-GB"/>
        </w:rPr>
        <w:t xml:space="preserve"> development</w:t>
      </w:r>
    </w:p>
    <w:p w14:paraId="4F8FE5F7" w14:textId="77777777" w:rsidR="00A57AC6" w:rsidRPr="00E957EF" w:rsidRDefault="00A57AC6" w:rsidP="00E957EF">
      <w:pPr>
        <w:autoSpaceDE w:val="0"/>
        <w:jc w:val="center"/>
        <w:rPr>
          <w:rFonts w:ascii="Hind107 Light" w:hAnsi="Hind107 Light" w:cs="Hind107 Light"/>
          <w:b/>
          <w:sz w:val="28"/>
          <w:szCs w:val="28"/>
          <w:lang w:val="en-GB"/>
        </w:rPr>
      </w:pPr>
    </w:p>
    <w:p w14:paraId="4DAE3E9D" w14:textId="2DB25A98" w:rsidR="005B119B" w:rsidRPr="00E957EF" w:rsidRDefault="006B4D1D" w:rsidP="00E95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rFonts w:ascii="Hind107 Light" w:hAnsi="Hind107 Light" w:cs="Hind107 Light"/>
          <w:sz w:val="22"/>
          <w:szCs w:val="22"/>
          <w:lang w:val="en-GB"/>
        </w:rPr>
      </w:pPr>
      <w:r w:rsidRPr="00E957EF">
        <w:rPr>
          <w:rFonts w:ascii="Hind107 Light" w:hAnsi="Hind107 Light" w:cs="Hind107 Light"/>
          <w:b/>
          <w:sz w:val="22"/>
          <w:szCs w:val="22"/>
          <w:lang w:val="en-GB"/>
        </w:rPr>
        <w:t>e</w:t>
      </w:r>
      <w:r w:rsidR="00BC6A16" w:rsidRPr="00E957EF">
        <w:rPr>
          <w:rFonts w:ascii="Hind107 Light" w:hAnsi="Hind107 Light" w:cs="Hind107 Light"/>
          <w:b/>
          <w:sz w:val="22"/>
          <w:szCs w:val="22"/>
          <w:lang w:val="en-GB"/>
        </w:rPr>
        <w:t xml:space="preserve">mbedded </w:t>
      </w:r>
      <w:r w:rsidRPr="00E957EF">
        <w:rPr>
          <w:rFonts w:ascii="Hind107 Light" w:hAnsi="Hind107 Light" w:cs="Hind107 Light"/>
          <w:b/>
          <w:sz w:val="22"/>
          <w:szCs w:val="22"/>
          <w:lang w:val="en-GB"/>
        </w:rPr>
        <w:t>w</w:t>
      </w:r>
      <w:r w:rsidR="00BC6A16" w:rsidRPr="00E957EF">
        <w:rPr>
          <w:rFonts w:ascii="Hind107 Light" w:hAnsi="Hind107 Light" w:cs="Hind107 Light"/>
          <w:b/>
          <w:sz w:val="22"/>
          <w:szCs w:val="22"/>
          <w:lang w:val="en-GB"/>
        </w:rPr>
        <w:t>orld</w:t>
      </w:r>
      <w:r w:rsidR="00897E9B" w:rsidRPr="00E957EF">
        <w:rPr>
          <w:rFonts w:ascii="Hind107 Light" w:hAnsi="Hind107 Light" w:cs="Hind107 Light"/>
          <w:b/>
          <w:sz w:val="22"/>
          <w:szCs w:val="22"/>
          <w:lang w:val="en-GB"/>
        </w:rPr>
        <w:t xml:space="preserve">, </w:t>
      </w:r>
      <w:r w:rsidR="00BC6A16" w:rsidRPr="00E957EF">
        <w:rPr>
          <w:rFonts w:ascii="Hind107 Light" w:hAnsi="Hind107 Light" w:cs="Hind107 Light"/>
          <w:b/>
          <w:sz w:val="22"/>
          <w:szCs w:val="22"/>
          <w:lang w:val="en-GB"/>
        </w:rPr>
        <w:t xml:space="preserve">Nuremberg, </w:t>
      </w:r>
      <w:r w:rsidR="0010581A" w:rsidRPr="00E957EF">
        <w:rPr>
          <w:rFonts w:ascii="Hind107 Light" w:hAnsi="Hind107 Light" w:cs="Hind107 Light"/>
          <w:b/>
          <w:sz w:val="22"/>
          <w:szCs w:val="22"/>
          <w:lang w:val="en-GB"/>
        </w:rPr>
        <w:t>24 February</w:t>
      </w:r>
      <w:r w:rsidR="00BC6A16" w:rsidRPr="00E957EF">
        <w:rPr>
          <w:rFonts w:ascii="Hind107 Light" w:hAnsi="Hind107 Light" w:cs="Hind107 Light"/>
          <w:b/>
          <w:sz w:val="22"/>
          <w:szCs w:val="22"/>
          <w:lang w:val="en-GB"/>
        </w:rPr>
        <w:t xml:space="preserve"> 2015</w:t>
      </w:r>
      <w:r w:rsidR="004F4BC3" w:rsidRPr="00E957EF">
        <w:rPr>
          <w:rFonts w:ascii="Hind107 Light" w:hAnsi="Hind107 Light" w:cs="Hind107 Light"/>
          <w:b/>
          <w:sz w:val="22"/>
          <w:szCs w:val="22"/>
          <w:lang w:val="en-US"/>
        </w:rPr>
        <w:t xml:space="preserve">  </w:t>
      </w:r>
      <w:r w:rsidR="00FE1BFD" w:rsidRPr="00E957EF">
        <w:rPr>
          <w:rFonts w:ascii="Hind107 Light" w:hAnsi="Hind107 Light" w:cs="Hind107 Light"/>
          <w:b/>
          <w:sz w:val="22"/>
          <w:szCs w:val="22"/>
          <w:lang w:val="en-US"/>
        </w:rPr>
        <w:t xml:space="preserve"> *</w:t>
      </w:r>
      <w:r w:rsidR="00243CB9" w:rsidRPr="00E957EF">
        <w:rPr>
          <w:rFonts w:ascii="Hind107 Light" w:hAnsi="Hind107 Light" w:cs="Hind107 Light"/>
          <w:b/>
          <w:sz w:val="22"/>
          <w:szCs w:val="22"/>
          <w:lang w:val="en-US"/>
        </w:rPr>
        <w:t xml:space="preserve"> </w:t>
      </w:r>
      <w:r w:rsidR="008C0281" w:rsidRPr="00E957EF">
        <w:rPr>
          <w:rFonts w:ascii="Hind107 Light" w:hAnsi="Hind107 Light" w:cs="Hind107 Light"/>
          <w:b/>
          <w:sz w:val="22"/>
          <w:szCs w:val="22"/>
          <w:lang w:val="en-US"/>
        </w:rPr>
        <w:t xml:space="preserve"> </w:t>
      </w:r>
      <w:r w:rsidR="00FE1BFD" w:rsidRPr="00E957EF">
        <w:rPr>
          <w:rFonts w:ascii="Hind107 Light" w:hAnsi="Hind107 Light" w:cs="Hind107 Light"/>
          <w:b/>
          <w:sz w:val="22"/>
          <w:szCs w:val="22"/>
          <w:lang w:val="en-US"/>
        </w:rPr>
        <w:t>*</w:t>
      </w:r>
      <w:r w:rsidR="00243CB9" w:rsidRPr="00E957EF">
        <w:rPr>
          <w:rFonts w:ascii="Hind107 Light" w:hAnsi="Hind107 Light" w:cs="Hind107 Light"/>
          <w:b/>
          <w:sz w:val="22"/>
          <w:szCs w:val="22"/>
          <w:lang w:val="en-US"/>
        </w:rPr>
        <w:t xml:space="preserve"> </w:t>
      </w:r>
      <w:r w:rsidR="008C0281" w:rsidRPr="00E957EF">
        <w:rPr>
          <w:rFonts w:ascii="Hind107 Light" w:hAnsi="Hind107 Light" w:cs="Hind107 Light"/>
          <w:b/>
          <w:sz w:val="22"/>
          <w:szCs w:val="22"/>
          <w:lang w:val="en-US"/>
        </w:rPr>
        <w:t xml:space="preserve"> </w:t>
      </w:r>
      <w:r w:rsidR="00FE1BFD" w:rsidRPr="00E957EF">
        <w:rPr>
          <w:rFonts w:ascii="Hind107 Light" w:hAnsi="Hind107 Light" w:cs="Hind107 Light"/>
          <w:b/>
          <w:sz w:val="22"/>
          <w:szCs w:val="22"/>
          <w:lang w:val="en-US"/>
        </w:rPr>
        <w:t>*</w:t>
      </w:r>
      <w:r w:rsidR="00897E9B" w:rsidRPr="00E957EF">
        <w:rPr>
          <w:rFonts w:ascii="Hind107 Light" w:hAnsi="Hind107 Light" w:cs="Hind107 Light"/>
          <w:sz w:val="22"/>
          <w:szCs w:val="22"/>
          <w:lang w:val="en-US"/>
        </w:rPr>
        <w:t xml:space="preserve"> </w:t>
      </w:r>
      <w:r w:rsidR="004F4BC3" w:rsidRPr="00E957EF">
        <w:rPr>
          <w:rFonts w:ascii="Hind107 Light" w:hAnsi="Hind107 Light" w:cs="Hind107 Light"/>
          <w:sz w:val="22"/>
          <w:szCs w:val="22"/>
          <w:lang w:val="en-US"/>
        </w:rPr>
        <w:t xml:space="preserve"> </w:t>
      </w:r>
      <w:r w:rsidR="00243CB9" w:rsidRPr="00E957EF">
        <w:rPr>
          <w:rFonts w:ascii="Hind107 Light" w:hAnsi="Hind107 Light" w:cs="Hind107 Light"/>
          <w:sz w:val="22"/>
          <w:szCs w:val="22"/>
          <w:lang w:val="en-US"/>
        </w:rPr>
        <w:t xml:space="preserve"> </w:t>
      </w:r>
      <w:r w:rsidR="00D9314B" w:rsidRPr="00E957EF">
        <w:rPr>
          <w:rFonts w:ascii="Hind107 Light" w:hAnsi="Hind107 Light" w:cs="Hind107 Light"/>
          <w:sz w:val="22"/>
          <w:szCs w:val="22"/>
          <w:lang w:val="en-GB"/>
        </w:rPr>
        <w:t xml:space="preserve">congatec AG, a leading technology company for embedded computer </w:t>
      </w:r>
      <w:r w:rsidR="00C57D9C" w:rsidRPr="00E957EF">
        <w:rPr>
          <w:rFonts w:ascii="Hind107 Light" w:hAnsi="Hind107 Light" w:cs="Hind107 Light"/>
          <w:sz w:val="22"/>
          <w:szCs w:val="22"/>
          <w:lang w:val="en-GB"/>
        </w:rPr>
        <w:t>modules, single board computers</w:t>
      </w:r>
      <w:r w:rsidR="00D9314B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and EDM services,</w:t>
      </w:r>
      <w:r w:rsidR="00D874B3" w:rsidRPr="00E957EF">
        <w:rPr>
          <w:rFonts w:ascii="Hind107 Light" w:hAnsi="Hind107 Light" w:cs="Hind107 Light"/>
          <w:sz w:val="22"/>
          <w:szCs w:val="22"/>
          <w:lang w:val="en-GB"/>
        </w:rPr>
        <w:t xml:space="preserve"> has released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a </w:t>
      </w:r>
      <w:proofErr w:type="spellStart"/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Qseven</w:t>
      </w:r>
      <w:proofErr w:type="spellEnd"/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proofErr w:type="spellStart"/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I</w:t>
      </w:r>
      <w:r w:rsidR="00D874B3" w:rsidRPr="00E957EF">
        <w:rPr>
          <w:rFonts w:ascii="Hind107 Light" w:hAnsi="Hind107 Light" w:cs="Hind107 Light"/>
          <w:sz w:val="22"/>
          <w:szCs w:val="22"/>
          <w:lang w:val="en-GB"/>
        </w:rPr>
        <w:t>o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T</w:t>
      </w:r>
      <w:proofErr w:type="spellEnd"/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="00851EBA" w:rsidRPr="00E957EF">
        <w:rPr>
          <w:rFonts w:ascii="Hind107 Light" w:hAnsi="Hind107 Light" w:cs="Hind107 Light"/>
          <w:sz w:val="22"/>
          <w:szCs w:val="22"/>
          <w:lang w:val="en-GB"/>
        </w:rPr>
        <w:t xml:space="preserve">kit </w:t>
      </w:r>
      <w:r w:rsidR="00D874B3" w:rsidRPr="00E957EF">
        <w:rPr>
          <w:rFonts w:ascii="Hind107 Light" w:hAnsi="Hind107 Light" w:cs="Hind107 Light"/>
          <w:sz w:val="22"/>
          <w:szCs w:val="22"/>
          <w:lang w:val="en-GB"/>
        </w:rPr>
        <w:t xml:space="preserve">that makes it </w:t>
      </w:r>
      <w:r w:rsidR="0010581A" w:rsidRPr="00E957EF">
        <w:rPr>
          <w:rFonts w:ascii="Hind107 Light" w:hAnsi="Hind107 Light" w:cs="Hind107 Light"/>
          <w:sz w:val="22"/>
          <w:szCs w:val="22"/>
          <w:lang w:val="en-GB"/>
        </w:rPr>
        <w:t>quick and easy</w:t>
      </w:r>
      <w:r w:rsidR="00D874B3" w:rsidRPr="00E957EF">
        <w:rPr>
          <w:rFonts w:ascii="Hind107 Light" w:hAnsi="Hind107 Light" w:cs="Hind107 Light"/>
          <w:sz w:val="22"/>
          <w:szCs w:val="22"/>
          <w:lang w:val="en-GB"/>
        </w:rPr>
        <w:t xml:space="preserve"> to develop applications for the Internet of Things (</w:t>
      </w:r>
      <w:proofErr w:type="spellStart"/>
      <w:r w:rsidR="00D874B3" w:rsidRPr="00E957EF">
        <w:rPr>
          <w:rFonts w:ascii="Hind107 Light" w:hAnsi="Hind107 Light" w:cs="Hind107 Light"/>
          <w:sz w:val="22"/>
          <w:szCs w:val="22"/>
          <w:lang w:val="en-GB"/>
        </w:rPr>
        <w:t>IoT</w:t>
      </w:r>
      <w:proofErr w:type="spellEnd"/>
      <w:r w:rsidR="00D874B3" w:rsidRPr="00E957EF">
        <w:rPr>
          <w:rFonts w:ascii="Hind107 Light" w:hAnsi="Hind107 Light" w:cs="Hind107 Light"/>
          <w:sz w:val="22"/>
          <w:szCs w:val="22"/>
          <w:lang w:val="en-GB"/>
        </w:rPr>
        <w:t>)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. The kit provides a </w:t>
      </w:r>
      <w:r w:rsidR="00851EBA" w:rsidRPr="00E957EF">
        <w:rPr>
          <w:rFonts w:ascii="Hind107 Light" w:hAnsi="Hind107 Light" w:cs="Hind107 Light"/>
          <w:sz w:val="22"/>
          <w:szCs w:val="22"/>
          <w:lang w:val="en-GB"/>
        </w:rPr>
        <w:t xml:space="preserve">complete starter </w:t>
      </w:r>
      <w:r w:rsidR="0045672A" w:rsidRPr="00E957EF">
        <w:rPr>
          <w:rFonts w:ascii="Hind107 Light" w:hAnsi="Hind107 Light" w:cs="Hind107 Light"/>
          <w:sz w:val="22"/>
          <w:szCs w:val="22"/>
          <w:lang w:val="en-GB"/>
        </w:rPr>
        <w:t>set</w:t>
      </w:r>
      <w:r w:rsidR="00851EBA" w:rsidRPr="00E957EF">
        <w:rPr>
          <w:rFonts w:ascii="Hind107 Light" w:hAnsi="Hind107 Light" w:cs="Hind107 Light"/>
          <w:sz w:val="22"/>
          <w:szCs w:val="22"/>
          <w:lang w:val="en-GB"/>
        </w:rPr>
        <w:t xml:space="preserve"> for the rapid prototyping of</w:t>
      </w:r>
      <w:r w:rsidR="00023217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="00C57D9C" w:rsidRPr="00E957EF">
        <w:rPr>
          <w:rFonts w:ascii="Hind107 Light" w:hAnsi="Hind107 Light" w:cs="Hind107 Light"/>
          <w:sz w:val="22"/>
          <w:szCs w:val="22"/>
          <w:lang w:val="en-GB"/>
        </w:rPr>
        <w:t xml:space="preserve">embedded </w:t>
      </w:r>
      <w:proofErr w:type="spellStart"/>
      <w:r w:rsidR="00C57D9C" w:rsidRPr="00E957EF">
        <w:rPr>
          <w:rFonts w:ascii="Hind107 Light" w:hAnsi="Hind107 Light" w:cs="Hind107 Light"/>
          <w:sz w:val="22"/>
          <w:szCs w:val="22"/>
          <w:lang w:val="en-GB"/>
        </w:rPr>
        <w:t>IoT</w:t>
      </w:r>
      <w:proofErr w:type="spellEnd"/>
      <w:r w:rsidR="00C57D9C" w:rsidRPr="00E957EF">
        <w:rPr>
          <w:rFonts w:ascii="Hind107 Light" w:hAnsi="Hind107 Light" w:cs="Hind107 Light"/>
          <w:sz w:val="22"/>
          <w:szCs w:val="22"/>
          <w:lang w:val="en-GB"/>
        </w:rPr>
        <w:t xml:space="preserve"> applications.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="00F05F03" w:rsidRPr="00E957EF">
        <w:rPr>
          <w:rFonts w:ascii="Hind107 Light" w:hAnsi="Hind107 Light" w:cs="Hind107 Light"/>
          <w:sz w:val="22"/>
          <w:szCs w:val="22"/>
          <w:lang w:val="en-GB"/>
        </w:rPr>
        <w:t xml:space="preserve">The </w:t>
      </w:r>
      <w:proofErr w:type="spellStart"/>
      <w:r w:rsidR="00F05F03" w:rsidRPr="00E957EF">
        <w:rPr>
          <w:rFonts w:ascii="Hind107 Light" w:hAnsi="Hind107 Light" w:cs="Hind107 Light"/>
          <w:sz w:val="22"/>
          <w:szCs w:val="22"/>
          <w:lang w:val="en-GB"/>
        </w:rPr>
        <w:t>Qseven</w:t>
      </w:r>
      <w:proofErr w:type="spellEnd"/>
      <w:r w:rsidR="00F05F03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proofErr w:type="spellStart"/>
      <w:r w:rsidR="00F05F03" w:rsidRPr="00E957EF">
        <w:rPr>
          <w:rFonts w:ascii="Hind107 Light" w:hAnsi="Hind107 Light" w:cs="Hind107 Light"/>
          <w:sz w:val="22"/>
          <w:szCs w:val="22"/>
          <w:lang w:val="en-GB"/>
        </w:rPr>
        <w:t>IoT</w:t>
      </w:r>
      <w:proofErr w:type="spellEnd"/>
      <w:r w:rsidR="00F05F03" w:rsidRPr="00E957EF">
        <w:rPr>
          <w:rFonts w:ascii="Hind107 Light" w:hAnsi="Hind107 Light" w:cs="Hind107 Light"/>
          <w:sz w:val="22"/>
          <w:szCs w:val="22"/>
          <w:lang w:val="en-GB"/>
        </w:rPr>
        <w:t xml:space="preserve"> kit contains </w:t>
      </w:r>
      <w:r w:rsidR="00E05CBB" w:rsidRPr="00E957EF">
        <w:rPr>
          <w:rFonts w:ascii="Hind107 Light" w:hAnsi="Hind107 Light" w:cs="Hind107 Light"/>
          <w:sz w:val="22"/>
          <w:szCs w:val="22"/>
          <w:lang w:val="en-GB"/>
        </w:rPr>
        <w:t xml:space="preserve">a 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Qseven </w:t>
      </w:r>
      <w:r w:rsidR="00E05CBB" w:rsidRPr="00E957EF">
        <w:rPr>
          <w:rFonts w:ascii="Hind107 Light" w:hAnsi="Hind107 Light" w:cs="Hind107 Light"/>
          <w:sz w:val="22"/>
          <w:szCs w:val="22"/>
          <w:lang w:val="en-GB"/>
        </w:rPr>
        <w:t>Computer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-on-</w:t>
      </w:r>
      <w:r w:rsidR="00E05CBB" w:rsidRPr="00E957EF">
        <w:rPr>
          <w:rFonts w:ascii="Hind107 Light" w:hAnsi="Hind107 Light" w:cs="Hind107 Light"/>
          <w:sz w:val="22"/>
          <w:szCs w:val="22"/>
          <w:lang w:val="en-GB"/>
        </w:rPr>
        <w:t xml:space="preserve">Module (COM) based on the latest 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Intel Atom proces</w:t>
      </w:r>
      <w:r w:rsidR="00E05CBB" w:rsidRPr="00E957EF">
        <w:rPr>
          <w:rFonts w:ascii="Hind107 Light" w:hAnsi="Hind107 Light" w:cs="Hind107 Light"/>
          <w:sz w:val="22"/>
          <w:szCs w:val="22"/>
          <w:lang w:val="en-GB"/>
        </w:rPr>
        <w:t>s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or</w:t>
      </w:r>
      <w:r w:rsidR="00E05CBB" w:rsidRPr="00E957EF">
        <w:rPr>
          <w:rFonts w:ascii="Hind107 Light" w:hAnsi="Hind107 Light" w:cs="Hind107 Light"/>
          <w:sz w:val="22"/>
          <w:szCs w:val="22"/>
          <w:lang w:val="en-GB"/>
        </w:rPr>
        <w:t xml:space="preserve"> technology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, a co</w:t>
      </w:r>
      <w:r w:rsidR="00E05CBB" w:rsidRPr="00E957EF">
        <w:rPr>
          <w:rFonts w:ascii="Hind107 Light" w:hAnsi="Hind107 Light" w:cs="Hind107 Light"/>
          <w:sz w:val="22"/>
          <w:szCs w:val="22"/>
          <w:lang w:val="en-GB"/>
        </w:rPr>
        <w:t xml:space="preserve">mpact </w:t>
      </w:r>
      <w:proofErr w:type="spellStart"/>
      <w:r w:rsidR="00E05CBB" w:rsidRPr="00E957EF">
        <w:rPr>
          <w:rFonts w:ascii="Hind107 Light" w:hAnsi="Hind107 Light" w:cs="Hind107 Light"/>
          <w:sz w:val="22"/>
          <w:szCs w:val="22"/>
          <w:lang w:val="en-GB"/>
        </w:rPr>
        <w:t>IoT</w:t>
      </w:r>
      <w:proofErr w:type="spellEnd"/>
      <w:r w:rsidR="00E05CBB" w:rsidRPr="00E957EF">
        <w:rPr>
          <w:rFonts w:ascii="Hind107 Light" w:hAnsi="Hind107 Light" w:cs="Hind107 Light"/>
          <w:sz w:val="22"/>
          <w:szCs w:val="22"/>
          <w:lang w:val="en-GB"/>
        </w:rPr>
        <w:t xml:space="preserve"> carrier board</w:t>
      </w:r>
      <w:r w:rsidR="00F05F03" w:rsidRPr="00E957EF">
        <w:rPr>
          <w:rFonts w:ascii="Hind107 Light" w:hAnsi="Hind107 Light" w:cs="Hind107 Light"/>
          <w:sz w:val="22"/>
          <w:szCs w:val="22"/>
          <w:lang w:val="en-GB"/>
        </w:rPr>
        <w:t>,</w:t>
      </w:r>
      <w:r w:rsidR="00E05CBB" w:rsidRPr="00E957EF">
        <w:rPr>
          <w:rFonts w:ascii="Hind107 Light" w:hAnsi="Hind107 Light" w:cs="Hind107 Light"/>
          <w:sz w:val="22"/>
          <w:szCs w:val="22"/>
          <w:lang w:val="en-GB"/>
        </w:rPr>
        <w:t xml:space="preserve"> a 7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"</w:t>
      </w:r>
      <w:r w:rsidR="00E05CBB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LVDS </w:t>
      </w:r>
      <w:r w:rsidR="00E05CBB" w:rsidRPr="00E957EF">
        <w:rPr>
          <w:rFonts w:ascii="Hind107 Light" w:hAnsi="Hind107 Light" w:cs="Hind107 Light"/>
          <w:sz w:val="22"/>
          <w:szCs w:val="22"/>
          <w:lang w:val="en-GB"/>
        </w:rPr>
        <w:t xml:space="preserve">single touch 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display with LED backlight, </w:t>
      </w:r>
      <w:r w:rsidR="00F05F03" w:rsidRPr="00E957EF">
        <w:rPr>
          <w:rFonts w:ascii="Hind107 Light" w:hAnsi="Hind107 Light" w:cs="Hind107 Light"/>
          <w:sz w:val="22"/>
          <w:szCs w:val="22"/>
          <w:lang w:val="en-GB"/>
        </w:rPr>
        <w:t>and</w:t>
      </w:r>
      <w:r w:rsidR="00E05CBB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a</w:t>
      </w:r>
      <w:r w:rsidR="00DE52E8" w:rsidRPr="00E957EF">
        <w:rPr>
          <w:rFonts w:ascii="Hind107 Light" w:hAnsi="Hind107 Light" w:cs="Hind107 Light"/>
          <w:sz w:val="22"/>
          <w:szCs w:val="22"/>
          <w:lang w:val="en-GB"/>
        </w:rPr>
        <w:t>n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="00DE52E8" w:rsidRPr="00E957EF">
        <w:rPr>
          <w:rFonts w:ascii="Hind107 Light" w:hAnsi="Hind107 Light" w:cs="Hind107 Light"/>
          <w:sz w:val="22"/>
          <w:szCs w:val="22"/>
          <w:lang w:val="en-GB"/>
        </w:rPr>
        <w:t>extensive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="00E05CBB" w:rsidRPr="00E957EF">
        <w:rPr>
          <w:rFonts w:ascii="Hind107 Light" w:hAnsi="Hind107 Light" w:cs="Hind107 Light"/>
          <w:sz w:val="22"/>
          <w:szCs w:val="22"/>
          <w:lang w:val="en-GB"/>
        </w:rPr>
        <w:t xml:space="preserve">set of accessories </w:t>
      </w:r>
      <w:r w:rsidR="00D01CC5" w:rsidRPr="00E957EF">
        <w:rPr>
          <w:rFonts w:ascii="Hind107 Light" w:hAnsi="Hind107 Light" w:cs="Hind107 Light"/>
          <w:sz w:val="22"/>
          <w:szCs w:val="22"/>
          <w:lang w:val="en-GB"/>
        </w:rPr>
        <w:t>including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AC po</w:t>
      </w:r>
      <w:r w:rsidR="00DE52E8" w:rsidRPr="00E957EF">
        <w:rPr>
          <w:rFonts w:ascii="Hind107 Light" w:hAnsi="Hind107 Light" w:cs="Hind107 Light"/>
          <w:sz w:val="22"/>
          <w:szCs w:val="22"/>
          <w:lang w:val="en-GB"/>
        </w:rPr>
        <w:t>wer supply</w:t>
      </w:r>
      <w:r w:rsidR="0045672A" w:rsidRPr="00E957EF">
        <w:rPr>
          <w:rFonts w:ascii="Hind107 Light" w:hAnsi="Hind107 Light" w:cs="Hind107 Light"/>
          <w:sz w:val="22"/>
          <w:szCs w:val="22"/>
          <w:lang w:val="en-GB"/>
        </w:rPr>
        <w:t xml:space="preserve"> and</w:t>
      </w:r>
      <w:r w:rsidR="00DE52E8" w:rsidRPr="00E957EF">
        <w:rPr>
          <w:rFonts w:ascii="Hind107 Light" w:hAnsi="Hind107 Light" w:cs="Hind107 Light"/>
          <w:sz w:val="22"/>
          <w:szCs w:val="22"/>
          <w:lang w:val="en-GB"/>
        </w:rPr>
        <w:t xml:space="preserve"> 802.11 WLAN antenna </w:t>
      </w:r>
      <w:r w:rsidR="0010581A" w:rsidRPr="00E957EF">
        <w:rPr>
          <w:rFonts w:ascii="Hind107 Light" w:hAnsi="Hind107 Light" w:cs="Hind107 Light"/>
          <w:sz w:val="22"/>
          <w:szCs w:val="22"/>
          <w:lang w:val="en-GB"/>
        </w:rPr>
        <w:t>with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proofErr w:type="spellStart"/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I</w:t>
      </w:r>
      <w:r w:rsidR="0045672A" w:rsidRPr="00E957EF">
        <w:rPr>
          <w:rFonts w:ascii="Hind107 Light" w:hAnsi="Hind107 Light" w:cs="Hind107 Light"/>
          <w:sz w:val="22"/>
          <w:szCs w:val="22"/>
          <w:lang w:val="en-GB"/>
        </w:rPr>
        <w:t>o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T</w:t>
      </w:r>
      <w:proofErr w:type="spellEnd"/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Wind River Linux </w:t>
      </w:r>
      <w:r w:rsidR="00DE52E8" w:rsidRPr="00E957EF">
        <w:rPr>
          <w:rFonts w:ascii="Hind107 Light" w:hAnsi="Hind107 Light" w:cs="Hind107 Light"/>
          <w:sz w:val="22"/>
          <w:szCs w:val="22"/>
          <w:lang w:val="en-GB"/>
        </w:rPr>
        <w:t xml:space="preserve">image 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on </w:t>
      </w:r>
      <w:r w:rsidR="00DE52E8" w:rsidRPr="00E957EF">
        <w:rPr>
          <w:rFonts w:ascii="Hind107 Light" w:hAnsi="Hind107 Light" w:cs="Hind107 Light"/>
          <w:sz w:val="22"/>
          <w:szCs w:val="22"/>
          <w:lang w:val="en-GB"/>
        </w:rPr>
        <w:t xml:space="preserve">a 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USB </w:t>
      </w:r>
      <w:r w:rsidR="00DE52E8" w:rsidRPr="00E957EF">
        <w:rPr>
          <w:rFonts w:ascii="Hind107 Light" w:hAnsi="Hind107 Light" w:cs="Hind107 Light"/>
          <w:sz w:val="22"/>
          <w:szCs w:val="22"/>
          <w:lang w:val="en-GB"/>
        </w:rPr>
        <w:t>stick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. </w:t>
      </w:r>
      <w:r w:rsidR="00DE52E8" w:rsidRPr="00E957EF">
        <w:rPr>
          <w:rFonts w:ascii="Hind107 Light" w:hAnsi="Hind107 Light" w:cs="Hind107 Light"/>
          <w:sz w:val="22"/>
          <w:szCs w:val="22"/>
          <w:lang w:val="en-GB"/>
        </w:rPr>
        <w:t xml:space="preserve">With </w:t>
      </w:r>
      <w:r w:rsidR="0045672A" w:rsidRPr="00E957EF">
        <w:rPr>
          <w:rFonts w:ascii="Hind107 Light" w:hAnsi="Hind107 Light" w:cs="Hind107 Light"/>
          <w:sz w:val="22"/>
          <w:szCs w:val="22"/>
          <w:lang w:val="en-GB"/>
        </w:rPr>
        <w:t>this</w:t>
      </w:r>
      <w:r w:rsidR="00DE52E8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kit</w:t>
      </w:r>
      <w:r w:rsidR="0045672A" w:rsidRPr="00E957EF">
        <w:rPr>
          <w:rFonts w:ascii="Hind107 Light" w:hAnsi="Hind107 Light" w:cs="Hind107 Light"/>
          <w:sz w:val="22"/>
          <w:szCs w:val="22"/>
          <w:lang w:val="en-GB"/>
        </w:rPr>
        <w:t>,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="0045672A" w:rsidRPr="00E957EF">
        <w:rPr>
          <w:rFonts w:ascii="Hind107 Light" w:hAnsi="Hind107 Light" w:cs="Hind107 Light"/>
          <w:sz w:val="22"/>
          <w:szCs w:val="22"/>
          <w:lang w:val="en-GB"/>
        </w:rPr>
        <w:t>developing an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proofErr w:type="spellStart"/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IoT</w:t>
      </w:r>
      <w:proofErr w:type="spellEnd"/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demo system</w:t>
      </w:r>
      <w:r w:rsidR="005B119B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="0045672A" w:rsidRPr="00E957EF">
        <w:rPr>
          <w:rFonts w:ascii="Hind107 Light" w:hAnsi="Hind107 Light" w:cs="Hind107 Light"/>
          <w:sz w:val="22"/>
          <w:szCs w:val="22"/>
          <w:lang w:val="en-GB"/>
        </w:rPr>
        <w:t>takes</w:t>
      </w:r>
      <w:r w:rsidR="005B119B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="00F05F03" w:rsidRPr="00E957EF">
        <w:rPr>
          <w:rFonts w:ascii="Hind107 Light" w:hAnsi="Hind107 Light" w:cs="Hind107 Light"/>
          <w:sz w:val="22"/>
          <w:szCs w:val="22"/>
          <w:lang w:val="en-GB"/>
        </w:rPr>
        <w:t xml:space="preserve">a matter of </w:t>
      </w:r>
      <w:r w:rsidR="005B119B" w:rsidRPr="00E957EF">
        <w:rPr>
          <w:rFonts w:ascii="Hind107 Light" w:hAnsi="Hind107 Light" w:cs="Hind107 Light"/>
          <w:sz w:val="22"/>
          <w:szCs w:val="22"/>
          <w:lang w:val="en-GB"/>
        </w:rPr>
        <w:t>minutes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. </w:t>
      </w:r>
    </w:p>
    <w:p w14:paraId="35DBA0DD" w14:textId="5B4D50EE" w:rsidR="00AE18C9" w:rsidRPr="00E957EF" w:rsidRDefault="00472DB4" w:rsidP="00E95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rFonts w:ascii="Hind107 Light" w:hAnsi="Hind107 Light" w:cs="Hind107 Light"/>
          <w:sz w:val="22"/>
          <w:szCs w:val="22"/>
          <w:lang w:val="en-GB"/>
        </w:rPr>
      </w:pPr>
      <w:r w:rsidRPr="00E957EF">
        <w:rPr>
          <w:rFonts w:ascii="Hind107 Light" w:hAnsi="Hind107 Light" w:cs="Hind107 Light"/>
          <w:sz w:val="22"/>
          <w:szCs w:val="22"/>
          <w:lang w:val="en-GB"/>
        </w:rPr>
        <w:t>The kit comes with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proofErr w:type="spellStart"/>
      <w:r w:rsidR="00C57D9C" w:rsidRPr="00E957EF">
        <w:rPr>
          <w:rFonts w:ascii="Hind107 Light" w:hAnsi="Hind107 Light" w:cs="Hind107 Light"/>
          <w:sz w:val="22"/>
          <w:szCs w:val="22"/>
          <w:lang w:val="en-GB"/>
        </w:rPr>
        <w:t>congatec’s</w:t>
      </w:r>
      <w:proofErr w:type="spellEnd"/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successful </w:t>
      </w:r>
      <w:r w:rsidR="0010581A" w:rsidRPr="00E957EF">
        <w:rPr>
          <w:rFonts w:ascii="Hind107 Light" w:hAnsi="Hind107 Light" w:cs="Hind107 Light"/>
          <w:sz w:val="22"/>
          <w:szCs w:val="22"/>
          <w:lang w:val="en-GB"/>
        </w:rPr>
        <w:t xml:space="preserve">conga-QA3 </w:t>
      </w:r>
      <w:proofErr w:type="spellStart"/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Qseven</w:t>
      </w:r>
      <w:proofErr w:type="spellEnd"/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Pr="00E957EF">
        <w:rPr>
          <w:rFonts w:ascii="Hind107 Light" w:hAnsi="Hind107 Light" w:cs="Hind107 Light"/>
          <w:sz w:val="22"/>
          <w:szCs w:val="22"/>
          <w:lang w:val="en-GB"/>
        </w:rPr>
        <w:t>COM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based on the new Intel® </w:t>
      </w:r>
      <w:r w:rsidRPr="00E957EF">
        <w:rPr>
          <w:rFonts w:ascii="Hind107 Light" w:hAnsi="Hind107 Light" w:cs="Hind107 Light"/>
          <w:sz w:val="22"/>
          <w:szCs w:val="22"/>
          <w:lang w:val="en-GB"/>
        </w:rPr>
        <w:t>Atom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™ E3827</w:t>
      </w:r>
      <w:r w:rsidR="007557B9" w:rsidRPr="00E957EF">
        <w:rPr>
          <w:rFonts w:ascii="Hind107 Light" w:hAnsi="Hind107 Light" w:cs="Hind107 Light"/>
          <w:sz w:val="22"/>
          <w:szCs w:val="22"/>
          <w:lang w:val="en-GB"/>
        </w:rPr>
        <w:t xml:space="preserve"> processor (XM cache, 1.6GHz, XW TDP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). </w:t>
      </w:r>
      <w:r w:rsidR="00AE18C9" w:rsidRPr="00E957EF">
        <w:rPr>
          <w:rFonts w:ascii="Hind107 Light" w:hAnsi="Hind107 Light" w:cs="Hind107 Light"/>
          <w:sz w:val="22"/>
          <w:szCs w:val="22"/>
          <w:lang w:val="en-GB"/>
        </w:rPr>
        <w:t xml:space="preserve">A space-saving single-chip processor and </w:t>
      </w:r>
      <w:r w:rsidR="00AE18C9" w:rsidRPr="00E957EF">
        <w:rPr>
          <w:rFonts w:ascii="Hind107 Light" w:hAnsi="Hind107 Light" w:cs="Hind107 Light"/>
          <w:sz w:val="22"/>
          <w:szCs w:val="22"/>
          <w:lang w:val="en-GB"/>
        </w:rPr>
        <w:lastRenderedPageBreak/>
        <w:t xml:space="preserve">low power consumption make this an ideal solution for fanless designs in applications </w:t>
      </w:r>
      <w:r w:rsidR="0010581A" w:rsidRPr="00E957EF">
        <w:rPr>
          <w:rFonts w:ascii="Hind107 Light" w:hAnsi="Hind107 Light" w:cs="Hind107 Light"/>
          <w:sz w:val="22"/>
          <w:szCs w:val="22"/>
          <w:lang w:val="en-GB"/>
        </w:rPr>
        <w:t>that require</w:t>
      </w:r>
      <w:r w:rsidR="00AE18C9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="001B23E3" w:rsidRPr="00E957EF">
        <w:rPr>
          <w:rFonts w:ascii="Hind107 Light" w:hAnsi="Hind107 Light" w:cs="Hind107 Light"/>
          <w:sz w:val="22"/>
          <w:szCs w:val="22"/>
          <w:lang w:val="en-GB"/>
        </w:rPr>
        <w:t xml:space="preserve">enhanced </w:t>
      </w:r>
      <w:proofErr w:type="spellStart"/>
      <w:r w:rsidR="00AE18C9" w:rsidRPr="00E957EF">
        <w:rPr>
          <w:rFonts w:ascii="Hind107 Light" w:hAnsi="Hind107 Light" w:cs="Hind107 Light"/>
          <w:sz w:val="22"/>
          <w:szCs w:val="22"/>
          <w:lang w:val="en-GB"/>
        </w:rPr>
        <w:t>IoT</w:t>
      </w:r>
      <w:proofErr w:type="spellEnd"/>
      <w:r w:rsidR="001B23E3" w:rsidRPr="00E957EF">
        <w:rPr>
          <w:rFonts w:ascii="Hind107 Light" w:hAnsi="Hind107 Light" w:cs="Hind107 Light"/>
          <w:sz w:val="22"/>
          <w:szCs w:val="22"/>
          <w:lang w:val="en-GB"/>
        </w:rPr>
        <w:t xml:space="preserve"> connectivity</w:t>
      </w:r>
      <w:r w:rsidR="00AE18C9" w:rsidRPr="00E957EF">
        <w:rPr>
          <w:rFonts w:ascii="Hind107 Light" w:hAnsi="Hind107 Light" w:cs="Hind107 Light"/>
          <w:sz w:val="22"/>
          <w:szCs w:val="22"/>
          <w:lang w:val="en-GB"/>
        </w:rPr>
        <w:t xml:space="preserve">. These include, for example, M2M and motion control applications for industry 4.0, gateways, or system and control monitoring in smart home automation. </w:t>
      </w:r>
    </w:p>
    <w:p w14:paraId="6849CCD1" w14:textId="77777777" w:rsidR="008257A7" w:rsidRPr="00E957EF" w:rsidRDefault="008257A7" w:rsidP="00E957EF">
      <w:pPr>
        <w:rPr>
          <w:rFonts w:ascii="Hind107 Light" w:hAnsi="Hind107 Light" w:cs="Hind107 Light"/>
          <w:lang w:val="en-US"/>
        </w:rPr>
      </w:pPr>
      <w:r w:rsidRPr="00E957EF">
        <w:rPr>
          <w:rFonts w:ascii="Hind107 Light" w:hAnsi="Hind107 Light" w:cs="Hind107 Light"/>
          <w:sz w:val="22"/>
          <w:szCs w:val="22"/>
          <w:lang w:val="en-GB"/>
        </w:rPr>
        <w:t xml:space="preserve">The Qseven module comes with 2 GB of DDR3L memory and up to 16 GB </w:t>
      </w:r>
      <w:proofErr w:type="spellStart"/>
      <w:r w:rsidRPr="00E957EF">
        <w:rPr>
          <w:rFonts w:ascii="Hind107 Light" w:hAnsi="Hind107 Light" w:cs="Hind107 Light"/>
          <w:sz w:val="22"/>
          <w:szCs w:val="22"/>
          <w:lang w:val="en-GB"/>
        </w:rPr>
        <w:t>eMMC</w:t>
      </w:r>
      <w:proofErr w:type="spellEnd"/>
      <w:r w:rsidRPr="00E957EF">
        <w:rPr>
          <w:rFonts w:ascii="Hind107 Light" w:hAnsi="Hind107 Light" w:cs="Hind107 Light"/>
          <w:sz w:val="22"/>
          <w:szCs w:val="22"/>
          <w:lang w:val="en-GB"/>
        </w:rPr>
        <w:t xml:space="preserve"> 4.5 for mass storage. Thanks to native USB 3.0 support, the module achieves fast data rates with low power consumption. </w:t>
      </w:r>
      <w:r w:rsidRPr="00E957EF">
        <w:rPr>
          <w:rFonts w:ascii="Hind107 Light" w:hAnsi="Hind107 Light" w:cs="Hind107 Light"/>
          <w:sz w:val="22"/>
          <w:szCs w:val="22"/>
          <w:lang w:val="en-US"/>
        </w:rPr>
        <w:t xml:space="preserve">A total of six USB 2.0 ports are provided, one of which supports USB 3.0 </w:t>
      </w:r>
      <w:proofErr w:type="spellStart"/>
      <w:r w:rsidRPr="00E957EF">
        <w:rPr>
          <w:rFonts w:ascii="Hind107 Light" w:hAnsi="Hind107 Light" w:cs="Hind107 Light"/>
          <w:sz w:val="22"/>
          <w:szCs w:val="22"/>
          <w:lang w:val="en-US"/>
        </w:rPr>
        <w:t>SuperSpeed</w:t>
      </w:r>
      <w:proofErr w:type="spellEnd"/>
      <w:r w:rsidRPr="00E957EF">
        <w:rPr>
          <w:rFonts w:ascii="Hind107 Light" w:hAnsi="Hind107 Light" w:cs="Hind107 Light"/>
          <w:sz w:val="22"/>
          <w:szCs w:val="22"/>
          <w:lang w:val="en-US"/>
        </w:rPr>
        <w:t xml:space="preserve">. </w:t>
      </w:r>
      <w:r w:rsidRPr="00E957EF">
        <w:rPr>
          <w:rFonts w:ascii="Hind107 Light" w:hAnsi="Hind107 Light" w:cs="Hind107 Light"/>
          <w:sz w:val="22"/>
          <w:szCs w:val="22"/>
          <w:lang w:val="en-GB"/>
        </w:rPr>
        <w:t xml:space="preserve">Three PCI Express 2.0 lanes and two SATA interfaces operating at up to 6 </w:t>
      </w:r>
      <w:proofErr w:type="gramStart"/>
      <w:r w:rsidRPr="00E957EF">
        <w:rPr>
          <w:rFonts w:ascii="Hind107 Light" w:hAnsi="Hind107 Light" w:cs="Hind107 Light"/>
          <w:sz w:val="22"/>
          <w:szCs w:val="22"/>
          <w:lang w:val="en-GB"/>
        </w:rPr>
        <w:t>Gb/</w:t>
      </w:r>
      <w:proofErr w:type="gramEnd"/>
      <w:r w:rsidRPr="00E957EF">
        <w:rPr>
          <w:rFonts w:ascii="Hind107 Light" w:hAnsi="Hind107 Light" w:cs="Hind107 Light"/>
          <w:sz w:val="22"/>
          <w:szCs w:val="22"/>
          <w:lang w:val="en-GB"/>
        </w:rPr>
        <w:t>s enable fast and flexible system extensions. The Intel</w:t>
      </w:r>
      <w:r w:rsidRPr="00E957EF">
        <w:rPr>
          <w:rFonts w:ascii="Hind107 Light" w:hAnsi="Hind107 Light" w:cs="Hind107 Light"/>
          <w:sz w:val="22"/>
          <w:szCs w:val="22"/>
          <w:vertAlign w:val="superscript"/>
          <w:lang w:val="en-GB"/>
        </w:rPr>
        <w:t>®</w:t>
      </w:r>
      <w:r w:rsidRPr="00E957EF">
        <w:rPr>
          <w:rFonts w:ascii="Hind107 Light" w:hAnsi="Hind107 Light" w:cs="Hind107 Light"/>
          <w:sz w:val="22"/>
          <w:szCs w:val="22"/>
          <w:lang w:val="en-GB"/>
        </w:rPr>
        <w:t xml:space="preserve"> Gigabit Ethernet Controller i210 ensures outstanding software compatibility. An I2C bus, an LPC bus for easy integration of legacy I/O interfaces, and Intel High Definition Audio complete the feature set.</w:t>
      </w:r>
    </w:p>
    <w:p w14:paraId="64712439" w14:textId="5D1A6905" w:rsidR="00A57AC6" w:rsidRPr="00E957EF" w:rsidRDefault="00F24240" w:rsidP="00E95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rFonts w:ascii="Hind107 Light" w:hAnsi="Hind107 Light" w:cs="Hind107 Light"/>
          <w:sz w:val="22"/>
          <w:szCs w:val="22"/>
          <w:lang w:val="en-GB"/>
        </w:rPr>
      </w:pPr>
      <w:r w:rsidRPr="00E957EF">
        <w:rPr>
          <w:rFonts w:ascii="Hind107 Light" w:hAnsi="Hind107 Light" w:cs="Hind107 Light"/>
          <w:sz w:val="22"/>
          <w:szCs w:val="22"/>
          <w:lang w:val="en-US"/>
        </w:rPr>
        <w:t xml:space="preserve">The combination of </w:t>
      </w:r>
      <w:r w:rsidR="00BA1E4A" w:rsidRPr="00E957EF">
        <w:rPr>
          <w:rFonts w:ascii="Hind107 Light" w:hAnsi="Hind107 Light" w:cs="Hind107 Light"/>
          <w:sz w:val="22"/>
          <w:szCs w:val="22"/>
          <w:lang w:val="en-GB"/>
        </w:rPr>
        <w:t>a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Pr="00E957EF">
        <w:rPr>
          <w:rFonts w:ascii="Hind107 Light" w:hAnsi="Hind107 Light" w:cs="Hind107 Light"/>
          <w:sz w:val="22"/>
          <w:szCs w:val="22"/>
          <w:lang w:val="en-GB"/>
        </w:rPr>
        <w:t xml:space="preserve">70mm x 70mm 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Qseven module </w:t>
      </w:r>
      <w:r w:rsidRPr="00E957EF">
        <w:rPr>
          <w:rFonts w:ascii="Hind107 Light" w:hAnsi="Hind107 Light" w:cs="Hind107 Light"/>
          <w:sz w:val="22"/>
          <w:szCs w:val="22"/>
          <w:lang w:val="en-GB"/>
        </w:rPr>
        <w:t>with a processor from the Intel® Atom™ E3800 family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Pr="00E957EF">
        <w:rPr>
          <w:rFonts w:ascii="Hind107 Light" w:hAnsi="Hind107 Light" w:cs="Hind107 Light"/>
          <w:sz w:val="22"/>
          <w:szCs w:val="22"/>
          <w:lang w:val="en-GB"/>
        </w:rPr>
        <w:t xml:space="preserve">and an </w:t>
      </w:r>
      <w:proofErr w:type="spellStart"/>
      <w:r w:rsidRPr="00E957EF">
        <w:rPr>
          <w:rFonts w:ascii="Hind107 Light" w:hAnsi="Hind107 Light" w:cs="Hind107 Light"/>
          <w:sz w:val="22"/>
          <w:szCs w:val="22"/>
          <w:lang w:val="en-GB"/>
        </w:rPr>
        <w:t>IoT</w:t>
      </w:r>
      <w:proofErr w:type="spellEnd"/>
      <w:r w:rsidRPr="00E957EF">
        <w:rPr>
          <w:rFonts w:ascii="Hind107 Light" w:hAnsi="Hind107 Light" w:cs="Hind107 Light"/>
          <w:sz w:val="22"/>
          <w:szCs w:val="22"/>
          <w:lang w:val="en-GB"/>
        </w:rPr>
        <w:t xml:space="preserve"> baseboard </w:t>
      </w:r>
      <w:r w:rsidR="00BA1E4A" w:rsidRPr="00E957EF">
        <w:rPr>
          <w:rFonts w:ascii="Hind107 Light" w:hAnsi="Hind107 Light" w:cs="Hind107 Light"/>
          <w:sz w:val="22"/>
          <w:szCs w:val="22"/>
          <w:lang w:val="en-GB"/>
        </w:rPr>
        <w:t>results in an ultra-compact hardware kit. Use of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the new Intel Atom processors </w:t>
      </w:r>
      <w:r w:rsidR="0016038B" w:rsidRPr="00E957EF">
        <w:rPr>
          <w:rFonts w:ascii="Hind107 Light" w:hAnsi="Hind107 Light" w:cs="Hind107 Light"/>
          <w:sz w:val="22"/>
          <w:szCs w:val="22"/>
          <w:lang w:val="en-GB"/>
        </w:rPr>
        <w:t xml:space="preserve">further ensures that the embedded PC features extremely </w:t>
      </w:r>
      <w:r w:rsidR="00F05F03" w:rsidRPr="00E957EF">
        <w:rPr>
          <w:rFonts w:ascii="Hind107 Light" w:hAnsi="Hind107 Light" w:cs="Hind107 Light"/>
          <w:sz w:val="22"/>
          <w:szCs w:val="22"/>
          <w:lang w:val="en-GB"/>
        </w:rPr>
        <w:t xml:space="preserve">low </w:t>
      </w:r>
      <w:r w:rsidR="0016038B" w:rsidRPr="00E957EF">
        <w:rPr>
          <w:rFonts w:ascii="Hind107 Light" w:hAnsi="Hind107 Light" w:cs="Hind107 Light"/>
          <w:sz w:val="22"/>
          <w:szCs w:val="22"/>
          <w:lang w:val="en-GB"/>
        </w:rPr>
        <w:t xml:space="preserve">power consumption while providing </w:t>
      </w:r>
      <w:r w:rsidR="00F05F03" w:rsidRPr="00E957EF">
        <w:rPr>
          <w:rFonts w:ascii="Hind107 Light" w:hAnsi="Hind107 Light" w:cs="Hind107 Light"/>
          <w:sz w:val="22"/>
          <w:szCs w:val="22"/>
          <w:lang w:val="en-GB"/>
        </w:rPr>
        <w:t xml:space="preserve">the </w:t>
      </w:r>
      <w:r w:rsidR="0016038B" w:rsidRPr="00E957EF">
        <w:rPr>
          <w:rFonts w:ascii="Hind107 Light" w:hAnsi="Hind107 Light" w:cs="Hind107 Light"/>
          <w:sz w:val="22"/>
          <w:szCs w:val="22"/>
          <w:lang w:val="en-GB"/>
        </w:rPr>
        <w:t>highest performance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. </w:t>
      </w:r>
      <w:r w:rsidR="009C13AA" w:rsidRPr="00E957EF">
        <w:rPr>
          <w:rFonts w:ascii="Hind107 Light" w:hAnsi="Hind107 Light" w:cs="Hind107 Light"/>
          <w:sz w:val="22"/>
          <w:szCs w:val="22"/>
          <w:lang w:val="en-GB"/>
        </w:rPr>
        <w:t xml:space="preserve">The 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integrated Intel® </w:t>
      </w:r>
      <w:r w:rsidR="009C13AA" w:rsidRPr="00E957EF">
        <w:rPr>
          <w:rFonts w:ascii="Hind107 Light" w:hAnsi="Hind107 Light" w:cs="Hind107 Light"/>
          <w:sz w:val="22"/>
          <w:szCs w:val="22"/>
          <w:lang w:val="en-GB"/>
        </w:rPr>
        <w:t>Gen 7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="009C13AA" w:rsidRPr="00E957EF">
        <w:rPr>
          <w:rFonts w:ascii="Hind107 Light" w:hAnsi="Hind107 Light" w:cs="Hind107 Light"/>
          <w:sz w:val="22"/>
          <w:szCs w:val="22"/>
          <w:lang w:val="en-GB"/>
        </w:rPr>
        <w:t xml:space="preserve">HD graphics 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sets new standards for graphics-intensive applications in </w:t>
      </w:r>
      <w:r w:rsidR="009C13AA" w:rsidRPr="00E957EF">
        <w:rPr>
          <w:rFonts w:ascii="Hind107 Light" w:hAnsi="Hind107 Light" w:cs="Hind107 Light"/>
          <w:sz w:val="22"/>
          <w:szCs w:val="22"/>
          <w:lang w:val="en-GB"/>
        </w:rPr>
        <w:t xml:space="preserve">the 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low-power segment. The compact baseboard design </w:t>
      </w:r>
      <w:r w:rsidR="0002636A" w:rsidRPr="00E957EF">
        <w:rPr>
          <w:rFonts w:ascii="Hind107 Light" w:hAnsi="Hind107 Light" w:cs="Hind107 Light"/>
          <w:sz w:val="22"/>
          <w:szCs w:val="22"/>
          <w:lang w:val="en-GB"/>
        </w:rPr>
        <w:t>and</w:t>
      </w:r>
      <w:r w:rsidR="00AF594A" w:rsidRPr="00E957EF">
        <w:rPr>
          <w:rFonts w:ascii="Hind107 Light" w:hAnsi="Hind107 Light" w:cs="Hind107 Light"/>
          <w:sz w:val="22"/>
          <w:szCs w:val="22"/>
          <w:lang w:val="en-GB"/>
        </w:rPr>
        <w:t xml:space="preserve"> the many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interface</w:t>
      </w:r>
      <w:r w:rsidR="00AF594A" w:rsidRPr="00E957EF">
        <w:rPr>
          <w:rFonts w:ascii="Hind107 Light" w:hAnsi="Hind107 Light" w:cs="Hind107 Light"/>
          <w:sz w:val="22"/>
          <w:szCs w:val="22"/>
          <w:lang w:val="en-GB"/>
        </w:rPr>
        <w:t xml:space="preserve"> options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and functions </w:t>
      </w:r>
      <w:r w:rsidR="00776A26" w:rsidRPr="00E957EF">
        <w:rPr>
          <w:rFonts w:ascii="Hind107 Light" w:hAnsi="Hind107 Light" w:cs="Hind107 Light"/>
          <w:sz w:val="22"/>
          <w:szCs w:val="22"/>
          <w:lang w:val="en-GB"/>
        </w:rPr>
        <w:t>enable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fast and </w:t>
      </w:r>
      <w:r w:rsidR="00776A26" w:rsidRPr="00E957EF">
        <w:rPr>
          <w:rFonts w:ascii="Hind107 Light" w:hAnsi="Hind107 Light" w:cs="Hind107 Light"/>
          <w:sz w:val="22"/>
          <w:szCs w:val="22"/>
          <w:lang w:val="en-GB"/>
        </w:rPr>
        <w:t>cost-efficient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implementation of powerful, yet passively cooled embedded systems</w:t>
      </w:r>
      <w:r w:rsidR="0002636A" w:rsidRPr="00E957EF">
        <w:rPr>
          <w:rFonts w:ascii="Hind107 Light" w:hAnsi="Hind107 Light" w:cs="Hind107 Light"/>
          <w:sz w:val="22"/>
          <w:szCs w:val="22"/>
          <w:lang w:val="en-GB"/>
        </w:rPr>
        <w:t>,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such as </w:t>
      </w:r>
      <w:r w:rsidR="0002636A" w:rsidRPr="00E957EF">
        <w:rPr>
          <w:rFonts w:ascii="Hind107 Light" w:hAnsi="Hind107 Light" w:cs="Hind107 Light"/>
          <w:sz w:val="22"/>
          <w:szCs w:val="22"/>
          <w:lang w:val="en-GB"/>
        </w:rPr>
        <w:t>b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ox PCs</w:t>
      </w:r>
      <w:r w:rsidR="00F05F03" w:rsidRPr="00E957EF">
        <w:rPr>
          <w:rFonts w:ascii="Hind107 Light" w:hAnsi="Hind107 Light" w:cs="Hind107 Light"/>
          <w:sz w:val="22"/>
          <w:szCs w:val="22"/>
          <w:lang w:val="en-GB"/>
        </w:rPr>
        <w:t xml:space="preserve"> and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customized solutions.</w:t>
      </w:r>
    </w:p>
    <w:p w14:paraId="4EBC6E7D" w14:textId="612A99E1" w:rsidR="00A57AC6" w:rsidRPr="00E957EF" w:rsidRDefault="006B1FAF" w:rsidP="00E95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rFonts w:ascii="Hind107 Light" w:hAnsi="Hind107 Light" w:cs="Hind107 Light"/>
          <w:sz w:val="22"/>
          <w:szCs w:val="22"/>
          <w:lang w:val="en-GB"/>
        </w:rPr>
      </w:pPr>
      <w:r w:rsidRPr="00E957EF">
        <w:rPr>
          <w:rFonts w:ascii="Hind107 Light" w:hAnsi="Hind107 Light" w:cs="Hind107 Light"/>
          <w:sz w:val="22"/>
          <w:szCs w:val="22"/>
          <w:lang w:val="en-GB"/>
        </w:rPr>
        <w:t>I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n combination</w:t>
      </w:r>
      <w:r w:rsidRPr="00E957EF">
        <w:rPr>
          <w:rFonts w:ascii="Hind107 Light" w:hAnsi="Hind107 Light" w:cs="Hind107 Light"/>
          <w:sz w:val="22"/>
          <w:szCs w:val="22"/>
          <w:lang w:val="en-GB"/>
        </w:rPr>
        <w:t xml:space="preserve"> with the validated package of “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Intel Gateway Solutions for </w:t>
      </w:r>
      <w:proofErr w:type="spellStart"/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IoT</w:t>
      </w:r>
      <w:proofErr w:type="spellEnd"/>
      <w:r w:rsidRPr="00E957EF">
        <w:rPr>
          <w:rFonts w:ascii="Hind107 Light" w:hAnsi="Hind107 Light" w:cs="Hind107 Light"/>
          <w:sz w:val="22"/>
          <w:szCs w:val="22"/>
          <w:lang w:val="en-GB"/>
        </w:rPr>
        <w:t>”, the conga</w:t>
      </w:r>
      <w:r w:rsidR="0022720D" w:rsidRPr="00E957EF">
        <w:rPr>
          <w:rFonts w:ascii="Hind107 Light" w:hAnsi="Hind107 Light" w:cs="Hind107 Light"/>
          <w:sz w:val="22"/>
          <w:szCs w:val="22"/>
          <w:lang w:val="en-GB"/>
        </w:rPr>
        <w:noBreakHyphen/>
      </w:r>
      <w:r w:rsidRPr="00E957EF">
        <w:rPr>
          <w:rFonts w:ascii="Hind107 Light" w:hAnsi="Hind107 Light" w:cs="Hind107 Light"/>
          <w:sz w:val="22"/>
          <w:szCs w:val="22"/>
          <w:lang w:val="en-GB"/>
        </w:rPr>
        <w:t>QA3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Pr="00E957EF">
        <w:rPr>
          <w:rFonts w:ascii="Hind107 Light" w:hAnsi="Hind107 Light" w:cs="Hind107 Light"/>
          <w:sz w:val="22"/>
          <w:szCs w:val="22"/>
          <w:lang w:val="en-GB"/>
        </w:rPr>
        <w:t>provides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a pre-integrated and open platform to bring </w:t>
      </w:r>
      <w:r w:rsidRPr="00E957EF">
        <w:rPr>
          <w:rFonts w:ascii="Hind107 Light" w:hAnsi="Hind107 Light" w:cs="Hind107 Light"/>
          <w:sz w:val="22"/>
          <w:szCs w:val="22"/>
          <w:lang w:val="en-GB"/>
        </w:rPr>
        <w:t xml:space="preserve">secure </w:t>
      </w:r>
      <w:proofErr w:type="spellStart"/>
      <w:r w:rsidRPr="00E957EF">
        <w:rPr>
          <w:rFonts w:ascii="Hind107 Light" w:hAnsi="Hind107 Light" w:cs="Hind107 Light"/>
          <w:sz w:val="22"/>
          <w:szCs w:val="22"/>
          <w:lang w:val="en-GB"/>
        </w:rPr>
        <w:t>IoT</w:t>
      </w:r>
      <w:proofErr w:type="spellEnd"/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Pr="00E957EF">
        <w:rPr>
          <w:rFonts w:ascii="Hind107 Light" w:hAnsi="Hind107 Light" w:cs="Hind107 Light"/>
          <w:sz w:val="22"/>
          <w:szCs w:val="22"/>
          <w:lang w:val="en-GB"/>
        </w:rPr>
        <w:t>solutions</w:t>
      </w:r>
      <w:r w:rsidR="00F05F03" w:rsidRPr="00E957EF">
        <w:rPr>
          <w:rFonts w:ascii="Hind107 Light" w:hAnsi="Hind107 Light" w:cs="Hind107 Light"/>
          <w:sz w:val="22"/>
          <w:szCs w:val="22"/>
          <w:lang w:val="en-GB"/>
        </w:rPr>
        <w:t xml:space="preserve"> quickly</w:t>
      </w:r>
      <w:r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>to market</w:t>
      </w:r>
      <w:r w:rsidR="00F05F03" w:rsidRPr="00E957EF">
        <w:rPr>
          <w:rFonts w:ascii="Hind107 Light" w:hAnsi="Hind107 Light" w:cs="Hind107 Light"/>
          <w:sz w:val="22"/>
          <w:szCs w:val="22"/>
          <w:lang w:val="en-GB"/>
        </w:rPr>
        <w:t>.</w:t>
      </w:r>
      <w:r w:rsidR="00A57AC6" w:rsidRPr="00E957EF">
        <w:rPr>
          <w:rFonts w:ascii="Hind107 Light" w:hAnsi="Hind107 Light" w:cs="Hind107 Light"/>
          <w:sz w:val="22"/>
          <w:szCs w:val="22"/>
          <w:lang w:val="en-GB"/>
        </w:rPr>
        <w:t xml:space="preserve"> </w:t>
      </w:r>
    </w:p>
    <w:p w14:paraId="3A5E3F01" w14:textId="77777777" w:rsidR="0022720D" w:rsidRPr="00E957EF" w:rsidRDefault="0022720D" w:rsidP="00E95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rFonts w:ascii="Hind107 Light" w:hAnsi="Hind107 Light" w:cs="Hind107 Light"/>
          <w:sz w:val="22"/>
          <w:szCs w:val="22"/>
          <w:lang w:val="en-GB"/>
        </w:rPr>
      </w:pPr>
    </w:p>
    <w:p w14:paraId="50A8ADAB" w14:textId="2C1C24CC" w:rsidR="008E6B30" w:rsidRPr="00E957EF" w:rsidRDefault="008E6B30" w:rsidP="00E95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rFonts w:ascii="Hind107 Light" w:hAnsi="Hind107 Light" w:cs="Hind107 Light"/>
          <w:lang w:val="en-US"/>
        </w:rPr>
      </w:pPr>
      <w:r w:rsidRPr="00E957EF">
        <w:rPr>
          <w:rFonts w:ascii="Hind107 Light" w:hAnsi="Hind107 Light" w:cs="Hind107 Light"/>
          <w:b/>
          <w:bCs/>
          <w:sz w:val="22"/>
          <w:szCs w:val="22"/>
          <w:lang w:val="en-US"/>
        </w:rPr>
        <w:t>About congatec AG</w:t>
      </w:r>
      <w:r w:rsidRPr="00E957EF">
        <w:rPr>
          <w:rFonts w:ascii="Hind107 Light" w:hAnsi="Hind107 Light" w:cs="Hind107 Light"/>
          <w:b/>
          <w:bCs/>
          <w:sz w:val="22"/>
          <w:szCs w:val="22"/>
          <w:lang w:val="en-US"/>
        </w:rPr>
        <w:br/>
      </w:r>
      <w:r w:rsidRPr="00E957EF">
        <w:rPr>
          <w:rFonts w:ascii="Hind107 Light" w:hAnsi="Hind107 Light" w:cs="Hind107 Light"/>
          <w:sz w:val="22"/>
          <w:szCs w:val="22"/>
          <w:lang w:val="en-US"/>
        </w:rPr>
        <w:t xml:space="preserve">congatec AG has its head office in </w:t>
      </w:r>
      <w:proofErr w:type="spellStart"/>
      <w:r w:rsidRPr="00E957EF">
        <w:rPr>
          <w:rFonts w:ascii="Hind107 Light" w:hAnsi="Hind107 Light" w:cs="Hind107 Light"/>
          <w:sz w:val="22"/>
          <w:szCs w:val="22"/>
          <w:lang w:val="en-US"/>
        </w:rPr>
        <w:t>Deggendorf</w:t>
      </w:r>
      <w:proofErr w:type="spellEnd"/>
      <w:r w:rsidRPr="00E957EF">
        <w:rPr>
          <w:rFonts w:ascii="Hind107 Light" w:hAnsi="Hind107 Light" w:cs="Hind107 Light"/>
          <w:sz w:val="22"/>
          <w:szCs w:val="22"/>
          <w:lang w:val="en-US"/>
        </w:rPr>
        <w:t xml:space="preserve">, Germany and is a leading supplier of industrial computer modules using the standard form factors Qseven, COM Express, XTX and ETX, as well as </w:t>
      </w:r>
      <w:r w:rsidR="004F4BC3" w:rsidRPr="00E957EF">
        <w:rPr>
          <w:rFonts w:ascii="Hind107 Light" w:hAnsi="Hind107 Light" w:cs="Hind107 Light"/>
          <w:sz w:val="22"/>
          <w:szCs w:val="22"/>
          <w:lang w:val="en-US"/>
        </w:rPr>
        <w:t>single board computers</w:t>
      </w:r>
      <w:r w:rsidRPr="00E957EF">
        <w:rPr>
          <w:rFonts w:ascii="Hind107 Light" w:hAnsi="Hind107 Light" w:cs="Hind107 Light"/>
          <w:sz w:val="22"/>
          <w:szCs w:val="22"/>
          <w:lang w:val="en-US"/>
        </w:rPr>
        <w:t xml:space="preserve"> and EDM services. </w:t>
      </w:r>
      <w:proofErr w:type="spellStart"/>
      <w:r w:rsidRPr="00E957EF">
        <w:rPr>
          <w:rFonts w:ascii="Hind107 Light" w:hAnsi="Hind107 Light" w:cs="Hind107 Light"/>
          <w:sz w:val="22"/>
          <w:szCs w:val="22"/>
          <w:lang w:val="en-US"/>
        </w:rPr>
        <w:t>congatec’s</w:t>
      </w:r>
      <w:proofErr w:type="spellEnd"/>
      <w:r w:rsidRPr="00E957EF">
        <w:rPr>
          <w:rFonts w:ascii="Hind107 Light" w:hAnsi="Hind107 Light" w:cs="Hind107 Light"/>
          <w:sz w:val="22"/>
          <w:szCs w:val="22"/>
          <w:lang w:val="en-US"/>
        </w:rPr>
        <w:t xml:space="preserve"> products can be used in a variety of industries and applications, such as industrial automation, medical technology, automotive supplies, aerospace and transportation.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Currently congatec has 177</w:t>
      </w:r>
      <w:r w:rsidRPr="00E957EF">
        <w:rPr>
          <w:rFonts w:ascii="Hind107 Light" w:hAnsi="Hind107 Light" w:cs="Hind107 Light"/>
          <w:color w:val="000000"/>
          <w:sz w:val="22"/>
          <w:szCs w:val="22"/>
          <w:lang w:val="en-US"/>
        </w:rPr>
        <w:t xml:space="preserve"> employees</w:t>
      </w:r>
      <w:r w:rsidRPr="00E957EF">
        <w:rPr>
          <w:rFonts w:ascii="Hind107 Light" w:hAnsi="Hind107 Light" w:cs="Hind107 Light"/>
          <w:sz w:val="22"/>
          <w:szCs w:val="22"/>
          <w:lang w:val="en-US"/>
        </w:rPr>
        <w:t xml:space="preserve"> and entities in Taiwan, Japan, </w:t>
      </w:r>
      <w:r w:rsidR="004F4BC3" w:rsidRPr="00E957EF">
        <w:rPr>
          <w:rFonts w:ascii="Hind107 Light" w:hAnsi="Hind107 Light" w:cs="Hind107 Light"/>
          <w:sz w:val="22"/>
          <w:szCs w:val="22"/>
          <w:lang w:val="en-US"/>
        </w:rPr>
        <w:t xml:space="preserve">China, </w:t>
      </w:r>
      <w:r w:rsidRPr="00E957EF">
        <w:rPr>
          <w:rFonts w:ascii="Hind107 Light" w:hAnsi="Hind107 Light" w:cs="Hind107 Light"/>
          <w:sz w:val="22"/>
          <w:szCs w:val="22"/>
          <w:lang w:val="en-US"/>
        </w:rPr>
        <w:t>USA,</w:t>
      </w:r>
      <w:r w:rsidRPr="00E957EF">
        <w:rPr>
          <w:rFonts w:ascii="Hind107 Light" w:hAnsi="Hind107 Light" w:cs="Hind107 Light"/>
          <w:color w:val="000000"/>
          <w:sz w:val="22"/>
          <w:szCs w:val="22"/>
          <w:lang w:val="en-US"/>
        </w:rPr>
        <w:t xml:space="preserve"> Australia</w:t>
      </w:r>
      <w:r w:rsidR="004F4BC3" w:rsidRPr="00E957EF">
        <w:rPr>
          <w:rFonts w:ascii="Hind107 Light" w:hAnsi="Hind107 Light" w:cs="Hind107 Light"/>
          <w:color w:val="000000"/>
          <w:sz w:val="22"/>
          <w:szCs w:val="22"/>
          <w:lang w:val="en-US"/>
        </w:rPr>
        <w:t xml:space="preserve"> and</w:t>
      </w:r>
      <w:r w:rsidRPr="00E957EF">
        <w:rPr>
          <w:rFonts w:ascii="Hind107 Light" w:hAnsi="Hind107 Light" w:cs="Hind107 Light"/>
          <w:sz w:val="22"/>
          <w:szCs w:val="22"/>
          <w:lang w:val="en-US"/>
        </w:rPr>
        <w:t xml:space="preserve"> the Czech Republic. More information is available on our website at </w:t>
      </w:r>
      <w:hyperlink r:id="rId17" w:history="1">
        <w:r w:rsidRPr="00E957EF">
          <w:rPr>
            <w:rFonts w:ascii="Hind107 Light" w:hAnsi="Hind107 Light" w:cs="Hind107 Light"/>
            <w:color w:val="0000FF"/>
            <w:sz w:val="22"/>
            <w:szCs w:val="22"/>
            <w:u w:val="single"/>
            <w:lang w:val="en-US"/>
          </w:rPr>
          <w:t>www.congatec.com</w:t>
        </w:r>
      </w:hyperlink>
      <w:r w:rsidRPr="00E957EF">
        <w:rPr>
          <w:rFonts w:ascii="Hind107 Light" w:hAnsi="Hind107 Light" w:cs="Hind107 Light"/>
          <w:sz w:val="22"/>
          <w:szCs w:val="22"/>
          <w:lang w:val="en-US"/>
        </w:rPr>
        <w:t xml:space="preserve"> </w:t>
      </w:r>
      <w:r w:rsidRPr="00E957EF">
        <w:rPr>
          <w:rFonts w:ascii="Hind107 Light" w:eastAsia="MS Mincho" w:hAnsi="Hind107 Light" w:cs="Hind107 Light"/>
          <w:color w:val="000000"/>
          <w:sz w:val="22"/>
          <w:szCs w:val="22"/>
          <w:lang w:val="en-GB" w:eastAsia="ja-JP"/>
        </w:rPr>
        <w:t xml:space="preserve">or via </w:t>
      </w:r>
      <w:hyperlink r:id="rId18" w:history="1">
        <w:r w:rsidRPr="00E957EF">
          <w:rPr>
            <w:rFonts w:ascii="Hind107 Light" w:eastAsia="MS Mincho" w:hAnsi="Hind107 Light" w:cs="Hind107 Light"/>
            <w:color w:val="800080"/>
            <w:sz w:val="22"/>
            <w:szCs w:val="22"/>
            <w:u w:val="single"/>
            <w:lang w:val="en-GB" w:eastAsia="ja-JP"/>
          </w:rPr>
          <w:t>Facebook</w:t>
        </w:r>
      </w:hyperlink>
      <w:r w:rsidRPr="00E957EF">
        <w:rPr>
          <w:rFonts w:ascii="Hind107 Light" w:eastAsia="MS Mincho" w:hAnsi="Hind107 Light" w:cs="Hind107 Light"/>
          <w:color w:val="000000"/>
          <w:sz w:val="22"/>
          <w:szCs w:val="22"/>
          <w:lang w:val="en-GB" w:eastAsia="ja-JP"/>
        </w:rPr>
        <w:t xml:space="preserve">, </w:t>
      </w:r>
      <w:hyperlink r:id="rId19" w:history="1">
        <w:r w:rsidRPr="00E957EF">
          <w:rPr>
            <w:rFonts w:ascii="Hind107 Light" w:eastAsia="MS Mincho" w:hAnsi="Hind107 Light" w:cs="Hind107 Light"/>
            <w:color w:val="800080"/>
            <w:sz w:val="22"/>
            <w:szCs w:val="22"/>
            <w:u w:val="single"/>
            <w:lang w:val="en-GB" w:eastAsia="ja-JP"/>
          </w:rPr>
          <w:t>Twitter</w:t>
        </w:r>
      </w:hyperlink>
      <w:r w:rsidRPr="00E957EF">
        <w:rPr>
          <w:rFonts w:ascii="Hind107 Light" w:eastAsia="MS Mincho" w:hAnsi="Hind107 Light" w:cs="Hind107 Light"/>
          <w:color w:val="000000"/>
          <w:sz w:val="22"/>
          <w:szCs w:val="22"/>
          <w:lang w:val="en-GB" w:eastAsia="ja-JP"/>
        </w:rPr>
        <w:t xml:space="preserve"> </w:t>
      </w:r>
      <w:r w:rsidRPr="00E957EF">
        <w:rPr>
          <w:rFonts w:ascii="Hind107 Light" w:hAnsi="Hind107 Light" w:cs="Hind107 Light"/>
          <w:sz w:val="22"/>
          <w:szCs w:val="22"/>
          <w:lang w:val="en-GB"/>
        </w:rPr>
        <w:t xml:space="preserve">and </w:t>
      </w:r>
      <w:hyperlink r:id="rId20" w:history="1">
        <w:r w:rsidRPr="00E957EF">
          <w:rPr>
            <w:rStyle w:val="Hyperlink"/>
            <w:rFonts w:ascii="Hind107 Light" w:hAnsi="Hind107 Light" w:cs="Hind107 Light"/>
            <w:sz w:val="22"/>
            <w:szCs w:val="22"/>
            <w:lang w:val="en-GB"/>
          </w:rPr>
          <w:t>YouTube</w:t>
        </w:r>
      </w:hyperlink>
      <w:r w:rsidRPr="00E957EF">
        <w:rPr>
          <w:rFonts w:ascii="Hind107 Light" w:hAnsi="Hind107 Light" w:cs="Hind107 Light"/>
          <w:sz w:val="22"/>
          <w:szCs w:val="22"/>
          <w:lang w:val="en-GB"/>
        </w:rPr>
        <w:t>.</w:t>
      </w:r>
      <w:r w:rsidRPr="00E957EF">
        <w:rPr>
          <w:rFonts w:ascii="Hind107 Light" w:hAnsi="Hind107 Light" w:cs="Hind107 Light"/>
          <w:sz w:val="22"/>
          <w:szCs w:val="22"/>
          <w:lang w:val="en-GB"/>
        </w:rPr>
        <w:br/>
      </w:r>
    </w:p>
    <w:p w14:paraId="4D4FA4AC" w14:textId="77777777" w:rsidR="00AC619E" w:rsidRPr="00E957EF" w:rsidRDefault="008E6B30" w:rsidP="00E957EF">
      <w:pPr>
        <w:pStyle w:val="Standard1"/>
        <w:jc w:val="center"/>
        <w:rPr>
          <w:rFonts w:ascii="Hind107 Light" w:hAnsi="Hind107 Light" w:cs="Hind107 Light"/>
          <w:sz w:val="22"/>
          <w:szCs w:val="22"/>
          <w:lang w:val="en-US"/>
        </w:rPr>
      </w:pPr>
      <w:r w:rsidRPr="00E957EF">
        <w:rPr>
          <w:rFonts w:ascii="Hind107 Light" w:hAnsi="Hind107 Light" w:cs="Hind107 Light"/>
          <w:sz w:val="22"/>
          <w:szCs w:val="22"/>
          <w:lang w:val="en-US"/>
        </w:rPr>
        <w:t>* * *</w:t>
      </w:r>
    </w:p>
    <w:p w14:paraId="0F2CA973" w14:textId="77777777" w:rsidR="00AC619E" w:rsidRPr="00E957EF" w:rsidRDefault="00AC619E" w:rsidP="00E957EF">
      <w:pPr>
        <w:pStyle w:val="Standard1"/>
        <w:jc w:val="center"/>
        <w:rPr>
          <w:rFonts w:ascii="Hind107 Light" w:hAnsi="Hind107 Light" w:cs="Hind107 Light"/>
          <w:sz w:val="22"/>
          <w:szCs w:val="22"/>
          <w:lang w:val="en-US"/>
        </w:rPr>
      </w:pPr>
    </w:p>
    <w:p w14:paraId="2C8F35C9" w14:textId="77777777" w:rsidR="00AC619E" w:rsidRPr="00E957EF" w:rsidRDefault="00AC619E" w:rsidP="00E957EF">
      <w:pPr>
        <w:ind w:right="-2"/>
        <w:jc w:val="center"/>
        <w:rPr>
          <w:rFonts w:ascii="Hind107 Light" w:eastAsia="AR MinchoL JIS" w:hAnsi="Hind107 Light" w:cs="Hind107 Light"/>
          <w:i/>
          <w:color w:val="000000"/>
          <w:spacing w:val="-5"/>
          <w:sz w:val="22"/>
          <w:szCs w:val="22"/>
          <w:lang w:val="en-US"/>
        </w:rPr>
      </w:pPr>
      <w:r w:rsidRPr="00E957EF">
        <w:rPr>
          <w:rFonts w:ascii="Hind107 Light" w:eastAsia="AR MinchoL JIS" w:hAnsi="Hind107 Light" w:cs="Hind107 Light"/>
          <w:i/>
          <w:color w:val="000000"/>
          <w:spacing w:val="-5"/>
          <w:sz w:val="22"/>
          <w:szCs w:val="22"/>
          <w:lang w:val="en-US"/>
        </w:rPr>
        <w:t>Intel and Intel Core are trademarks of Intel Corporation in the U.S. and/or other countries.</w:t>
      </w:r>
    </w:p>
    <w:p w14:paraId="721B4DCA" w14:textId="036D323B" w:rsidR="008E6B30" w:rsidRPr="00E957EF" w:rsidRDefault="008E6B30" w:rsidP="00E957EF">
      <w:pPr>
        <w:pStyle w:val="Standard1"/>
        <w:jc w:val="center"/>
        <w:rPr>
          <w:rFonts w:ascii="Hind107 Light" w:hAnsi="Hind107 Light" w:cs="Hind107 Light"/>
          <w:i/>
          <w:iCs/>
          <w:sz w:val="18"/>
          <w:szCs w:val="18"/>
          <w:lang w:val="en-US"/>
        </w:rPr>
      </w:pPr>
      <w:r w:rsidRPr="00E957EF">
        <w:rPr>
          <w:rFonts w:ascii="Hind107 Light" w:hAnsi="Hind107 Light" w:cs="Hind107 Light"/>
          <w:i/>
          <w:iCs/>
          <w:sz w:val="18"/>
          <w:szCs w:val="18"/>
          <w:lang w:val="en-US"/>
        </w:rPr>
        <w:t xml:space="preserve"> </w:t>
      </w:r>
    </w:p>
    <w:p w14:paraId="1C8421F7" w14:textId="77777777" w:rsidR="001C3873" w:rsidRPr="00E957EF" w:rsidRDefault="001C3873" w:rsidP="00E957EF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="Hind107 Light" w:hAnsi="Hind107 Light" w:cs="Hind107 Light"/>
          <w:i/>
          <w:iCs/>
          <w:sz w:val="18"/>
          <w:szCs w:val="18"/>
          <w:lang w:val="en-US"/>
        </w:rPr>
      </w:pPr>
    </w:p>
    <w:sectPr w:rsidR="001C3873" w:rsidRPr="00E957EF" w:rsidSect="00AB035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596B9" w14:textId="77777777" w:rsidR="005757C7" w:rsidRDefault="005757C7" w:rsidP="00FE6154">
      <w:r>
        <w:separator/>
      </w:r>
    </w:p>
  </w:endnote>
  <w:endnote w:type="continuationSeparator" w:id="0">
    <w:p w14:paraId="6C47FBD3" w14:textId="77777777" w:rsidR="005757C7" w:rsidRDefault="005757C7" w:rsidP="00FE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ind107 Light">
    <w:altName w:val="Hind107 Light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AR MinchoL JIS">
    <w:altName w:val="MS Gothic"/>
    <w:charset w:val="80"/>
    <w:family w:val="modern"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3F141" w14:textId="77777777" w:rsidR="002E64BB" w:rsidRDefault="002E64B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3F4C3" w14:textId="77777777" w:rsidR="002E64BB" w:rsidRDefault="002E64B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E7302" w14:textId="77777777" w:rsidR="002E64BB" w:rsidRDefault="002E64B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13F5D" w14:textId="77777777" w:rsidR="005757C7" w:rsidRDefault="005757C7" w:rsidP="00FE6154">
      <w:r>
        <w:separator/>
      </w:r>
    </w:p>
  </w:footnote>
  <w:footnote w:type="continuationSeparator" w:id="0">
    <w:p w14:paraId="4FF30BBC" w14:textId="77777777" w:rsidR="005757C7" w:rsidRDefault="005757C7" w:rsidP="00FE6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3814B" w14:textId="77777777" w:rsidR="002E64BB" w:rsidRDefault="002E64B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EBAA1" w14:textId="77777777" w:rsidR="002E64BB" w:rsidRDefault="002E64B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00918" w14:textId="77777777" w:rsidR="002E64BB" w:rsidRDefault="002E64B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9E"/>
    <w:rsid w:val="00001439"/>
    <w:rsid w:val="00001A47"/>
    <w:rsid w:val="00003F24"/>
    <w:rsid w:val="00005EFB"/>
    <w:rsid w:val="00011E2A"/>
    <w:rsid w:val="00012DE5"/>
    <w:rsid w:val="00013B4A"/>
    <w:rsid w:val="000202F5"/>
    <w:rsid w:val="0002224C"/>
    <w:rsid w:val="00023217"/>
    <w:rsid w:val="00025AB0"/>
    <w:rsid w:val="0002636A"/>
    <w:rsid w:val="00026595"/>
    <w:rsid w:val="000320C3"/>
    <w:rsid w:val="00041961"/>
    <w:rsid w:val="00054D3E"/>
    <w:rsid w:val="000576D6"/>
    <w:rsid w:val="00066B6B"/>
    <w:rsid w:val="00070B1A"/>
    <w:rsid w:val="00070D10"/>
    <w:rsid w:val="00074501"/>
    <w:rsid w:val="00077BD6"/>
    <w:rsid w:val="00077BF9"/>
    <w:rsid w:val="00090EFF"/>
    <w:rsid w:val="00096F7C"/>
    <w:rsid w:val="000A387E"/>
    <w:rsid w:val="000B17A3"/>
    <w:rsid w:val="000B4A1B"/>
    <w:rsid w:val="000B789D"/>
    <w:rsid w:val="000C0AEC"/>
    <w:rsid w:val="000C1F72"/>
    <w:rsid w:val="000C4F36"/>
    <w:rsid w:val="000D0BC5"/>
    <w:rsid w:val="000D0CD0"/>
    <w:rsid w:val="000D460B"/>
    <w:rsid w:val="000D5930"/>
    <w:rsid w:val="000E2C2B"/>
    <w:rsid w:val="000F3824"/>
    <w:rsid w:val="000F54CE"/>
    <w:rsid w:val="001004C5"/>
    <w:rsid w:val="00102AF4"/>
    <w:rsid w:val="0010581A"/>
    <w:rsid w:val="00106386"/>
    <w:rsid w:val="00110FAD"/>
    <w:rsid w:val="001137E5"/>
    <w:rsid w:val="00124C33"/>
    <w:rsid w:val="00126BEE"/>
    <w:rsid w:val="0013017F"/>
    <w:rsid w:val="00137807"/>
    <w:rsid w:val="001534E6"/>
    <w:rsid w:val="00156671"/>
    <w:rsid w:val="0016038B"/>
    <w:rsid w:val="00161A13"/>
    <w:rsid w:val="00164AF5"/>
    <w:rsid w:val="00166353"/>
    <w:rsid w:val="00167B84"/>
    <w:rsid w:val="001706C6"/>
    <w:rsid w:val="0018165E"/>
    <w:rsid w:val="0018438D"/>
    <w:rsid w:val="0018506E"/>
    <w:rsid w:val="001924A6"/>
    <w:rsid w:val="00197695"/>
    <w:rsid w:val="001A0BD4"/>
    <w:rsid w:val="001A2C13"/>
    <w:rsid w:val="001A3F49"/>
    <w:rsid w:val="001A5C99"/>
    <w:rsid w:val="001A6ADD"/>
    <w:rsid w:val="001B23E3"/>
    <w:rsid w:val="001B7853"/>
    <w:rsid w:val="001C3873"/>
    <w:rsid w:val="001C797B"/>
    <w:rsid w:val="001E712C"/>
    <w:rsid w:val="001F1418"/>
    <w:rsid w:val="001F3D16"/>
    <w:rsid w:val="001F4B4E"/>
    <w:rsid w:val="002009D5"/>
    <w:rsid w:val="00201FDD"/>
    <w:rsid w:val="0020653D"/>
    <w:rsid w:val="0021529F"/>
    <w:rsid w:val="0022159D"/>
    <w:rsid w:val="0022528A"/>
    <w:rsid w:val="0022720D"/>
    <w:rsid w:val="00231FFB"/>
    <w:rsid w:val="00232E10"/>
    <w:rsid w:val="002334FE"/>
    <w:rsid w:val="00233549"/>
    <w:rsid w:val="00243CB9"/>
    <w:rsid w:val="00247306"/>
    <w:rsid w:val="002519CD"/>
    <w:rsid w:val="0025774F"/>
    <w:rsid w:val="002664A8"/>
    <w:rsid w:val="00275AAA"/>
    <w:rsid w:val="00284B8A"/>
    <w:rsid w:val="00287EDF"/>
    <w:rsid w:val="002925F6"/>
    <w:rsid w:val="00296D10"/>
    <w:rsid w:val="002A1AE9"/>
    <w:rsid w:val="002A213A"/>
    <w:rsid w:val="002A5CBD"/>
    <w:rsid w:val="002B072E"/>
    <w:rsid w:val="002B6561"/>
    <w:rsid w:val="002C13AA"/>
    <w:rsid w:val="002C2EDD"/>
    <w:rsid w:val="002C4AC3"/>
    <w:rsid w:val="002D2476"/>
    <w:rsid w:val="002D4B06"/>
    <w:rsid w:val="002D6D13"/>
    <w:rsid w:val="002D7CCE"/>
    <w:rsid w:val="002E36EA"/>
    <w:rsid w:val="002E55BF"/>
    <w:rsid w:val="002E622C"/>
    <w:rsid w:val="002E64BB"/>
    <w:rsid w:val="002F0DE8"/>
    <w:rsid w:val="003041F0"/>
    <w:rsid w:val="00305579"/>
    <w:rsid w:val="00312AF8"/>
    <w:rsid w:val="003171D4"/>
    <w:rsid w:val="00317B5F"/>
    <w:rsid w:val="00320B55"/>
    <w:rsid w:val="00323B43"/>
    <w:rsid w:val="0033111A"/>
    <w:rsid w:val="00334FD7"/>
    <w:rsid w:val="00335975"/>
    <w:rsid w:val="003366DB"/>
    <w:rsid w:val="0034034B"/>
    <w:rsid w:val="00340ACE"/>
    <w:rsid w:val="00341654"/>
    <w:rsid w:val="00343325"/>
    <w:rsid w:val="0034612F"/>
    <w:rsid w:val="003515BB"/>
    <w:rsid w:val="00355BE0"/>
    <w:rsid w:val="003634F4"/>
    <w:rsid w:val="00363E45"/>
    <w:rsid w:val="00365619"/>
    <w:rsid w:val="003660C2"/>
    <w:rsid w:val="00366315"/>
    <w:rsid w:val="00391649"/>
    <w:rsid w:val="003A24F5"/>
    <w:rsid w:val="003A796B"/>
    <w:rsid w:val="003A7F06"/>
    <w:rsid w:val="003B1695"/>
    <w:rsid w:val="003B25DF"/>
    <w:rsid w:val="003B3E8E"/>
    <w:rsid w:val="003D18BE"/>
    <w:rsid w:val="003D64C6"/>
    <w:rsid w:val="003D7B4E"/>
    <w:rsid w:val="003E1215"/>
    <w:rsid w:val="003E1F8B"/>
    <w:rsid w:val="003E6689"/>
    <w:rsid w:val="003E6A82"/>
    <w:rsid w:val="0040106C"/>
    <w:rsid w:val="004112BC"/>
    <w:rsid w:val="00412261"/>
    <w:rsid w:val="0041227B"/>
    <w:rsid w:val="004141FA"/>
    <w:rsid w:val="00416C80"/>
    <w:rsid w:val="00423E30"/>
    <w:rsid w:val="00430470"/>
    <w:rsid w:val="00435B8F"/>
    <w:rsid w:val="00443475"/>
    <w:rsid w:val="00446BD7"/>
    <w:rsid w:val="00447A94"/>
    <w:rsid w:val="00447BED"/>
    <w:rsid w:val="00454A2D"/>
    <w:rsid w:val="0045672A"/>
    <w:rsid w:val="00456875"/>
    <w:rsid w:val="00456A71"/>
    <w:rsid w:val="00471579"/>
    <w:rsid w:val="00472DB4"/>
    <w:rsid w:val="00491418"/>
    <w:rsid w:val="00494149"/>
    <w:rsid w:val="004952B6"/>
    <w:rsid w:val="004A0CDB"/>
    <w:rsid w:val="004A0DE4"/>
    <w:rsid w:val="004A346D"/>
    <w:rsid w:val="004A5548"/>
    <w:rsid w:val="004A724B"/>
    <w:rsid w:val="004A74AD"/>
    <w:rsid w:val="004C0168"/>
    <w:rsid w:val="004E0428"/>
    <w:rsid w:val="004E5B54"/>
    <w:rsid w:val="004F1451"/>
    <w:rsid w:val="004F4BC3"/>
    <w:rsid w:val="004F5C1B"/>
    <w:rsid w:val="00510EBF"/>
    <w:rsid w:val="0051162D"/>
    <w:rsid w:val="00512A7E"/>
    <w:rsid w:val="0051637A"/>
    <w:rsid w:val="005221BB"/>
    <w:rsid w:val="00525F92"/>
    <w:rsid w:val="005345E6"/>
    <w:rsid w:val="00537DF4"/>
    <w:rsid w:val="0054011B"/>
    <w:rsid w:val="00542D48"/>
    <w:rsid w:val="005451DE"/>
    <w:rsid w:val="005511F3"/>
    <w:rsid w:val="0055741E"/>
    <w:rsid w:val="00562798"/>
    <w:rsid w:val="00562B80"/>
    <w:rsid w:val="00565310"/>
    <w:rsid w:val="005757C7"/>
    <w:rsid w:val="00577B2F"/>
    <w:rsid w:val="005801F6"/>
    <w:rsid w:val="00590CEA"/>
    <w:rsid w:val="005B0B52"/>
    <w:rsid w:val="005B119B"/>
    <w:rsid w:val="005B1B18"/>
    <w:rsid w:val="005B1BB1"/>
    <w:rsid w:val="005B1DF5"/>
    <w:rsid w:val="005B4C13"/>
    <w:rsid w:val="005B54A1"/>
    <w:rsid w:val="005B6FFA"/>
    <w:rsid w:val="005B7B52"/>
    <w:rsid w:val="005C1AD2"/>
    <w:rsid w:val="005D2B1E"/>
    <w:rsid w:val="005D48FE"/>
    <w:rsid w:val="005E6F7A"/>
    <w:rsid w:val="005F2DC8"/>
    <w:rsid w:val="005F51C3"/>
    <w:rsid w:val="005F7B76"/>
    <w:rsid w:val="00600205"/>
    <w:rsid w:val="00601FAF"/>
    <w:rsid w:val="0060755B"/>
    <w:rsid w:val="00611751"/>
    <w:rsid w:val="006219D9"/>
    <w:rsid w:val="00626B80"/>
    <w:rsid w:val="006300DB"/>
    <w:rsid w:val="00630402"/>
    <w:rsid w:val="00633471"/>
    <w:rsid w:val="0063423D"/>
    <w:rsid w:val="00647114"/>
    <w:rsid w:val="0064715D"/>
    <w:rsid w:val="00650B4C"/>
    <w:rsid w:val="00651A85"/>
    <w:rsid w:val="0066138E"/>
    <w:rsid w:val="0066248D"/>
    <w:rsid w:val="0066283F"/>
    <w:rsid w:val="006638BD"/>
    <w:rsid w:val="00665D45"/>
    <w:rsid w:val="00666B51"/>
    <w:rsid w:val="00672CC3"/>
    <w:rsid w:val="00673197"/>
    <w:rsid w:val="00682CC4"/>
    <w:rsid w:val="00682E60"/>
    <w:rsid w:val="006836D9"/>
    <w:rsid w:val="006901EB"/>
    <w:rsid w:val="006908BF"/>
    <w:rsid w:val="006A0C46"/>
    <w:rsid w:val="006A267B"/>
    <w:rsid w:val="006A40C9"/>
    <w:rsid w:val="006A6C98"/>
    <w:rsid w:val="006A76B2"/>
    <w:rsid w:val="006B1FAF"/>
    <w:rsid w:val="006B2D28"/>
    <w:rsid w:val="006B4D1D"/>
    <w:rsid w:val="006B4D4C"/>
    <w:rsid w:val="006C5509"/>
    <w:rsid w:val="006C68AA"/>
    <w:rsid w:val="006D34D9"/>
    <w:rsid w:val="006D5EB1"/>
    <w:rsid w:val="006D6BAD"/>
    <w:rsid w:val="006D79B6"/>
    <w:rsid w:val="006E0FAF"/>
    <w:rsid w:val="006F4ECD"/>
    <w:rsid w:val="006F629E"/>
    <w:rsid w:val="0071230D"/>
    <w:rsid w:val="00712BC4"/>
    <w:rsid w:val="00714E63"/>
    <w:rsid w:val="00715BB3"/>
    <w:rsid w:val="00723E51"/>
    <w:rsid w:val="00727B0B"/>
    <w:rsid w:val="0074309D"/>
    <w:rsid w:val="007457F8"/>
    <w:rsid w:val="0074637F"/>
    <w:rsid w:val="00752301"/>
    <w:rsid w:val="007557B9"/>
    <w:rsid w:val="00772CB8"/>
    <w:rsid w:val="007734C3"/>
    <w:rsid w:val="00776A26"/>
    <w:rsid w:val="00781FCF"/>
    <w:rsid w:val="00782180"/>
    <w:rsid w:val="0078256F"/>
    <w:rsid w:val="00786021"/>
    <w:rsid w:val="00786078"/>
    <w:rsid w:val="00786C15"/>
    <w:rsid w:val="00790529"/>
    <w:rsid w:val="007958C2"/>
    <w:rsid w:val="00796431"/>
    <w:rsid w:val="007A0D91"/>
    <w:rsid w:val="007A6027"/>
    <w:rsid w:val="007A6E14"/>
    <w:rsid w:val="007A6F08"/>
    <w:rsid w:val="007A6F6E"/>
    <w:rsid w:val="007A7F4A"/>
    <w:rsid w:val="007B3E13"/>
    <w:rsid w:val="007E4050"/>
    <w:rsid w:val="007E504B"/>
    <w:rsid w:val="007F1A80"/>
    <w:rsid w:val="00803C6D"/>
    <w:rsid w:val="00815C9A"/>
    <w:rsid w:val="00824F19"/>
    <w:rsid w:val="008257A7"/>
    <w:rsid w:val="008266EC"/>
    <w:rsid w:val="00833148"/>
    <w:rsid w:val="0084263D"/>
    <w:rsid w:val="00846307"/>
    <w:rsid w:val="00846997"/>
    <w:rsid w:val="00851EBA"/>
    <w:rsid w:val="0085623A"/>
    <w:rsid w:val="00857945"/>
    <w:rsid w:val="00863542"/>
    <w:rsid w:val="008725E8"/>
    <w:rsid w:val="008819A5"/>
    <w:rsid w:val="00882077"/>
    <w:rsid w:val="00883ECF"/>
    <w:rsid w:val="0088580B"/>
    <w:rsid w:val="0089395F"/>
    <w:rsid w:val="008961E1"/>
    <w:rsid w:val="00897E9B"/>
    <w:rsid w:val="008A067C"/>
    <w:rsid w:val="008A23FA"/>
    <w:rsid w:val="008B75F0"/>
    <w:rsid w:val="008C0281"/>
    <w:rsid w:val="008C1B81"/>
    <w:rsid w:val="008D1852"/>
    <w:rsid w:val="008D76BE"/>
    <w:rsid w:val="008E010B"/>
    <w:rsid w:val="008E6B30"/>
    <w:rsid w:val="008F5122"/>
    <w:rsid w:val="0091317B"/>
    <w:rsid w:val="0091381F"/>
    <w:rsid w:val="00917EC8"/>
    <w:rsid w:val="0092094C"/>
    <w:rsid w:val="009300A3"/>
    <w:rsid w:val="00930EE2"/>
    <w:rsid w:val="009316F2"/>
    <w:rsid w:val="00932FA4"/>
    <w:rsid w:val="009510BD"/>
    <w:rsid w:val="00953046"/>
    <w:rsid w:val="00953F61"/>
    <w:rsid w:val="00966CEE"/>
    <w:rsid w:val="0097085A"/>
    <w:rsid w:val="00970BB7"/>
    <w:rsid w:val="0097433B"/>
    <w:rsid w:val="00981CE7"/>
    <w:rsid w:val="009828DB"/>
    <w:rsid w:val="0098339E"/>
    <w:rsid w:val="009876DB"/>
    <w:rsid w:val="00994FE4"/>
    <w:rsid w:val="009A0A89"/>
    <w:rsid w:val="009A2B1D"/>
    <w:rsid w:val="009A72DE"/>
    <w:rsid w:val="009B2C02"/>
    <w:rsid w:val="009B6626"/>
    <w:rsid w:val="009C13AA"/>
    <w:rsid w:val="009C4F09"/>
    <w:rsid w:val="009C51A6"/>
    <w:rsid w:val="009D0A6D"/>
    <w:rsid w:val="009D122B"/>
    <w:rsid w:val="009D7097"/>
    <w:rsid w:val="009D7480"/>
    <w:rsid w:val="009E053F"/>
    <w:rsid w:val="009F1E73"/>
    <w:rsid w:val="009F21DF"/>
    <w:rsid w:val="009F371E"/>
    <w:rsid w:val="009F5E2E"/>
    <w:rsid w:val="009F6C4E"/>
    <w:rsid w:val="00A00E1F"/>
    <w:rsid w:val="00A011CF"/>
    <w:rsid w:val="00A03472"/>
    <w:rsid w:val="00A11DD0"/>
    <w:rsid w:val="00A17FE6"/>
    <w:rsid w:val="00A20478"/>
    <w:rsid w:val="00A22064"/>
    <w:rsid w:val="00A23115"/>
    <w:rsid w:val="00A30E73"/>
    <w:rsid w:val="00A31A07"/>
    <w:rsid w:val="00A31A0E"/>
    <w:rsid w:val="00A31C8F"/>
    <w:rsid w:val="00A33DAD"/>
    <w:rsid w:val="00A36990"/>
    <w:rsid w:val="00A37DC8"/>
    <w:rsid w:val="00A442BD"/>
    <w:rsid w:val="00A44492"/>
    <w:rsid w:val="00A45A1D"/>
    <w:rsid w:val="00A5111B"/>
    <w:rsid w:val="00A524CA"/>
    <w:rsid w:val="00A57AC6"/>
    <w:rsid w:val="00A64823"/>
    <w:rsid w:val="00A70C6B"/>
    <w:rsid w:val="00A76373"/>
    <w:rsid w:val="00A844FB"/>
    <w:rsid w:val="00A86ABF"/>
    <w:rsid w:val="00A90826"/>
    <w:rsid w:val="00A9501C"/>
    <w:rsid w:val="00A959E6"/>
    <w:rsid w:val="00A95C74"/>
    <w:rsid w:val="00A97035"/>
    <w:rsid w:val="00AA4B26"/>
    <w:rsid w:val="00AB003C"/>
    <w:rsid w:val="00AB0355"/>
    <w:rsid w:val="00AB5343"/>
    <w:rsid w:val="00AC619E"/>
    <w:rsid w:val="00AE18C9"/>
    <w:rsid w:val="00AE2188"/>
    <w:rsid w:val="00AE67CA"/>
    <w:rsid w:val="00AE79F6"/>
    <w:rsid w:val="00AF594A"/>
    <w:rsid w:val="00AF618B"/>
    <w:rsid w:val="00AF63CE"/>
    <w:rsid w:val="00AF6B5F"/>
    <w:rsid w:val="00AF784B"/>
    <w:rsid w:val="00B0242D"/>
    <w:rsid w:val="00B04B80"/>
    <w:rsid w:val="00B07862"/>
    <w:rsid w:val="00B10EA2"/>
    <w:rsid w:val="00B14494"/>
    <w:rsid w:val="00B21B74"/>
    <w:rsid w:val="00B22D27"/>
    <w:rsid w:val="00B23B7C"/>
    <w:rsid w:val="00B27A3E"/>
    <w:rsid w:val="00B345ED"/>
    <w:rsid w:val="00B35640"/>
    <w:rsid w:val="00B366C2"/>
    <w:rsid w:val="00B4290F"/>
    <w:rsid w:val="00B4370E"/>
    <w:rsid w:val="00B4396B"/>
    <w:rsid w:val="00B43AFE"/>
    <w:rsid w:val="00B43B5F"/>
    <w:rsid w:val="00B5404E"/>
    <w:rsid w:val="00B5655E"/>
    <w:rsid w:val="00B56888"/>
    <w:rsid w:val="00B633B8"/>
    <w:rsid w:val="00B63AB1"/>
    <w:rsid w:val="00B64565"/>
    <w:rsid w:val="00B950EB"/>
    <w:rsid w:val="00BA1E4A"/>
    <w:rsid w:val="00BA4704"/>
    <w:rsid w:val="00BC4704"/>
    <w:rsid w:val="00BC5ACE"/>
    <w:rsid w:val="00BC6A16"/>
    <w:rsid w:val="00BD2788"/>
    <w:rsid w:val="00BD5E58"/>
    <w:rsid w:val="00BD6B28"/>
    <w:rsid w:val="00BE02AB"/>
    <w:rsid w:val="00BF018A"/>
    <w:rsid w:val="00BF4DF5"/>
    <w:rsid w:val="00BF5CFD"/>
    <w:rsid w:val="00BF7EB2"/>
    <w:rsid w:val="00C018A0"/>
    <w:rsid w:val="00C01C04"/>
    <w:rsid w:val="00C02282"/>
    <w:rsid w:val="00C0354C"/>
    <w:rsid w:val="00C070D0"/>
    <w:rsid w:val="00C1198B"/>
    <w:rsid w:val="00C14428"/>
    <w:rsid w:val="00C245A5"/>
    <w:rsid w:val="00C265C0"/>
    <w:rsid w:val="00C30B1D"/>
    <w:rsid w:val="00C31F34"/>
    <w:rsid w:val="00C326B7"/>
    <w:rsid w:val="00C3318B"/>
    <w:rsid w:val="00C334B4"/>
    <w:rsid w:val="00C345B1"/>
    <w:rsid w:val="00C361EB"/>
    <w:rsid w:val="00C3693C"/>
    <w:rsid w:val="00C3697F"/>
    <w:rsid w:val="00C40E18"/>
    <w:rsid w:val="00C476C7"/>
    <w:rsid w:val="00C47C3F"/>
    <w:rsid w:val="00C47F9F"/>
    <w:rsid w:val="00C50710"/>
    <w:rsid w:val="00C51B72"/>
    <w:rsid w:val="00C53254"/>
    <w:rsid w:val="00C563FB"/>
    <w:rsid w:val="00C57D9C"/>
    <w:rsid w:val="00C64C60"/>
    <w:rsid w:val="00C673D0"/>
    <w:rsid w:val="00C71880"/>
    <w:rsid w:val="00C724E0"/>
    <w:rsid w:val="00C7407E"/>
    <w:rsid w:val="00C745D5"/>
    <w:rsid w:val="00C75D19"/>
    <w:rsid w:val="00C76D13"/>
    <w:rsid w:val="00C819AA"/>
    <w:rsid w:val="00C81B13"/>
    <w:rsid w:val="00C82A87"/>
    <w:rsid w:val="00C82BCD"/>
    <w:rsid w:val="00C857A9"/>
    <w:rsid w:val="00C87478"/>
    <w:rsid w:val="00C87E60"/>
    <w:rsid w:val="00C90FC6"/>
    <w:rsid w:val="00C971AD"/>
    <w:rsid w:val="00CA3910"/>
    <w:rsid w:val="00CA4744"/>
    <w:rsid w:val="00CA5C72"/>
    <w:rsid w:val="00CA6C00"/>
    <w:rsid w:val="00CB29DF"/>
    <w:rsid w:val="00CB3514"/>
    <w:rsid w:val="00CB5277"/>
    <w:rsid w:val="00CC1A4E"/>
    <w:rsid w:val="00CC4274"/>
    <w:rsid w:val="00CC760F"/>
    <w:rsid w:val="00CD3883"/>
    <w:rsid w:val="00CD56CD"/>
    <w:rsid w:val="00CD6C3B"/>
    <w:rsid w:val="00CD762E"/>
    <w:rsid w:val="00CE1F5F"/>
    <w:rsid w:val="00CE6F15"/>
    <w:rsid w:val="00D01CC5"/>
    <w:rsid w:val="00D07145"/>
    <w:rsid w:val="00D10D8E"/>
    <w:rsid w:val="00D14D32"/>
    <w:rsid w:val="00D238BF"/>
    <w:rsid w:val="00D24DB6"/>
    <w:rsid w:val="00D3464E"/>
    <w:rsid w:val="00D4355E"/>
    <w:rsid w:val="00D52B23"/>
    <w:rsid w:val="00D552E6"/>
    <w:rsid w:val="00D62176"/>
    <w:rsid w:val="00D622CC"/>
    <w:rsid w:val="00D74DAB"/>
    <w:rsid w:val="00D76276"/>
    <w:rsid w:val="00D858C7"/>
    <w:rsid w:val="00D85AC8"/>
    <w:rsid w:val="00D874B3"/>
    <w:rsid w:val="00D90B03"/>
    <w:rsid w:val="00D9314B"/>
    <w:rsid w:val="00D93608"/>
    <w:rsid w:val="00D942E6"/>
    <w:rsid w:val="00D9513E"/>
    <w:rsid w:val="00D95544"/>
    <w:rsid w:val="00DA2E86"/>
    <w:rsid w:val="00DA55E6"/>
    <w:rsid w:val="00DA7193"/>
    <w:rsid w:val="00DB638B"/>
    <w:rsid w:val="00DC31CC"/>
    <w:rsid w:val="00DC5D05"/>
    <w:rsid w:val="00DD4686"/>
    <w:rsid w:val="00DD5315"/>
    <w:rsid w:val="00DE4C28"/>
    <w:rsid w:val="00DE52E8"/>
    <w:rsid w:val="00DE589E"/>
    <w:rsid w:val="00DF1D34"/>
    <w:rsid w:val="00DF4DC0"/>
    <w:rsid w:val="00DF645D"/>
    <w:rsid w:val="00DF7450"/>
    <w:rsid w:val="00E001A2"/>
    <w:rsid w:val="00E05CBB"/>
    <w:rsid w:val="00E10FA4"/>
    <w:rsid w:val="00E11389"/>
    <w:rsid w:val="00E16E7F"/>
    <w:rsid w:val="00E21893"/>
    <w:rsid w:val="00E273B3"/>
    <w:rsid w:val="00E30635"/>
    <w:rsid w:val="00E30BCD"/>
    <w:rsid w:val="00E333CF"/>
    <w:rsid w:val="00E352BB"/>
    <w:rsid w:val="00E41F03"/>
    <w:rsid w:val="00E422FD"/>
    <w:rsid w:val="00E43CCC"/>
    <w:rsid w:val="00E51925"/>
    <w:rsid w:val="00E531DD"/>
    <w:rsid w:val="00E568C3"/>
    <w:rsid w:val="00E61145"/>
    <w:rsid w:val="00E625F5"/>
    <w:rsid w:val="00E70085"/>
    <w:rsid w:val="00E71CC0"/>
    <w:rsid w:val="00E72AE8"/>
    <w:rsid w:val="00E73E41"/>
    <w:rsid w:val="00E76290"/>
    <w:rsid w:val="00E8094B"/>
    <w:rsid w:val="00E957EF"/>
    <w:rsid w:val="00EA5410"/>
    <w:rsid w:val="00EA5823"/>
    <w:rsid w:val="00EB1AEC"/>
    <w:rsid w:val="00EB3094"/>
    <w:rsid w:val="00EB3BDF"/>
    <w:rsid w:val="00EB65A4"/>
    <w:rsid w:val="00EC4E33"/>
    <w:rsid w:val="00EC6D57"/>
    <w:rsid w:val="00ED4BC0"/>
    <w:rsid w:val="00ED6F42"/>
    <w:rsid w:val="00EE32AF"/>
    <w:rsid w:val="00EE4082"/>
    <w:rsid w:val="00EE53C9"/>
    <w:rsid w:val="00EE6DA8"/>
    <w:rsid w:val="00EE7910"/>
    <w:rsid w:val="00EF1438"/>
    <w:rsid w:val="00EF56D4"/>
    <w:rsid w:val="00F029F3"/>
    <w:rsid w:val="00F02ABC"/>
    <w:rsid w:val="00F05F03"/>
    <w:rsid w:val="00F064B4"/>
    <w:rsid w:val="00F06F72"/>
    <w:rsid w:val="00F10DF7"/>
    <w:rsid w:val="00F17B92"/>
    <w:rsid w:val="00F20BF7"/>
    <w:rsid w:val="00F23187"/>
    <w:rsid w:val="00F24240"/>
    <w:rsid w:val="00F3698E"/>
    <w:rsid w:val="00F40B17"/>
    <w:rsid w:val="00F432F2"/>
    <w:rsid w:val="00F43612"/>
    <w:rsid w:val="00F4539A"/>
    <w:rsid w:val="00F577A6"/>
    <w:rsid w:val="00F6528B"/>
    <w:rsid w:val="00F655CC"/>
    <w:rsid w:val="00F7010C"/>
    <w:rsid w:val="00F86006"/>
    <w:rsid w:val="00F91976"/>
    <w:rsid w:val="00F95236"/>
    <w:rsid w:val="00FA11CC"/>
    <w:rsid w:val="00FA1621"/>
    <w:rsid w:val="00FA698F"/>
    <w:rsid w:val="00FB169D"/>
    <w:rsid w:val="00FB3E0C"/>
    <w:rsid w:val="00FB5DD6"/>
    <w:rsid w:val="00FB6AE9"/>
    <w:rsid w:val="00FB7F59"/>
    <w:rsid w:val="00FC46D3"/>
    <w:rsid w:val="00FD3F0F"/>
    <w:rsid w:val="00FD633D"/>
    <w:rsid w:val="00FE1BFD"/>
    <w:rsid w:val="00FE2D8D"/>
    <w:rsid w:val="00FE6154"/>
    <w:rsid w:val="00FF1F0C"/>
    <w:rsid w:val="00FF2F4D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18FF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Pr>
      <w:rFonts w:ascii="Arial" w:hAnsi="Arial"/>
    </w:rPr>
  </w:style>
  <w:style w:type="paragraph" w:customStyle="1" w:styleId="Ballongtext1">
    <w:name w:val="Ballong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Standard"/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pPr>
      <w:spacing w:before="120" w:line="360" w:lineRule="auto"/>
    </w:p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rsid w:val="00106386"/>
    <w:rPr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de-DE" w:eastAsia="ar-SA"/>
    </w:rPr>
  </w:style>
  <w:style w:type="paragraph" w:styleId="Kopfzeile">
    <w:name w:val="header"/>
    <w:basedOn w:val="Standard"/>
    <w:link w:val="KopfzeileZchn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uiPriority w:val="99"/>
    <w:rsid w:val="00FE6154"/>
    <w:rPr>
      <w:sz w:val="24"/>
      <w:szCs w:val="24"/>
      <w:lang w:val="de-DE" w:eastAsia="ar-SA"/>
    </w:rPr>
  </w:style>
  <w:style w:type="paragraph" w:styleId="Fuzeile">
    <w:name w:val="footer"/>
    <w:basedOn w:val="Standard"/>
    <w:link w:val="FuzeileZchn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FE6154"/>
    <w:rPr>
      <w:sz w:val="24"/>
      <w:szCs w:val="24"/>
      <w:lang w:val="de-DE"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284B8A"/>
    <w:rPr>
      <w:sz w:val="24"/>
      <w:szCs w:val="24"/>
      <w:lang w:val="de-DE" w:eastAsia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6300D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300DB"/>
    <w:rPr>
      <w:rFonts w:ascii="Consolas" w:hAnsi="Consolas"/>
      <w:sz w:val="21"/>
      <w:szCs w:val="21"/>
      <w:lang w:val="de-D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Pr>
      <w:rFonts w:ascii="Arial" w:hAnsi="Arial"/>
    </w:rPr>
  </w:style>
  <w:style w:type="paragraph" w:customStyle="1" w:styleId="Ballongtext1">
    <w:name w:val="Ballong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Standard"/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pPr>
      <w:spacing w:before="120" w:line="360" w:lineRule="auto"/>
    </w:p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rsid w:val="00106386"/>
    <w:rPr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de-DE" w:eastAsia="ar-SA"/>
    </w:rPr>
  </w:style>
  <w:style w:type="paragraph" w:styleId="Kopfzeile">
    <w:name w:val="header"/>
    <w:basedOn w:val="Standard"/>
    <w:link w:val="KopfzeileZchn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uiPriority w:val="99"/>
    <w:rsid w:val="00FE6154"/>
    <w:rPr>
      <w:sz w:val="24"/>
      <w:szCs w:val="24"/>
      <w:lang w:val="de-DE" w:eastAsia="ar-SA"/>
    </w:rPr>
  </w:style>
  <w:style w:type="paragraph" w:styleId="Fuzeile">
    <w:name w:val="footer"/>
    <w:basedOn w:val="Standard"/>
    <w:link w:val="FuzeileZchn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FE6154"/>
    <w:rPr>
      <w:sz w:val="24"/>
      <w:szCs w:val="24"/>
      <w:lang w:val="de-DE"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284B8A"/>
    <w:rPr>
      <w:sz w:val="24"/>
      <w:szCs w:val="24"/>
      <w:lang w:val="de-DE" w:eastAsia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6300D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300DB"/>
    <w:rPr>
      <w:rFonts w:ascii="Consolas" w:hAnsi="Consolas"/>
      <w:sz w:val="21"/>
      <w:szCs w:val="21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info@prismapr.com" TargetMode="External"/><Relationship Id="rId18" Type="http://schemas.openxmlformats.org/officeDocument/2006/relationships/hyperlink" Target="http://www.facebook.com/Congatec" TargetMode="Externa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prismapr.com/" TargetMode="External"/><Relationship Id="rId17" Type="http://schemas.openxmlformats.org/officeDocument/2006/relationships/hyperlink" Target="http://www.congatec.com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congatec.com/" TargetMode="External"/><Relationship Id="rId20" Type="http://schemas.openxmlformats.org/officeDocument/2006/relationships/hyperlink" Target="http://www.youtube.com/congatecA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onika@prismapr.com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congatec.com/" TargetMode="External"/><Relationship Id="rId19" Type="http://schemas.openxmlformats.org/officeDocument/2006/relationships/hyperlink" Target="https://mobile.twitter.com/congatecA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://www.prismapr.com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4817</CharactersWithSpaces>
  <SharedDoc>false</SharedDoc>
  <HLinks>
    <vt:vector size="84" baseType="variant">
      <vt:variant>
        <vt:i4>5308504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36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33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4980801</vt:i4>
      </vt:variant>
      <vt:variant>
        <vt:i4>30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6160403</vt:i4>
      </vt:variant>
      <vt:variant>
        <vt:i4>27</vt:i4>
      </vt:variant>
      <vt:variant>
        <vt:i4>0</vt:i4>
      </vt:variant>
      <vt:variant>
        <vt:i4>5</vt:i4>
      </vt:variant>
      <vt:variant>
        <vt:lpwstr>http://www.eltech.spb.ru/eng</vt:lpwstr>
      </vt:variant>
      <vt:variant>
        <vt:lpwstr/>
      </vt:variant>
      <vt:variant>
        <vt:i4>5046356</vt:i4>
      </vt:variant>
      <vt:variant>
        <vt:i4>24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4259916</vt:i4>
      </vt:variant>
      <vt:variant>
        <vt:i4>21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3211278</vt:i4>
      </vt:variant>
      <vt:variant>
        <vt:i4>18</vt:i4>
      </vt:variant>
      <vt:variant>
        <vt:i4>0</vt:i4>
      </vt:variant>
      <vt:variant>
        <vt:i4>5</vt:i4>
      </vt:variant>
      <vt:variant>
        <vt:lpwstr>mailto:info@prismapr.com</vt:lpwstr>
      </vt:variant>
      <vt:variant>
        <vt:lpwstr/>
      </vt:variant>
      <vt:variant>
        <vt:i4>4259916</vt:i4>
      </vt:variant>
      <vt:variant>
        <vt:i4>15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5636200</vt:i4>
      </vt:variant>
      <vt:variant>
        <vt:i4>12</vt:i4>
      </vt:variant>
      <vt:variant>
        <vt:i4>0</vt:i4>
      </vt:variant>
      <vt:variant>
        <vt:i4>5</vt:i4>
      </vt:variant>
      <vt:variant>
        <vt:lpwstr>mailto:monika@prismapr.com</vt:lpwstr>
      </vt:variant>
      <vt:variant>
        <vt:lpwstr/>
      </vt:variant>
      <vt:variant>
        <vt:i4>6029394</vt:i4>
      </vt:variant>
      <vt:variant>
        <vt:i4>9</vt:i4>
      </vt:variant>
      <vt:variant>
        <vt:i4>0</vt:i4>
      </vt:variant>
      <vt:variant>
        <vt:i4>5</vt:i4>
      </vt:variant>
      <vt:variant>
        <vt:lpwstr>http://www.eltech.spb.ru/</vt:lpwstr>
      </vt:variant>
      <vt:variant>
        <vt:lpwstr/>
      </vt:variant>
      <vt:variant>
        <vt:i4>4718702</vt:i4>
      </vt:variant>
      <vt:variant>
        <vt:i4>6</vt:i4>
      </vt:variant>
      <vt:variant>
        <vt:i4>0</vt:i4>
      </vt:variant>
      <vt:variant>
        <vt:i4>5</vt:i4>
      </vt:variant>
      <vt:variant>
        <vt:lpwstr>mailto:alexey.nekrasov@eltech.spb.ru</vt:lpwstr>
      </vt:variant>
      <vt:variant>
        <vt:lpwstr/>
      </vt:variant>
      <vt:variant>
        <vt:i4>4980801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mailto:info@congatec.com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embedded world 2015, Pico-ITX</cp:keywords>
  <cp:lastModifiedBy/>
  <cp:revision>1</cp:revision>
  <dcterms:created xsi:type="dcterms:W3CDTF">2015-02-20T08:29:00Z</dcterms:created>
  <dcterms:modified xsi:type="dcterms:W3CDTF">2015-02-20T09:50:00Z</dcterms:modified>
</cp:coreProperties>
</file>