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7B40FA" w:rsidRPr="00D108AC" w:rsidTr="00397484">
        <w:trPr>
          <w:trHeight w:val="270"/>
        </w:trPr>
        <w:tc>
          <w:tcPr>
            <w:tcW w:w="2552" w:type="dxa"/>
            <w:shd w:val="clear" w:color="auto" w:fill="auto"/>
          </w:tcPr>
          <w:p w:rsidR="007B40FA" w:rsidRPr="00D108AC" w:rsidRDefault="007B40FA" w:rsidP="00397484">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7B40FA" w:rsidRPr="00D108AC" w:rsidRDefault="007B40FA" w:rsidP="00397484">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7B40FA" w:rsidRPr="00D108AC" w:rsidTr="00397484">
        <w:tblPrEx>
          <w:tblCellMar>
            <w:left w:w="70" w:type="dxa"/>
            <w:right w:w="70" w:type="dxa"/>
          </w:tblCellMar>
        </w:tblPrEx>
        <w:trPr>
          <w:trHeight w:val="227"/>
        </w:trPr>
        <w:tc>
          <w:tcPr>
            <w:tcW w:w="2552" w:type="dxa"/>
            <w:shd w:val="clear" w:color="auto" w:fill="auto"/>
          </w:tcPr>
          <w:p w:rsidR="007B40FA" w:rsidRPr="00D108AC" w:rsidRDefault="007B40FA" w:rsidP="00397484">
            <w:pPr>
              <w:pStyle w:val="Standard1"/>
              <w:snapToGrid w:val="0"/>
              <w:spacing w:before="80"/>
              <w:ind w:right="-1058"/>
              <w:rPr>
                <w:rFonts w:ascii="Hind107 Light" w:hAnsi="Hind107 Light" w:cs="Hind107 Light"/>
                <w:b/>
                <w:sz w:val="18"/>
                <w:szCs w:val="18"/>
              </w:rPr>
            </w:pPr>
            <w:r w:rsidRPr="006D70C6">
              <w:rPr>
                <w:rFonts w:ascii="Calibri" w:hAnsi="Calibri" w:cs="Arial"/>
                <w:b/>
                <w:bCs/>
                <w:sz w:val="18"/>
                <w:szCs w:val="18"/>
                <w:lang w:val="en-US" w:eastAsia="zh-CN"/>
              </w:rPr>
              <w:t>congatec Japan K.K</w:t>
            </w:r>
            <w:r w:rsidRPr="006D70C6">
              <w:rPr>
                <w:rFonts w:ascii="Calibri" w:hAnsi="Calibri" w:cs="Arial"/>
                <w:b/>
                <w:bCs/>
                <w:sz w:val="18"/>
                <w:szCs w:val="18"/>
                <w:lang w:val="en-US" w:eastAsia="zh-TW"/>
              </w:rPr>
              <w:t>.</w:t>
            </w:r>
          </w:p>
        </w:tc>
        <w:tc>
          <w:tcPr>
            <w:tcW w:w="2551" w:type="dxa"/>
            <w:shd w:val="clear" w:color="auto" w:fill="auto"/>
          </w:tcPr>
          <w:p w:rsidR="007B40FA" w:rsidRPr="00D108AC" w:rsidRDefault="007B40FA" w:rsidP="00397484">
            <w:pPr>
              <w:pStyle w:val="Standard1"/>
              <w:snapToGrid w:val="0"/>
              <w:spacing w:before="80"/>
              <w:rPr>
                <w:rFonts w:ascii="Hind107 Light" w:hAnsi="Hind107 Light" w:cs="Hind107 Light"/>
                <w:b/>
                <w:sz w:val="18"/>
                <w:szCs w:val="18"/>
              </w:rPr>
            </w:pPr>
            <w:r w:rsidRPr="006D70C6">
              <w:rPr>
                <w:rFonts w:ascii="Calibri" w:hAnsi="Calibri" w:cs="Arial"/>
                <w:b/>
                <w:bCs/>
                <w:sz w:val="18"/>
                <w:szCs w:val="18"/>
                <w:lang w:val="en-US"/>
              </w:rPr>
              <w:t xml:space="preserve">congatec </w:t>
            </w:r>
            <w:r w:rsidRPr="006D70C6">
              <w:rPr>
                <w:rFonts w:ascii="Calibri" w:hAnsi="Calibri" w:cs="Arial"/>
                <w:b/>
                <w:bCs/>
                <w:sz w:val="18"/>
                <w:szCs w:val="18"/>
                <w:lang w:val="en-US" w:eastAsia="zh-CN"/>
              </w:rPr>
              <w:t>Japan K.K</w:t>
            </w:r>
            <w:r w:rsidRPr="006D70C6">
              <w:rPr>
                <w:rFonts w:ascii="Calibri" w:hAnsi="Calibri" w:cs="Arial"/>
                <w:b/>
                <w:bCs/>
                <w:sz w:val="18"/>
                <w:szCs w:val="18"/>
                <w:lang w:val="en-US" w:eastAsia="zh-TW"/>
              </w:rPr>
              <w:t>.</w:t>
            </w:r>
          </w:p>
        </w:tc>
      </w:tr>
      <w:tr w:rsidR="007B40FA" w:rsidRPr="00D108AC" w:rsidTr="00397484">
        <w:tblPrEx>
          <w:tblCellMar>
            <w:left w:w="70" w:type="dxa"/>
            <w:right w:w="70" w:type="dxa"/>
          </w:tblCellMar>
        </w:tblPrEx>
        <w:trPr>
          <w:trHeight w:val="101"/>
        </w:trPr>
        <w:tc>
          <w:tcPr>
            <w:tcW w:w="2552" w:type="dxa"/>
            <w:shd w:val="clear" w:color="auto" w:fill="auto"/>
          </w:tcPr>
          <w:p w:rsidR="007B40FA" w:rsidRPr="008F56B0" w:rsidRDefault="007B40FA" w:rsidP="00397484">
            <w:pPr>
              <w:pStyle w:val="Standard1"/>
              <w:snapToGrid w:val="0"/>
              <w:spacing w:before="20"/>
              <w:rPr>
                <w:rFonts w:asciiTheme="minorHAnsi" w:hAnsiTheme="minorHAnsi" w:cs="Hind107 Light"/>
                <w:sz w:val="18"/>
                <w:szCs w:val="18"/>
              </w:rPr>
            </w:pPr>
            <w:r w:rsidRPr="008F56B0">
              <w:rPr>
                <w:rFonts w:asciiTheme="minorHAnsi" w:hAnsiTheme="minorHAnsi" w:cs="Hind107 Light"/>
                <w:sz w:val="18"/>
                <w:szCs w:val="18"/>
                <w:lang w:val="en-US"/>
              </w:rPr>
              <w:t>Yasuyuki Tanaka</w:t>
            </w:r>
          </w:p>
        </w:tc>
        <w:tc>
          <w:tcPr>
            <w:tcW w:w="2551" w:type="dxa"/>
            <w:shd w:val="clear" w:color="auto" w:fill="auto"/>
          </w:tcPr>
          <w:p w:rsidR="007B40FA" w:rsidRPr="00D108AC" w:rsidRDefault="007B40FA" w:rsidP="00397484">
            <w:pPr>
              <w:pStyle w:val="Standard1"/>
              <w:snapToGrid w:val="0"/>
              <w:spacing w:before="20"/>
              <w:rPr>
                <w:rFonts w:ascii="Hind107 Light" w:hAnsi="Hind107 Light" w:cs="Hind107 Light"/>
                <w:sz w:val="18"/>
                <w:szCs w:val="18"/>
              </w:rPr>
            </w:pPr>
            <w:r w:rsidRPr="006D70C6">
              <w:rPr>
                <w:rFonts w:ascii="Calibri" w:hAnsi="Calibri" w:cs="Arial"/>
                <w:sz w:val="18"/>
                <w:szCs w:val="18"/>
                <w:lang w:val="en-US"/>
              </w:rPr>
              <w:t>Crysta Lee</w:t>
            </w:r>
          </w:p>
        </w:tc>
      </w:tr>
      <w:tr w:rsidR="007B40FA" w:rsidRPr="00D108AC" w:rsidTr="00397484">
        <w:tblPrEx>
          <w:tblCellMar>
            <w:left w:w="70" w:type="dxa"/>
            <w:right w:w="70" w:type="dxa"/>
          </w:tblCellMar>
        </w:tblPrEx>
        <w:trPr>
          <w:trHeight w:val="227"/>
        </w:trPr>
        <w:tc>
          <w:tcPr>
            <w:tcW w:w="2552" w:type="dxa"/>
            <w:shd w:val="clear" w:color="auto" w:fill="auto"/>
          </w:tcPr>
          <w:p w:rsidR="007B40FA" w:rsidRPr="00D108AC" w:rsidRDefault="007B40FA" w:rsidP="00397484">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c>
          <w:tcPr>
            <w:tcW w:w="2551" w:type="dxa"/>
            <w:shd w:val="clear" w:color="auto" w:fill="auto"/>
          </w:tcPr>
          <w:p w:rsidR="007B40FA" w:rsidRPr="00D108AC" w:rsidRDefault="007B40FA" w:rsidP="00397484">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val="en-US" w:eastAsia="zh-CN"/>
              </w:rPr>
              <w:t>Phone: +</w:t>
            </w:r>
            <w:r w:rsidRPr="006D70C6">
              <w:rPr>
                <w:rFonts w:ascii="Calibri" w:hAnsi="Calibri" w:cs="Helv"/>
                <w:color w:val="000000"/>
                <w:sz w:val="18"/>
                <w:szCs w:val="18"/>
                <w:lang w:val="en-US" w:eastAsia="zh-TW"/>
              </w:rPr>
              <w:t>81-3-64359250</w:t>
            </w:r>
          </w:p>
        </w:tc>
      </w:tr>
      <w:tr w:rsidR="007B40FA" w:rsidRPr="00D108AC" w:rsidTr="00397484">
        <w:tblPrEx>
          <w:tblCellMar>
            <w:left w:w="70" w:type="dxa"/>
            <w:right w:w="70" w:type="dxa"/>
          </w:tblCellMar>
        </w:tblPrEx>
        <w:trPr>
          <w:trHeight w:val="273"/>
        </w:trPr>
        <w:tc>
          <w:tcPr>
            <w:tcW w:w="2552" w:type="dxa"/>
            <w:shd w:val="clear" w:color="auto" w:fill="auto"/>
          </w:tcPr>
          <w:p w:rsidR="007B40FA" w:rsidRPr="006D70C6" w:rsidRDefault="00053D6A" w:rsidP="00397484">
            <w:pPr>
              <w:snapToGrid w:val="0"/>
              <w:spacing w:before="20" w:after="20"/>
              <w:rPr>
                <w:rFonts w:ascii="Calibri" w:hAnsi="Calibri" w:cs="Arial"/>
                <w:color w:val="0000FF"/>
                <w:sz w:val="18"/>
                <w:szCs w:val="18"/>
                <w:u w:val="single"/>
                <w:lang w:eastAsia="zh-TW"/>
              </w:rPr>
            </w:pPr>
            <w:r w:rsidRPr="00053D6A">
              <w:rPr>
                <w:rFonts w:ascii="Calibri" w:hAnsi="Calibri" w:cs="Arial"/>
                <w:color w:val="0000FF"/>
                <w:sz w:val="18"/>
                <w:szCs w:val="18"/>
                <w:u w:val="single"/>
                <w:lang w:eastAsia="zh-TW"/>
              </w:rPr>
              <w:fldChar w:fldCharType="begin"/>
            </w:r>
            <w:r w:rsidR="007B40FA" w:rsidRPr="006D70C6">
              <w:rPr>
                <w:rFonts w:ascii="Calibri" w:hAnsi="Calibri" w:cs="Arial"/>
                <w:color w:val="0000FF"/>
                <w:sz w:val="18"/>
                <w:szCs w:val="18"/>
                <w:u w:val="single"/>
                <w:lang w:eastAsia="zh-TW"/>
              </w:rPr>
              <w:instrText xml:space="preserve"> HYPERLINK "mailto:sales-jp</w:instrText>
            </w:r>
            <w:r w:rsidR="007B40FA" w:rsidRPr="006D70C6">
              <w:rPr>
                <w:rFonts w:ascii="Calibri" w:hAnsi="Calibri" w:cs="Arial"/>
                <w:color w:val="0000FF"/>
                <w:sz w:val="18"/>
                <w:szCs w:val="18"/>
                <w:u w:val="single"/>
                <w:lang w:eastAsia="zh-CN"/>
              </w:rPr>
              <w:instrText>@congatec.com</w:instrText>
            </w:r>
          </w:p>
          <w:p w:rsidR="007B40FA" w:rsidRPr="006D70C6" w:rsidRDefault="007B40FA" w:rsidP="00397484">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00053D6A" w:rsidRPr="00053D6A">
              <w:rPr>
                <w:rFonts w:ascii="Calibri" w:hAnsi="Calibri" w:cs="Arial"/>
                <w:color w:val="0000FF"/>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7B40FA" w:rsidRPr="00D108AC" w:rsidRDefault="00053D6A" w:rsidP="00397484">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007B40FA" w:rsidRPr="006D70C6">
              <w:rPr>
                <w:rFonts w:ascii="Calibri" w:hAnsi="Calibri" w:cs="Arial"/>
                <w:color w:val="0000FF"/>
                <w:sz w:val="18"/>
                <w:szCs w:val="18"/>
                <w:u w:val="single"/>
                <w:lang w:eastAsia="zh-CN"/>
              </w:rPr>
              <w:t xml:space="preserve"> www.congatec.</w:t>
            </w:r>
            <w:r w:rsidR="007B40FA" w:rsidRPr="006D70C6">
              <w:rPr>
                <w:rFonts w:ascii="Calibri" w:hAnsi="Calibri" w:cs="Arial"/>
                <w:color w:val="0000FF"/>
                <w:sz w:val="18"/>
                <w:szCs w:val="18"/>
                <w:u w:val="single"/>
                <w:lang w:eastAsia="zh-TW"/>
              </w:rPr>
              <w:t>jp</w:t>
            </w:r>
          </w:p>
        </w:tc>
        <w:tc>
          <w:tcPr>
            <w:tcW w:w="2551" w:type="dxa"/>
            <w:shd w:val="clear" w:color="auto" w:fill="auto"/>
          </w:tcPr>
          <w:p w:rsidR="007B40FA" w:rsidRPr="007171BB" w:rsidRDefault="007B40FA" w:rsidP="00397484">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7B40FA" w:rsidRPr="00D108AC" w:rsidRDefault="007B40FA" w:rsidP="00397484">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374AE1" w:rsidRDefault="00D108AC" w:rsidP="00D108AC">
      <w:pPr>
        <w:rPr>
          <w:rFonts w:ascii="Arial" w:hAnsi="Arial" w:cs="Arial"/>
          <w:i/>
          <w:iCs/>
          <w:color w:val="000000"/>
          <w:sz w:val="16"/>
          <w:szCs w:val="16"/>
        </w:rPr>
      </w:pPr>
    </w:p>
    <w:p w:rsidR="00D108AC" w:rsidRPr="007B40FA" w:rsidRDefault="00D108AC" w:rsidP="00D108AC">
      <w:pPr>
        <w:rPr>
          <w:rFonts w:ascii="Arial" w:eastAsiaTheme="minorEastAsia" w:hAnsi="Arial" w:cs="Arial"/>
          <w:i/>
          <w:iCs/>
          <w:color w:val="000000"/>
          <w:sz w:val="16"/>
          <w:szCs w:val="16"/>
          <w:lang w:eastAsia="zh-TW"/>
        </w:rPr>
      </w:pPr>
    </w:p>
    <w:p w:rsidR="00C85AED" w:rsidRPr="00D86207" w:rsidRDefault="00003946" w:rsidP="0057026E">
      <w:pPr>
        <w:spacing w:after="120"/>
        <w:rPr>
          <w:rFonts w:ascii="Arial" w:hAnsi="Arial" w:cs="Arial"/>
          <w:i/>
          <w:sz w:val="16"/>
          <w:szCs w:val="16"/>
          <w:lang w:val="en-US" w:eastAsia="de-DE"/>
        </w:rPr>
      </w:pPr>
      <w:r w:rsidRPr="00D86207">
        <w:rPr>
          <w:rFonts w:ascii="Hind107 Light" w:hAnsi="Hind107 Light" w:cs="Hind107 Light"/>
          <w:noProof/>
          <w:lang w:eastAsia="de-DE"/>
        </w:rPr>
        <w:drawing>
          <wp:inline distT="0" distB="0" distL="0" distR="0">
            <wp:extent cx="1284311" cy="1097582"/>
            <wp:effectExtent l="19050" t="0" r="0" b="0"/>
            <wp:docPr id="2" name="Bild 1" descr="Z:\congatec\01-PR\COPR1617-SMARC-Starterkit-SKIT\conga-S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7-SMARC-Starterkit-SKIT\conga-SKIT.jpg"/>
                    <pic:cNvPicPr>
                      <a:picLocks noChangeAspect="1" noChangeArrowheads="1"/>
                    </pic:cNvPicPr>
                  </pic:nvPicPr>
                  <pic:blipFill>
                    <a:blip r:embed="rId8" cstate="print"/>
                    <a:srcRect/>
                    <a:stretch>
                      <a:fillRect/>
                    </a:stretch>
                  </pic:blipFill>
                  <pic:spPr bwMode="auto">
                    <a:xfrm>
                      <a:off x="0" y="0"/>
                      <a:ext cx="1285351" cy="1098471"/>
                    </a:xfrm>
                    <a:prstGeom prst="rect">
                      <a:avLst/>
                    </a:prstGeom>
                    <a:noFill/>
                    <a:ln w="9525">
                      <a:noFill/>
                      <a:miter lim="800000"/>
                      <a:headEnd/>
                      <a:tailEnd/>
                    </a:ln>
                  </pic:spPr>
                </pic:pic>
              </a:graphicData>
            </a:graphic>
          </wp:inline>
        </w:drawing>
      </w:r>
    </w:p>
    <w:p w:rsidR="008F6567" w:rsidRPr="00D86207" w:rsidRDefault="008F6567" w:rsidP="00227110">
      <w:pPr>
        <w:spacing w:after="120"/>
        <w:rPr>
          <w:rFonts w:ascii="Arial" w:hAnsi="Arial" w:cs="Arial"/>
          <w:i/>
          <w:sz w:val="16"/>
          <w:szCs w:val="16"/>
          <w:lang w:val="en-US" w:eastAsia="de-DE"/>
        </w:rPr>
      </w:pPr>
      <w:r w:rsidRPr="00D86207">
        <w:rPr>
          <w:rFonts w:ascii="Arial" w:hAnsi="Arial" w:cs="Arial"/>
          <w:i/>
          <w:sz w:val="16"/>
          <w:szCs w:val="16"/>
          <w:lang w:val="en-US" w:eastAsia="de-DE"/>
        </w:rPr>
        <w:t xml:space="preserve">The new SMARC 2.0 </w:t>
      </w:r>
      <w:r w:rsidR="00C11480" w:rsidRPr="00D86207">
        <w:rPr>
          <w:rFonts w:ascii="Arial" w:hAnsi="Arial" w:cs="Arial"/>
          <w:i/>
          <w:sz w:val="16"/>
          <w:szCs w:val="16"/>
          <w:lang w:val="en-US" w:eastAsia="de-DE"/>
        </w:rPr>
        <w:t xml:space="preserve">Quick Starter Kit </w:t>
      </w:r>
      <w:r w:rsidRPr="00D86207">
        <w:rPr>
          <w:rFonts w:ascii="Arial" w:hAnsi="Arial" w:cs="Arial"/>
          <w:i/>
          <w:sz w:val="16"/>
          <w:szCs w:val="16"/>
          <w:lang w:val="en-US" w:eastAsia="de-DE"/>
        </w:rPr>
        <w:t>from congatec simplifies the development of new NXP i.MX</w:t>
      </w:r>
      <w:r w:rsidR="000A3E42">
        <w:rPr>
          <w:rFonts w:ascii="Arial" w:hAnsi="Arial" w:cs="Arial"/>
          <w:i/>
          <w:sz w:val="16"/>
          <w:szCs w:val="16"/>
          <w:lang w:val="en-US" w:eastAsia="de-DE"/>
        </w:rPr>
        <w:t> </w:t>
      </w:r>
      <w:r w:rsidRPr="00D86207">
        <w:rPr>
          <w:rFonts w:ascii="Arial" w:hAnsi="Arial" w:cs="Arial"/>
          <w:i/>
          <w:sz w:val="16"/>
          <w:szCs w:val="16"/>
          <w:lang w:val="en-US" w:eastAsia="de-DE"/>
        </w:rPr>
        <w:t>8 based applications.</w:t>
      </w:r>
    </w:p>
    <w:p w:rsidR="00D108AC" w:rsidRPr="00390D93" w:rsidRDefault="00263845" w:rsidP="00227110">
      <w:pPr>
        <w:spacing w:after="120"/>
        <w:rPr>
          <w:rFonts w:ascii="Arial" w:hAnsi="Arial" w:cs="Arial"/>
          <w:i/>
          <w:sz w:val="16"/>
          <w:szCs w:val="16"/>
          <w:lang w:val="en-US" w:eastAsia="de-DE"/>
        </w:rPr>
      </w:pPr>
      <w:r w:rsidRPr="00D86207">
        <w:rPr>
          <w:rFonts w:ascii="Arial" w:hAnsi="Arial" w:cs="Arial"/>
          <w:i/>
          <w:sz w:val="16"/>
          <w:szCs w:val="16"/>
          <w:lang w:val="en-US" w:eastAsia="de-DE"/>
        </w:rPr>
        <w:t>Text and photograph available at</w:t>
      </w:r>
      <w:r w:rsidR="00D108AC" w:rsidRPr="00390D93">
        <w:rPr>
          <w:rFonts w:ascii="Arial" w:hAnsi="Arial" w:cs="Arial"/>
          <w:i/>
          <w:sz w:val="16"/>
          <w:szCs w:val="16"/>
          <w:lang w:val="en-US" w:eastAsia="de-DE"/>
        </w:rPr>
        <w:t xml:space="preserve">: </w:t>
      </w:r>
      <w:hyperlink r:id="rId9" w:history="1">
        <w:r w:rsidR="00390D93" w:rsidRPr="001A3C6F">
          <w:rPr>
            <w:rStyle w:val="Hyperlink"/>
            <w:rFonts w:ascii="Arial" w:hAnsi="Arial" w:cs="Arial"/>
            <w:i/>
            <w:sz w:val="16"/>
            <w:szCs w:val="16"/>
            <w:lang w:val="en-US" w:eastAsia="de-DE"/>
          </w:rPr>
          <w:t>https://www.congatec.com/jp/congatec/press-releases.html</w:t>
        </w:r>
      </w:hyperlink>
      <w:r w:rsidR="00390D93">
        <w:rPr>
          <w:rFonts w:ascii="Arial" w:hAnsi="Arial" w:cs="Arial"/>
          <w:i/>
          <w:sz w:val="16"/>
          <w:szCs w:val="16"/>
          <w:lang w:val="en-US" w:eastAsia="de-DE"/>
        </w:rPr>
        <w:t xml:space="preserve"> </w:t>
      </w:r>
      <w:r w:rsidR="00D108AC" w:rsidRPr="00390D93">
        <w:rPr>
          <w:rFonts w:ascii="Arial" w:hAnsi="Arial" w:cs="Arial"/>
          <w:i/>
          <w:sz w:val="16"/>
          <w:szCs w:val="16"/>
          <w:lang w:val="en-US" w:eastAsia="de-DE"/>
        </w:rPr>
        <w:br/>
      </w:r>
    </w:p>
    <w:p w:rsidR="001A5E41" w:rsidRDefault="001A5E41" w:rsidP="001A5E41">
      <w:pPr>
        <w:jc w:val="right"/>
        <w:rPr>
          <w:rFonts w:ascii="Arial" w:hAnsi="Arial" w:cs="Arial"/>
          <w:b/>
          <w:i/>
          <w:color w:val="FF0000"/>
          <w:sz w:val="22"/>
          <w:szCs w:val="22"/>
          <w:lang w:val="en-US"/>
        </w:rPr>
      </w:pPr>
      <w:r>
        <w:rPr>
          <w:rFonts w:ascii="Arial" w:hAnsi="Arial" w:cs="Arial"/>
          <w:b/>
          <w:i/>
          <w:color w:val="FF0000"/>
          <w:sz w:val="22"/>
          <w:szCs w:val="22"/>
          <w:lang w:val="en-US"/>
        </w:rPr>
        <w:t xml:space="preserve">Visit us at IoT/M2M Expo in </w:t>
      </w:r>
    </w:p>
    <w:p w:rsidR="001A5E41" w:rsidRDefault="001A5E41" w:rsidP="001A5E41">
      <w:pPr>
        <w:jc w:val="right"/>
        <w:rPr>
          <w:rFonts w:ascii="Arial" w:hAnsi="Arial" w:cs="Arial"/>
          <w:b/>
          <w:i/>
          <w:color w:val="FF0000"/>
          <w:sz w:val="22"/>
          <w:szCs w:val="22"/>
          <w:lang w:val="en-US"/>
        </w:rPr>
      </w:pPr>
      <w:r>
        <w:rPr>
          <w:rFonts w:ascii="Arial" w:hAnsi="Arial" w:cs="Arial"/>
          <w:b/>
          <w:i/>
          <w:color w:val="FF0000"/>
          <w:sz w:val="22"/>
          <w:szCs w:val="22"/>
          <w:lang w:val="en-US"/>
        </w:rPr>
        <w:t>Tokyo, booth 10-42 West Hall 2, 1F</w:t>
      </w:r>
    </w:p>
    <w:p w:rsidR="001A5E41" w:rsidRDefault="001A5E41" w:rsidP="00227110">
      <w:pPr>
        <w:spacing w:after="120"/>
        <w:rPr>
          <w:rFonts w:ascii="Arial" w:hAnsi="Arial" w:cs="Arial"/>
          <w:kern w:val="2"/>
          <w:sz w:val="22"/>
          <w:szCs w:val="22"/>
          <w:lang w:val="en-US"/>
        </w:rPr>
      </w:pPr>
    </w:p>
    <w:p w:rsidR="00B8272D" w:rsidRPr="00D86207" w:rsidRDefault="00263845" w:rsidP="00D108AC">
      <w:pPr>
        <w:pStyle w:val="Pressemitteilung"/>
        <w:rPr>
          <w:rFonts w:cs="Arial"/>
          <w:szCs w:val="24"/>
          <w:lang w:val="en-US"/>
        </w:rPr>
      </w:pPr>
      <w:r w:rsidRPr="00D86207">
        <w:rPr>
          <w:rFonts w:cs="Arial"/>
          <w:szCs w:val="24"/>
          <w:lang w:val="en-US"/>
        </w:rPr>
        <w:t>Press release</w:t>
      </w:r>
    </w:p>
    <w:p w:rsidR="006C4BDC" w:rsidRPr="00564364" w:rsidRDefault="006C4BDC" w:rsidP="006C4BDC">
      <w:pPr>
        <w:jc w:val="center"/>
        <w:rPr>
          <w:rFonts w:asciiTheme="minorHAnsi" w:eastAsia="MS PMincho" w:hAnsiTheme="minorHAnsi" w:cs="Arial"/>
          <w:bCs/>
          <w:lang w:val="en-US"/>
        </w:rPr>
      </w:pPr>
      <w:r w:rsidRPr="00564364">
        <w:rPr>
          <w:rFonts w:asciiTheme="minorHAnsi" w:eastAsia="MS PMincho" w:hAnsiTheme="minorHAnsi" w:cs="Arial"/>
          <w:bCs/>
          <w:lang w:val="en-US"/>
        </w:rPr>
        <w:t>congatec</w:t>
      </w:r>
      <w:r w:rsidRPr="007B40FA">
        <w:rPr>
          <w:rFonts w:asciiTheme="minorHAnsi" w:eastAsia="MS PMincho" w:hAnsiTheme="minorHAnsi" w:cs="MingLiU"/>
          <w:bCs/>
        </w:rPr>
        <w:t>が</w:t>
      </w:r>
      <w:r w:rsidRPr="00564364">
        <w:rPr>
          <w:rFonts w:asciiTheme="minorHAnsi" w:eastAsia="MS PMincho" w:hAnsiTheme="minorHAnsi" w:cs="Arial"/>
          <w:bCs/>
          <w:lang w:val="en-US"/>
        </w:rPr>
        <w:t>NXP i.MX 8</w:t>
      </w:r>
      <w:r w:rsidRPr="007B40FA">
        <w:rPr>
          <w:rFonts w:asciiTheme="minorHAnsi" w:eastAsia="MS PMincho" w:hAnsiTheme="minorHAnsi" w:cs="MingLiU"/>
          <w:bCs/>
        </w:rPr>
        <w:t>デザイン向けの</w:t>
      </w:r>
      <w:r w:rsidRPr="00564364">
        <w:rPr>
          <w:rFonts w:asciiTheme="minorHAnsi" w:eastAsia="MS PMincho" w:hAnsiTheme="minorHAnsi" w:cs="Arial"/>
          <w:bCs/>
          <w:lang w:val="en-US"/>
        </w:rPr>
        <w:t>SMARC 2.0</w:t>
      </w:r>
      <w:r w:rsidRPr="007B40FA">
        <w:rPr>
          <w:rFonts w:asciiTheme="minorHAnsi" w:eastAsia="MS PMincho" w:hAnsiTheme="minorHAnsi" w:cs="MingLiU"/>
          <w:bCs/>
        </w:rPr>
        <w:t>クイックスターターキットを発表</w:t>
      </w:r>
    </w:p>
    <w:p w:rsidR="008F6567" w:rsidRPr="007B40FA" w:rsidRDefault="008F6567" w:rsidP="006C4BDC">
      <w:pPr>
        <w:rPr>
          <w:rFonts w:asciiTheme="minorHAnsi" w:eastAsia="MS PMincho" w:hAnsiTheme="minorHAnsi" w:cs="Arial"/>
          <w:b/>
          <w:bCs/>
          <w:sz w:val="28"/>
          <w:szCs w:val="28"/>
          <w:lang w:val="en-US" w:eastAsia="zh-TW"/>
        </w:rPr>
      </w:pPr>
    </w:p>
    <w:p w:rsidR="006C4BDC" w:rsidRPr="00564364" w:rsidRDefault="006C4BDC" w:rsidP="006C4BDC">
      <w:pPr>
        <w:jc w:val="center"/>
        <w:rPr>
          <w:rFonts w:asciiTheme="minorHAnsi" w:eastAsia="MS PMincho" w:hAnsiTheme="minorHAnsi" w:cs="Arial"/>
          <w:b/>
          <w:bCs/>
          <w:sz w:val="28"/>
          <w:szCs w:val="28"/>
          <w:lang w:val="en-US"/>
        </w:rPr>
      </w:pPr>
      <w:r w:rsidRPr="007B40FA">
        <w:rPr>
          <w:rFonts w:asciiTheme="minorHAnsi" w:eastAsia="MS PMincho" w:hAnsiTheme="minorHAnsi" w:cs="MingLiU"/>
          <w:b/>
          <w:bCs/>
          <w:sz w:val="28"/>
          <w:szCs w:val="28"/>
        </w:rPr>
        <w:t>最新のクラス最高</w:t>
      </w:r>
      <w:r w:rsidRPr="00564364">
        <w:rPr>
          <w:rFonts w:asciiTheme="minorHAnsi" w:eastAsia="MS PMincho" w:hAnsiTheme="minorHAnsi"/>
          <w:b/>
          <w:bCs/>
          <w:sz w:val="28"/>
          <w:szCs w:val="28"/>
          <w:lang w:val="en-US"/>
        </w:rPr>
        <w:t>NXP i.MX</w:t>
      </w:r>
      <w:r w:rsidRPr="00564364">
        <w:rPr>
          <w:rFonts w:asciiTheme="minorHAnsi" w:eastAsia="MS PMincho" w:hAnsiTheme="minorHAnsi" w:cs="Arial"/>
          <w:b/>
          <w:bCs/>
          <w:sz w:val="28"/>
          <w:szCs w:val="28"/>
          <w:lang w:val="en-US"/>
        </w:rPr>
        <w:t> </w:t>
      </w:r>
      <w:r w:rsidRPr="00564364">
        <w:rPr>
          <w:rFonts w:asciiTheme="minorHAnsi" w:eastAsia="MS PMincho" w:hAnsiTheme="minorHAnsi"/>
          <w:b/>
          <w:bCs/>
          <w:sz w:val="28"/>
          <w:szCs w:val="28"/>
          <w:lang w:val="en-US"/>
        </w:rPr>
        <w:t>8 QuadMax</w:t>
      </w:r>
      <w:r w:rsidRPr="007B40FA">
        <w:rPr>
          <w:rFonts w:asciiTheme="minorHAnsi" w:eastAsia="MS PMincho" w:hAnsiTheme="minorHAnsi" w:cs="MingLiU"/>
          <w:b/>
          <w:bCs/>
          <w:sz w:val="28"/>
          <w:szCs w:val="28"/>
        </w:rPr>
        <w:t>プロセッサーの評価に必要なすべてが揃っています</w:t>
      </w:r>
      <w:r w:rsidRPr="00564364">
        <w:rPr>
          <w:rFonts w:asciiTheme="minorHAnsi" w:eastAsia="MS PMincho" w:hAnsiTheme="minorHAnsi"/>
          <w:b/>
          <w:bCs/>
          <w:sz w:val="28"/>
          <w:szCs w:val="28"/>
          <w:lang w:val="en-US"/>
        </w:rPr>
        <w:t xml:space="preserve"> </w:t>
      </w:r>
    </w:p>
    <w:p w:rsidR="0087784C" w:rsidRPr="00564364" w:rsidRDefault="0087784C" w:rsidP="00E87622">
      <w:pPr>
        <w:rPr>
          <w:rStyle w:val="Kommentarzeichen1"/>
          <w:rFonts w:ascii="Arial" w:hAnsi="Arial" w:cs="Arial"/>
          <w:b/>
          <w:sz w:val="22"/>
          <w:szCs w:val="22"/>
          <w:lang w:val="en-US"/>
        </w:rPr>
      </w:pPr>
    </w:p>
    <w:p w:rsidR="006C4BDC" w:rsidRPr="007B40FA" w:rsidRDefault="00D108AC" w:rsidP="006C4BDC">
      <w:pPr>
        <w:spacing w:line="360" w:lineRule="auto"/>
        <w:rPr>
          <w:rFonts w:asciiTheme="minorHAnsi" w:eastAsia="MS PMincho" w:hAnsiTheme="minorHAnsi" w:cs="Arial"/>
        </w:rPr>
      </w:pPr>
      <w:r w:rsidRPr="00A51888">
        <w:rPr>
          <w:rStyle w:val="Kommentarzeichen1"/>
          <w:rFonts w:ascii="Arial" w:hAnsi="Arial" w:cs="Arial"/>
          <w:b/>
          <w:sz w:val="22"/>
          <w:szCs w:val="22"/>
          <w:lang w:val="en-US"/>
        </w:rPr>
        <w:t xml:space="preserve">Deggendorf, </w:t>
      </w:r>
      <w:r w:rsidR="00263845" w:rsidRPr="00A51888">
        <w:rPr>
          <w:rStyle w:val="Kommentarzeichen1"/>
          <w:rFonts w:ascii="Arial" w:hAnsi="Arial" w:cs="Arial"/>
          <w:b/>
          <w:sz w:val="22"/>
          <w:szCs w:val="22"/>
          <w:lang w:val="en-US"/>
        </w:rPr>
        <w:t>Germany,</w:t>
      </w:r>
      <w:r w:rsidR="00A106E4">
        <w:rPr>
          <w:rStyle w:val="Kommentarzeichen1"/>
          <w:rFonts w:ascii="Arial" w:hAnsi="Arial" w:cs="Arial"/>
          <w:b/>
          <w:sz w:val="22"/>
          <w:szCs w:val="22"/>
          <w:lang w:val="en-US"/>
        </w:rPr>
        <w:t xml:space="preserve"> </w:t>
      </w:r>
      <w:r w:rsidR="00A76F0C">
        <w:rPr>
          <w:rStyle w:val="Kommentarzeichen1"/>
          <w:rFonts w:ascii="Arial" w:hAnsi="Arial" w:cs="Arial"/>
          <w:b/>
          <w:sz w:val="22"/>
          <w:szCs w:val="22"/>
          <w:lang w:val="en-US"/>
        </w:rPr>
        <w:t>14 March</w:t>
      </w:r>
      <w:r w:rsidR="00263845" w:rsidRPr="00A51888">
        <w:rPr>
          <w:rStyle w:val="Kommentarzeichen1"/>
          <w:rFonts w:ascii="Arial" w:hAnsi="Arial" w:cs="Arial"/>
          <w:b/>
          <w:sz w:val="22"/>
          <w:szCs w:val="22"/>
          <w:lang w:val="en-US"/>
        </w:rPr>
        <w:t xml:space="preserve"> </w:t>
      </w:r>
      <w:r w:rsidRPr="00A51888">
        <w:rPr>
          <w:rStyle w:val="Kommentarzeichen1"/>
          <w:rFonts w:ascii="Arial" w:hAnsi="Arial" w:cs="Arial"/>
          <w:b/>
          <w:sz w:val="22"/>
          <w:szCs w:val="22"/>
          <w:lang w:val="en-US"/>
        </w:rPr>
        <w:t>201</w:t>
      </w:r>
      <w:r w:rsidR="005E7047" w:rsidRPr="00A51888">
        <w:rPr>
          <w:rStyle w:val="Kommentarzeichen1"/>
          <w:rFonts w:ascii="Arial" w:hAnsi="Arial" w:cs="Arial"/>
          <w:b/>
          <w:sz w:val="22"/>
          <w:szCs w:val="22"/>
          <w:lang w:val="en-US"/>
        </w:rPr>
        <w:t>9</w:t>
      </w:r>
      <w:r w:rsidRPr="00A51888">
        <w:rPr>
          <w:rStyle w:val="Kommentarzeichen1"/>
          <w:rFonts w:ascii="Arial" w:hAnsi="Arial" w:cs="Arial"/>
          <w:b/>
          <w:sz w:val="22"/>
          <w:szCs w:val="22"/>
          <w:lang w:val="en-US"/>
        </w:rPr>
        <w:t xml:space="preserve"> * * *</w:t>
      </w:r>
      <w:r w:rsidR="006C4BDC" w:rsidRPr="007B40FA">
        <w:rPr>
          <w:rStyle w:val="Kommentarzeichen1"/>
          <w:rFonts w:asciiTheme="minorHAnsi" w:eastAsia="MS PMincho" w:hAnsiTheme="minorHAnsi"/>
          <w:sz w:val="24"/>
          <w:szCs w:val="24"/>
        </w:rPr>
        <w:t>標準化およびカスタマイズされた組み込みコンピューターボードおよびモジュールの大手ベンダーである</w:t>
      </w:r>
      <w:r w:rsidR="006C4BDC" w:rsidRPr="00564364">
        <w:rPr>
          <w:rStyle w:val="Kommentarzeichen1"/>
          <w:rFonts w:asciiTheme="minorHAnsi" w:eastAsia="MS PMincho" w:hAnsiTheme="minorHAnsi"/>
          <w:sz w:val="24"/>
          <w:szCs w:val="24"/>
          <w:lang w:val="en-US"/>
        </w:rPr>
        <w:t>congatec</w:t>
      </w:r>
      <w:r w:rsidR="006C4BDC" w:rsidRPr="007B40FA">
        <w:rPr>
          <w:rStyle w:val="Kommentarzeichen1"/>
          <w:rFonts w:asciiTheme="minorHAnsi" w:eastAsia="MS PMincho" w:hAnsiTheme="minorHAnsi"/>
          <w:sz w:val="24"/>
          <w:szCs w:val="24"/>
        </w:rPr>
        <w:t>は、</w:t>
      </w:r>
      <w:r w:rsidR="006C4BDC" w:rsidRPr="007B40FA">
        <w:rPr>
          <w:rFonts w:asciiTheme="minorHAnsi" w:eastAsia="MS PMincho" w:hAnsiTheme="minorHAnsi" w:cs="MingLiU"/>
        </w:rPr>
        <w:t>新しい</w:t>
      </w:r>
      <w:r w:rsidR="006C4BDC" w:rsidRPr="00564364">
        <w:rPr>
          <w:rFonts w:asciiTheme="minorHAnsi" w:eastAsia="MS PMincho" w:hAnsiTheme="minorHAnsi"/>
          <w:lang w:val="en-US"/>
        </w:rPr>
        <w:t>NXP i.MX</w:t>
      </w:r>
      <w:r w:rsidR="006C4BDC" w:rsidRPr="00564364">
        <w:rPr>
          <w:rFonts w:asciiTheme="minorHAnsi" w:eastAsia="MS PMincho" w:hAnsiTheme="minorHAnsi" w:cs="Arial"/>
          <w:lang w:val="en-US"/>
        </w:rPr>
        <w:t> </w:t>
      </w:r>
      <w:r w:rsidR="006C4BDC" w:rsidRPr="00564364">
        <w:rPr>
          <w:rFonts w:asciiTheme="minorHAnsi" w:eastAsia="MS PMincho" w:hAnsiTheme="minorHAnsi"/>
          <w:lang w:val="en-US"/>
        </w:rPr>
        <w:t>8 QuadMax</w:t>
      </w:r>
      <w:r w:rsidR="006C4BDC" w:rsidRPr="007B40FA">
        <w:rPr>
          <w:rFonts w:asciiTheme="minorHAnsi" w:eastAsia="MS PMincho" w:hAnsiTheme="minorHAnsi" w:cs="MingLiU"/>
        </w:rPr>
        <w:t>プロセッサーファミリー向けの</w:t>
      </w:r>
      <w:r w:rsidR="006C4BDC" w:rsidRPr="00564364">
        <w:rPr>
          <w:rFonts w:asciiTheme="minorHAnsi" w:eastAsia="MS PMincho" w:hAnsiTheme="minorHAnsi"/>
          <w:lang w:val="en-US"/>
        </w:rPr>
        <w:t>SMARC 2.0</w:t>
      </w:r>
      <w:r w:rsidR="006C4BDC" w:rsidRPr="007B40FA">
        <w:rPr>
          <w:rFonts w:asciiTheme="minorHAnsi" w:eastAsia="MS PMincho" w:hAnsiTheme="minorHAnsi" w:cs="MingLiU"/>
        </w:rPr>
        <w:t>スターターキットを提供します。このキットには、新しい</w:t>
      </w:r>
      <w:r w:rsidR="006C4BDC" w:rsidRPr="007B40FA">
        <w:rPr>
          <w:rFonts w:asciiTheme="minorHAnsi" w:eastAsia="MS PMincho" w:hAnsiTheme="minorHAnsi"/>
        </w:rPr>
        <w:t>NXP i.MX 8</w:t>
      </w:r>
      <w:r w:rsidR="006C4BDC" w:rsidRPr="007B40FA">
        <w:rPr>
          <w:rFonts w:asciiTheme="minorHAnsi" w:eastAsia="MS PMincho" w:hAnsiTheme="minorHAnsi" w:cs="MingLiU"/>
        </w:rPr>
        <w:t>プロセッサー世代の迅速な評価のために開発者が必要なすべてが提供されています。特にビジョンベースの</w:t>
      </w:r>
      <w:r w:rsidR="006C4BDC" w:rsidRPr="007B40FA">
        <w:rPr>
          <w:rFonts w:asciiTheme="minorHAnsi" w:eastAsia="MS PMincho" w:hAnsiTheme="minorHAnsi"/>
        </w:rPr>
        <w:t>AI</w:t>
      </w:r>
      <w:r w:rsidR="006C4BDC" w:rsidRPr="007B40FA">
        <w:rPr>
          <w:rFonts w:asciiTheme="minorHAnsi" w:eastAsia="MS PMincho" w:hAnsiTheme="minorHAnsi" w:cs="MingLiU"/>
        </w:rPr>
        <w:t>アプリケーションの開発者は、ネイティブでサポートされている統合</w:t>
      </w:r>
      <w:r w:rsidR="006C4BDC" w:rsidRPr="007B40FA">
        <w:rPr>
          <w:rFonts w:asciiTheme="minorHAnsi" w:eastAsia="MS PMincho" w:hAnsiTheme="minorHAnsi"/>
        </w:rPr>
        <w:t>MIPI</w:t>
      </w:r>
      <w:r w:rsidR="006C4BDC" w:rsidRPr="007B40FA">
        <w:rPr>
          <w:rFonts w:asciiTheme="minorHAnsi" w:eastAsia="MS PMincho" w:hAnsiTheme="minorHAnsi" w:cs="MingLiU"/>
        </w:rPr>
        <w:t>インターフェイスと人工知能用に事前設定されたオプションのソフトウェアサポートの恩恵を受けることができます。</w:t>
      </w:r>
    </w:p>
    <w:p w:rsidR="006C4BDC" w:rsidRPr="007B40FA" w:rsidRDefault="006C4BDC" w:rsidP="006C4BDC">
      <w:pPr>
        <w:spacing w:line="360" w:lineRule="auto"/>
        <w:rPr>
          <w:rFonts w:asciiTheme="minorHAnsi" w:eastAsia="MS PMincho" w:hAnsiTheme="minorHAnsi" w:cs="Arial"/>
          <w:lang w:val="en-US"/>
        </w:rPr>
      </w:pPr>
    </w:p>
    <w:p w:rsidR="006C4BDC" w:rsidRPr="007B40FA" w:rsidRDefault="006C4BDC" w:rsidP="006C4BDC">
      <w:pPr>
        <w:spacing w:line="360" w:lineRule="auto"/>
        <w:rPr>
          <w:rFonts w:asciiTheme="minorHAnsi" w:eastAsia="MS PMincho" w:hAnsiTheme="minorHAnsi"/>
        </w:rPr>
      </w:pPr>
      <w:r w:rsidRPr="007B40FA">
        <w:rPr>
          <w:rFonts w:asciiTheme="minorHAnsi" w:eastAsia="MS PMincho" w:hAnsiTheme="minorHAnsi" w:cs="MingLiU"/>
        </w:rPr>
        <w:t>「高度に統合された</w:t>
      </w:r>
      <w:r w:rsidRPr="00564364">
        <w:rPr>
          <w:rFonts w:asciiTheme="minorHAnsi" w:eastAsia="MS PMincho" w:hAnsiTheme="minorHAnsi"/>
          <w:lang w:val="en-US"/>
        </w:rPr>
        <w:t>IIoT</w:t>
      </w:r>
      <w:r w:rsidRPr="007B40FA">
        <w:rPr>
          <w:rFonts w:asciiTheme="minorHAnsi" w:eastAsia="MS PMincho" w:hAnsiTheme="minorHAnsi" w:cs="MingLiU"/>
        </w:rPr>
        <w:t>、産業用および組み込みビジョンアプリケーションの開発者は、最小限のスペース要件を持つクレジットカードサイズの既製モジュールをすぐにアプリケーションに組み込むことができる新しい</w:t>
      </w:r>
      <w:r w:rsidRPr="00564364">
        <w:rPr>
          <w:rFonts w:asciiTheme="minorHAnsi" w:eastAsia="MS PMincho" w:hAnsiTheme="minorHAnsi"/>
          <w:lang w:val="en-US"/>
        </w:rPr>
        <w:t>NXP i.MX</w:t>
      </w:r>
      <w:r w:rsidRPr="00564364">
        <w:rPr>
          <w:rFonts w:asciiTheme="minorHAnsi" w:eastAsia="MS PMincho" w:hAnsiTheme="minorHAnsi" w:cs="Arial"/>
          <w:lang w:val="en-US"/>
        </w:rPr>
        <w:t> </w:t>
      </w:r>
      <w:r w:rsidRPr="00564364">
        <w:rPr>
          <w:rFonts w:asciiTheme="minorHAnsi" w:eastAsia="MS PMincho" w:hAnsiTheme="minorHAnsi"/>
          <w:lang w:val="en-US"/>
        </w:rPr>
        <w:t xml:space="preserve">8 </w:t>
      </w:r>
      <w:r w:rsidRPr="007B40FA">
        <w:rPr>
          <w:rFonts w:asciiTheme="minorHAnsi" w:eastAsia="MS PMincho" w:hAnsiTheme="minorHAnsi" w:cs="PMingLiU"/>
        </w:rPr>
        <w:t>ベースの</w:t>
      </w:r>
      <w:r w:rsidRPr="00564364">
        <w:rPr>
          <w:rFonts w:asciiTheme="minorHAnsi" w:eastAsia="MS PMincho" w:hAnsiTheme="minorHAnsi"/>
          <w:lang w:val="en-US"/>
        </w:rPr>
        <w:t xml:space="preserve"> SMARC 2.0</w:t>
      </w:r>
      <w:r w:rsidRPr="007B40FA">
        <w:rPr>
          <w:rFonts w:asciiTheme="minorHAnsi" w:eastAsia="MS PMincho" w:hAnsiTheme="minorHAnsi" w:cs="MingLiU"/>
        </w:rPr>
        <w:t>モジュールを使用することで、迅速かつ簡単に次の技術レベルに到達することができます。このスターターキットは、当社の包括的な</w:t>
      </w:r>
      <w:r w:rsidRPr="007B40FA">
        <w:rPr>
          <w:rFonts w:asciiTheme="minorHAnsi" w:eastAsia="MS PMincho" w:hAnsiTheme="minorHAnsi"/>
        </w:rPr>
        <w:t>i.MX</w:t>
      </w:r>
      <w:r w:rsidRPr="007B40FA">
        <w:rPr>
          <w:rFonts w:asciiTheme="minorHAnsi" w:eastAsia="MS PMincho" w:hAnsiTheme="minorHAnsi" w:cs="Arial"/>
        </w:rPr>
        <w:t> </w:t>
      </w:r>
      <w:r w:rsidRPr="007B40FA">
        <w:rPr>
          <w:rFonts w:asciiTheme="minorHAnsi" w:eastAsia="MS PMincho" w:hAnsiTheme="minorHAnsi"/>
        </w:rPr>
        <w:t>8</w:t>
      </w:r>
      <w:r w:rsidRPr="007B40FA">
        <w:rPr>
          <w:rFonts w:asciiTheme="minorHAnsi" w:eastAsia="MS PMincho" w:hAnsiTheme="minorHAnsi" w:cs="MingLiU"/>
        </w:rPr>
        <w:t>エコシステムの製品とサービスを大きく補完するもの</w:t>
      </w:r>
      <w:r w:rsidRPr="007B40FA">
        <w:rPr>
          <w:rFonts w:asciiTheme="minorHAnsi" w:eastAsia="MS PMincho" w:hAnsiTheme="minorHAnsi" w:cs="MingLiU"/>
        </w:rPr>
        <w:lastRenderedPageBreak/>
        <w:t>です。最新のプロセッサーアーキテクチャの迅速な評価が可能になることで、リアルタイムな産業分野およびビジョンベースの</w:t>
      </w:r>
      <w:r w:rsidRPr="007B40FA">
        <w:rPr>
          <w:rFonts w:asciiTheme="minorHAnsi" w:eastAsia="MS PMincho" w:hAnsiTheme="minorHAnsi"/>
        </w:rPr>
        <w:t>AI</w:t>
      </w:r>
      <w:r w:rsidRPr="007B40FA">
        <w:rPr>
          <w:rFonts w:asciiTheme="minorHAnsi" w:eastAsia="MS PMincho" w:hAnsiTheme="minorHAnsi" w:cs="MingLiU"/>
        </w:rPr>
        <w:t>セクターで多くの新しいアプリケーション分野が生まれることでしょう。スターターキットに含まれる当社の技術ソリューションセンターの包括的なデザイン・イン・サービスのおかげで、</w:t>
      </w:r>
      <w:r w:rsidRPr="007B40FA">
        <w:rPr>
          <w:rFonts w:asciiTheme="minorHAnsi" w:eastAsia="MS PMincho" w:hAnsiTheme="minorHAnsi"/>
        </w:rPr>
        <w:t>SMARC 2.0</w:t>
      </w:r>
      <w:r w:rsidRPr="007B40FA">
        <w:rPr>
          <w:rFonts w:asciiTheme="minorHAnsi" w:eastAsia="MS PMincho" w:hAnsiTheme="minorHAnsi" w:cs="MingLiU"/>
        </w:rPr>
        <w:t>ベースの</w:t>
      </w:r>
      <w:r w:rsidRPr="007B40FA">
        <w:rPr>
          <w:rFonts w:asciiTheme="minorHAnsi" w:eastAsia="MS PMincho" w:hAnsiTheme="minorHAnsi"/>
        </w:rPr>
        <w:t>i.MX 8</w:t>
      </w:r>
      <w:r w:rsidRPr="007B40FA">
        <w:rPr>
          <w:rFonts w:asciiTheme="minorHAnsi" w:eastAsia="MS PMincho" w:hAnsiTheme="minorHAnsi" w:cs="MingLiU"/>
        </w:rPr>
        <w:t>アプリケーションの開発を始めるのはとても簡単です」と</w:t>
      </w:r>
      <w:r w:rsidRPr="007B40FA">
        <w:rPr>
          <w:rFonts w:asciiTheme="minorHAnsi" w:eastAsia="MS PMincho" w:hAnsiTheme="minorHAnsi"/>
        </w:rPr>
        <w:t>congatec</w:t>
      </w:r>
      <w:r w:rsidRPr="007B40FA">
        <w:rPr>
          <w:rFonts w:asciiTheme="minorHAnsi" w:eastAsia="MS PMincho" w:hAnsiTheme="minorHAnsi" w:cs="MingLiU"/>
        </w:rPr>
        <w:t>の製品管理ディレクター</w:t>
      </w:r>
      <w:r w:rsidRPr="007B40FA">
        <w:rPr>
          <w:rFonts w:asciiTheme="minorHAnsi" w:eastAsia="MS PMincho" w:hAnsiTheme="minorHAnsi" w:cs="PMingLiU"/>
        </w:rPr>
        <w:t>の製品管理ディレクターのマーティン・ダンザー（</w:t>
      </w:r>
      <w:r w:rsidRPr="007B40FA">
        <w:rPr>
          <w:rFonts w:asciiTheme="minorHAnsi" w:eastAsia="MS PMincho" w:hAnsiTheme="minorHAnsi" w:cs="Arial"/>
        </w:rPr>
        <w:t>Martin Danzer</w:t>
      </w:r>
      <w:r w:rsidRPr="007B40FA">
        <w:rPr>
          <w:rFonts w:asciiTheme="minorHAnsi" w:eastAsia="MS PMincho" w:hAnsiTheme="minorHAnsi"/>
        </w:rPr>
        <w:t>）は説明し</w:t>
      </w:r>
      <w:r w:rsidRPr="007B40FA">
        <w:rPr>
          <w:rFonts w:asciiTheme="minorHAnsi" w:eastAsia="MS PMincho" w:hAnsiTheme="minorHAnsi" w:cs="PMingLiU"/>
        </w:rPr>
        <w:t>ています。</w:t>
      </w:r>
      <w:r w:rsidRPr="007B40FA">
        <w:rPr>
          <w:rFonts w:asciiTheme="minorHAnsi" w:eastAsia="MS PMincho" w:hAnsiTheme="minorHAnsi" w:cs="MingLiU"/>
        </w:rPr>
        <w:t>。</w:t>
      </w:r>
    </w:p>
    <w:p w:rsidR="006C4BDC" w:rsidRPr="007B40FA" w:rsidRDefault="006C4BDC" w:rsidP="006C4BDC">
      <w:pPr>
        <w:spacing w:line="360" w:lineRule="auto"/>
        <w:rPr>
          <w:rFonts w:asciiTheme="minorHAnsi" w:eastAsia="MS PMincho" w:hAnsiTheme="minorHAnsi" w:cs="Arial"/>
          <w:lang w:val="en-US"/>
        </w:rPr>
      </w:pPr>
    </w:p>
    <w:p w:rsidR="006C4BDC" w:rsidRPr="007B40FA" w:rsidRDefault="006C4BDC" w:rsidP="006C4BDC">
      <w:pPr>
        <w:spacing w:line="360" w:lineRule="auto"/>
        <w:rPr>
          <w:rFonts w:asciiTheme="minorHAnsi" w:eastAsia="MS PMincho" w:hAnsiTheme="minorHAnsi" w:cs="Arial"/>
        </w:rPr>
      </w:pPr>
      <w:r w:rsidRPr="00564364">
        <w:rPr>
          <w:rFonts w:asciiTheme="minorHAnsi" w:eastAsia="MS PMincho" w:hAnsiTheme="minorHAnsi"/>
          <w:lang w:val="en-US"/>
        </w:rPr>
        <w:t>NXP i.MX 8X</w:t>
      </w:r>
      <w:r w:rsidRPr="007B40FA">
        <w:rPr>
          <w:rFonts w:asciiTheme="minorHAnsi" w:eastAsia="MS PMincho" w:hAnsiTheme="minorHAnsi" w:cs="MingLiU"/>
        </w:rPr>
        <w:t>プロセッサーを搭載した新しい</w:t>
      </w:r>
      <w:r w:rsidRPr="00564364">
        <w:rPr>
          <w:rFonts w:asciiTheme="minorHAnsi" w:eastAsia="MS PMincho" w:hAnsiTheme="minorHAnsi"/>
          <w:lang w:val="en-US"/>
        </w:rPr>
        <w:t>SMARC 2.0</w:t>
      </w:r>
      <w:r w:rsidRPr="007B40FA">
        <w:rPr>
          <w:rFonts w:asciiTheme="minorHAnsi" w:eastAsia="MS PMincho" w:hAnsiTheme="minorHAnsi" w:cs="MingLiU"/>
        </w:rPr>
        <w:t>および</w:t>
      </w:r>
      <w:r w:rsidRPr="00564364">
        <w:rPr>
          <w:rFonts w:asciiTheme="minorHAnsi" w:eastAsia="MS PMincho" w:hAnsiTheme="minorHAnsi"/>
          <w:lang w:val="en-US"/>
        </w:rPr>
        <w:t>Qseven</w:t>
      </w:r>
      <w:r w:rsidRPr="007B40FA">
        <w:rPr>
          <w:rFonts w:asciiTheme="minorHAnsi" w:eastAsia="MS PMincho" w:hAnsiTheme="minorHAnsi" w:cs="MingLiU"/>
        </w:rPr>
        <w:t>モジュール向け技術ソリューションセンターは、</w:t>
      </w:r>
      <w:r w:rsidRPr="00564364">
        <w:rPr>
          <w:rFonts w:asciiTheme="minorHAnsi" w:eastAsia="MS PMincho" w:hAnsiTheme="minorHAnsi"/>
          <w:lang w:val="en-US"/>
        </w:rPr>
        <w:t>HAB</w:t>
      </w:r>
      <w:r w:rsidRPr="00564364">
        <w:rPr>
          <w:rFonts w:asciiTheme="minorHAnsi" w:eastAsia="MS PMincho" w:hAnsiTheme="minorHAnsi" w:cs="MingLiU"/>
          <w:lang w:val="en-US"/>
        </w:rPr>
        <w:t>（</w:t>
      </w:r>
      <w:r w:rsidRPr="00564364">
        <w:rPr>
          <w:rFonts w:asciiTheme="minorHAnsi" w:eastAsia="MS PMincho" w:hAnsiTheme="minorHAnsi"/>
          <w:lang w:val="en-US"/>
        </w:rPr>
        <w:t>High Assurance Booting</w:t>
      </w:r>
      <w:r w:rsidRPr="00564364">
        <w:rPr>
          <w:rFonts w:asciiTheme="minorHAnsi" w:eastAsia="MS PMincho" w:hAnsiTheme="minorHAnsi" w:cs="MingLiU"/>
          <w:lang w:val="en-US"/>
        </w:rPr>
        <w:t>）</w:t>
      </w:r>
      <w:r w:rsidRPr="007B40FA">
        <w:rPr>
          <w:rFonts w:asciiTheme="minorHAnsi" w:eastAsia="MS PMincho" w:hAnsiTheme="minorHAnsi" w:cs="MingLiU"/>
        </w:rPr>
        <w:t>というセキュアブート機能の実装、ブートローダー、</w:t>
      </w:r>
      <w:r w:rsidRPr="00564364">
        <w:rPr>
          <w:rFonts w:asciiTheme="minorHAnsi" w:eastAsia="MS PMincho" w:hAnsiTheme="minorHAnsi"/>
          <w:lang w:val="en-US"/>
        </w:rPr>
        <w:t>OS</w:t>
      </w:r>
      <w:r w:rsidRPr="007B40FA">
        <w:rPr>
          <w:rFonts w:asciiTheme="minorHAnsi" w:eastAsia="MS PMincho" w:hAnsiTheme="minorHAnsi" w:cs="MingLiU"/>
        </w:rPr>
        <w:t>イメージの認証、</w:t>
      </w:r>
      <w:r w:rsidRPr="007B40FA">
        <w:rPr>
          <w:rFonts w:asciiTheme="minorHAnsi" w:eastAsia="MS PMincho" w:hAnsiTheme="minorHAnsi" w:cs="MingLiU"/>
          <w:color w:val="000000" w:themeColor="text1"/>
        </w:rPr>
        <w:t>暗号手法</w:t>
      </w:r>
      <w:r w:rsidRPr="007B40FA">
        <w:rPr>
          <w:rFonts w:asciiTheme="minorHAnsi" w:eastAsia="MS PMincho" w:hAnsiTheme="minorHAnsi" w:cs="MingLiU"/>
        </w:rPr>
        <w:t>、顧客固有の</w:t>
      </w:r>
      <w:r w:rsidRPr="00564364">
        <w:rPr>
          <w:rFonts w:asciiTheme="minorHAnsi" w:eastAsia="MS PMincho" w:hAnsiTheme="minorHAnsi"/>
          <w:lang w:val="en-US"/>
        </w:rPr>
        <w:t>BSP</w:t>
      </w:r>
      <w:r w:rsidRPr="007B40FA">
        <w:rPr>
          <w:rFonts w:asciiTheme="minorHAnsi" w:eastAsia="MS PMincho" w:hAnsiTheme="minorHAnsi" w:cs="MingLiU"/>
        </w:rPr>
        <w:t>対応、</w:t>
      </w:r>
      <w:r w:rsidRPr="00564364">
        <w:rPr>
          <w:rFonts w:asciiTheme="minorHAnsi" w:eastAsia="MS PMincho" w:hAnsiTheme="minorHAnsi"/>
          <w:lang w:val="en-US"/>
        </w:rPr>
        <w:t>Linux</w:t>
      </w:r>
      <w:r w:rsidRPr="007B40FA">
        <w:rPr>
          <w:rFonts w:asciiTheme="minorHAnsi" w:eastAsia="MS PMincho" w:hAnsiTheme="minorHAnsi" w:cs="MingLiU"/>
        </w:rPr>
        <w:t>と</w:t>
      </w:r>
      <w:r w:rsidRPr="00564364">
        <w:rPr>
          <w:rFonts w:asciiTheme="minorHAnsi" w:eastAsia="MS PMincho" w:hAnsiTheme="minorHAnsi"/>
          <w:lang w:val="en-US"/>
        </w:rPr>
        <w:t>Android</w:t>
      </w:r>
      <w:r w:rsidRPr="007B40FA">
        <w:rPr>
          <w:rFonts w:asciiTheme="minorHAnsi" w:eastAsia="MS PMincho" w:hAnsiTheme="minorHAnsi" w:cs="MingLiU"/>
        </w:rPr>
        <w:t>のための長期ソフトウェアメンテナンスといった幅広いサービスを提供しています。この提供には、適切なキャリアボードコンポーネントの選択、設計の見直し、高速信号コンプライアンステスト、熱シミュレーション、</w:t>
      </w:r>
      <w:r w:rsidRPr="007B40FA">
        <w:rPr>
          <w:rFonts w:asciiTheme="minorHAnsi" w:eastAsia="MS PMincho" w:hAnsiTheme="minorHAnsi"/>
        </w:rPr>
        <w:t>MTBF</w:t>
      </w:r>
      <w:r w:rsidRPr="007B40FA">
        <w:rPr>
          <w:rFonts w:asciiTheme="minorHAnsi" w:eastAsia="MS PMincho" w:hAnsiTheme="minorHAnsi" w:cs="MingLiU"/>
        </w:rPr>
        <w:t>計算、顧客固有のソリューションのためのデバッグサービスも含まれています。目標は要件定義工学から大量生産まで、お客様に最もアクセスしやすく、効率的な技術サポートを常に提供することです。</w:t>
      </w:r>
    </w:p>
    <w:p w:rsidR="006C4BDC" w:rsidRPr="007B40FA" w:rsidRDefault="006C4BDC" w:rsidP="006C4BDC">
      <w:pPr>
        <w:spacing w:line="360" w:lineRule="auto"/>
        <w:rPr>
          <w:rFonts w:asciiTheme="minorHAnsi" w:eastAsia="MS PMincho" w:hAnsiTheme="minorHAnsi" w:cs="Arial"/>
          <w:lang w:val="en-US"/>
        </w:rPr>
      </w:pPr>
    </w:p>
    <w:p w:rsidR="006C4BDC" w:rsidRPr="007B40FA" w:rsidRDefault="006C4BDC" w:rsidP="006C4BDC">
      <w:pPr>
        <w:spacing w:line="360" w:lineRule="auto"/>
        <w:rPr>
          <w:rFonts w:asciiTheme="minorHAnsi" w:eastAsia="MS PMincho" w:hAnsiTheme="minorHAnsi" w:cs="Arial"/>
          <w:lang w:val="en-US"/>
        </w:rPr>
      </w:pPr>
    </w:p>
    <w:p w:rsidR="006C4BDC" w:rsidRPr="00564364" w:rsidRDefault="006C4BDC" w:rsidP="006C4BDC">
      <w:pPr>
        <w:spacing w:line="360" w:lineRule="auto"/>
        <w:rPr>
          <w:rFonts w:asciiTheme="minorHAnsi" w:eastAsia="MS PMincho" w:hAnsiTheme="minorHAnsi" w:cs="Arial"/>
          <w:b/>
          <w:lang w:val="en-US"/>
        </w:rPr>
      </w:pPr>
      <w:r w:rsidRPr="007B40FA">
        <w:rPr>
          <w:rFonts w:asciiTheme="minorHAnsi" w:eastAsia="MS PMincho" w:hAnsiTheme="minorHAnsi" w:cs="MingLiU"/>
          <w:b/>
        </w:rPr>
        <w:t>クイックスターターキット機能の詳細</w:t>
      </w:r>
    </w:p>
    <w:p w:rsidR="006C4BDC" w:rsidRPr="007B40FA" w:rsidRDefault="006C4BDC" w:rsidP="006C4BDC">
      <w:pPr>
        <w:spacing w:line="360" w:lineRule="auto"/>
        <w:rPr>
          <w:rFonts w:asciiTheme="minorHAnsi" w:eastAsia="MS PMincho" w:hAnsiTheme="minorHAnsi" w:cs="Arial"/>
        </w:rPr>
      </w:pPr>
      <w:r w:rsidRPr="007B40FA">
        <w:rPr>
          <w:rFonts w:asciiTheme="minorHAnsi" w:eastAsia="MS PMincho" w:hAnsiTheme="minorHAnsi" w:cs="MingLiU"/>
        </w:rPr>
        <w:t>新しい</w:t>
      </w:r>
      <w:r w:rsidRPr="00564364">
        <w:rPr>
          <w:rFonts w:asciiTheme="minorHAnsi" w:eastAsia="MS PMincho" w:hAnsiTheme="minorHAnsi"/>
          <w:lang w:val="en-US"/>
        </w:rPr>
        <w:t>congatec SMARC 2.0</w:t>
      </w:r>
      <w:r w:rsidRPr="007B40FA">
        <w:rPr>
          <w:rFonts w:asciiTheme="minorHAnsi" w:eastAsia="MS PMincho" w:hAnsiTheme="minorHAnsi" w:cs="MingLiU"/>
        </w:rPr>
        <w:t>クイックスターターキットは、</w:t>
      </w:r>
      <w:r w:rsidRPr="00564364">
        <w:rPr>
          <w:rFonts w:asciiTheme="minorHAnsi" w:eastAsia="MS PMincho" w:hAnsiTheme="minorHAnsi"/>
          <w:lang w:val="en-US"/>
        </w:rPr>
        <w:t>conga-SMX8</w:t>
      </w:r>
      <w:r w:rsidRPr="007B40FA">
        <w:rPr>
          <w:rFonts w:asciiTheme="minorHAnsi" w:eastAsia="MS PMincho" w:hAnsiTheme="minorHAnsi" w:cs="MingLiU"/>
        </w:rPr>
        <w:t>コンピューターモジュールと低消費電力</w:t>
      </w:r>
      <w:r w:rsidRPr="00564364">
        <w:rPr>
          <w:rFonts w:asciiTheme="minorHAnsi" w:eastAsia="MS PMincho" w:hAnsiTheme="minorHAnsi"/>
          <w:lang w:val="en-US"/>
        </w:rPr>
        <w:t>NXP i.MX 8X</w:t>
      </w:r>
      <w:r w:rsidRPr="007B40FA">
        <w:rPr>
          <w:rFonts w:asciiTheme="minorHAnsi" w:eastAsia="MS PMincho" w:hAnsiTheme="minorHAnsi" w:cs="MingLiU"/>
        </w:rPr>
        <w:t>またはハイエンド</w:t>
      </w:r>
      <w:r w:rsidRPr="00564364">
        <w:rPr>
          <w:rFonts w:asciiTheme="minorHAnsi" w:eastAsia="MS PMincho" w:hAnsiTheme="minorHAnsi"/>
          <w:lang w:val="en-US"/>
        </w:rPr>
        <w:t>NXP i.MX</w:t>
      </w:r>
      <w:r w:rsidRPr="00564364">
        <w:rPr>
          <w:rFonts w:asciiTheme="minorHAnsi" w:eastAsia="MS PMincho" w:hAnsiTheme="minorHAnsi" w:cs="Arial"/>
          <w:lang w:val="en-US"/>
        </w:rPr>
        <w:t> </w:t>
      </w:r>
      <w:r w:rsidRPr="00564364">
        <w:rPr>
          <w:rFonts w:asciiTheme="minorHAnsi" w:eastAsia="MS PMincho" w:hAnsiTheme="minorHAnsi"/>
          <w:lang w:val="en-US"/>
        </w:rPr>
        <w:t>8</w:t>
      </w:r>
      <w:r w:rsidRPr="00564364">
        <w:rPr>
          <w:rFonts w:asciiTheme="minorHAnsi" w:eastAsia="MS PMincho" w:hAnsiTheme="minorHAnsi" w:cs="MingLiU"/>
          <w:lang w:val="en-US"/>
        </w:rPr>
        <w:t>（</w:t>
      </w:r>
      <w:r w:rsidRPr="00564364">
        <w:rPr>
          <w:rFonts w:asciiTheme="minorHAnsi" w:eastAsia="MS PMincho" w:hAnsiTheme="minorHAnsi"/>
          <w:lang w:val="en-US"/>
        </w:rPr>
        <w:t>QuadMax</w:t>
      </w:r>
      <w:r w:rsidRPr="00564364">
        <w:rPr>
          <w:rFonts w:asciiTheme="minorHAnsi" w:eastAsia="MS PMincho" w:hAnsiTheme="minorHAnsi" w:cs="MingLiU"/>
          <w:lang w:val="en-US"/>
        </w:rPr>
        <w:t>）</w:t>
      </w:r>
      <w:r w:rsidRPr="007B40FA">
        <w:rPr>
          <w:rFonts w:asciiTheme="minorHAnsi" w:eastAsia="MS PMincho" w:hAnsiTheme="minorHAnsi" w:cs="MingLiU"/>
        </w:rPr>
        <w:t>シリーズおよび</w:t>
      </w:r>
      <w:r w:rsidRPr="00564364">
        <w:rPr>
          <w:rFonts w:asciiTheme="minorHAnsi" w:eastAsia="MS PMincho" w:hAnsiTheme="minorHAnsi"/>
          <w:lang w:val="en-US"/>
        </w:rPr>
        <w:t>conga-SEVAL</w:t>
      </w:r>
      <w:r w:rsidRPr="007B40FA">
        <w:rPr>
          <w:rFonts w:asciiTheme="minorHAnsi" w:eastAsia="MS PMincho" w:hAnsiTheme="minorHAnsi" w:cs="MingLiU"/>
        </w:rPr>
        <w:t>評価用キャリアボードを統合し、</w:t>
      </w:r>
      <w:r w:rsidRPr="00564364">
        <w:rPr>
          <w:rFonts w:asciiTheme="minorHAnsi" w:eastAsia="MS PMincho" w:hAnsiTheme="minorHAnsi"/>
          <w:lang w:val="en-US"/>
        </w:rPr>
        <w:t>SMARC 2.0</w:t>
      </w:r>
      <w:r w:rsidRPr="007B40FA">
        <w:rPr>
          <w:rFonts w:asciiTheme="minorHAnsi" w:eastAsia="MS PMincho" w:hAnsiTheme="minorHAnsi" w:cs="MingLiU"/>
        </w:rPr>
        <w:t>ベースの</w:t>
      </w:r>
      <w:r w:rsidRPr="00564364">
        <w:rPr>
          <w:rFonts w:asciiTheme="minorHAnsi" w:eastAsia="MS PMincho" w:hAnsiTheme="minorHAnsi"/>
          <w:lang w:val="en-US"/>
        </w:rPr>
        <w:t>NXP i.MX</w:t>
      </w:r>
      <w:r w:rsidRPr="00564364">
        <w:rPr>
          <w:rFonts w:asciiTheme="minorHAnsi" w:eastAsia="MS PMincho" w:hAnsiTheme="minorHAnsi" w:cs="Arial"/>
          <w:lang w:val="en-US"/>
        </w:rPr>
        <w:t> </w:t>
      </w:r>
      <w:r w:rsidRPr="00564364">
        <w:rPr>
          <w:rFonts w:asciiTheme="minorHAnsi" w:eastAsia="MS PMincho" w:hAnsiTheme="minorHAnsi"/>
          <w:lang w:val="en-US"/>
        </w:rPr>
        <w:t>8</w:t>
      </w:r>
      <w:r w:rsidRPr="007B40FA">
        <w:rPr>
          <w:rFonts w:asciiTheme="minorHAnsi" w:eastAsia="MS PMincho" w:hAnsiTheme="minorHAnsi" w:cs="MingLiU"/>
        </w:rPr>
        <w:t>デザインのすべてのインターフェイスと機能へのアクセスを提供します。評価用キャリアは、一般的な拡張用の</w:t>
      </w:r>
      <w:r w:rsidRPr="007B40FA">
        <w:rPr>
          <w:rFonts w:asciiTheme="minorHAnsi" w:eastAsia="MS PMincho" w:hAnsiTheme="minorHAnsi"/>
        </w:rPr>
        <w:t>4x PCIe x1</w:t>
      </w:r>
      <w:r w:rsidRPr="007B40FA">
        <w:rPr>
          <w:rFonts w:asciiTheme="minorHAnsi" w:eastAsia="MS PMincho" w:hAnsiTheme="minorHAnsi" w:cs="MingLiU"/>
        </w:rPr>
        <w:t>、</w:t>
      </w:r>
      <w:r w:rsidRPr="007B40FA">
        <w:rPr>
          <w:rFonts w:asciiTheme="minorHAnsi" w:eastAsia="MS PMincho" w:hAnsiTheme="minorHAnsi"/>
        </w:rPr>
        <w:t>1x mini PCIe</w:t>
      </w:r>
      <w:r w:rsidRPr="007B40FA">
        <w:rPr>
          <w:rFonts w:asciiTheme="minorHAnsi" w:eastAsia="MS PMincho" w:hAnsiTheme="minorHAnsi" w:cs="MingLiU"/>
        </w:rPr>
        <w:t>、</w:t>
      </w:r>
      <w:r w:rsidRPr="007B40FA">
        <w:rPr>
          <w:rFonts w:asciiTheme="minorHAnsi" w:eastAsia="MS PMincho" w:hAnsiTheme="minorHAnsi"/>
        </w:rPr>
        <w:t>2x USB 3.0</w:t>
      </w:r>
      <w:r w:rsidRPr="007B40FA">
        <w:rPr>
          <w:rFonts w:asciiTheme="minorHAnsi" w:eastAsia="MS PMincho" w:hAnsiTheme="minorHAnsi" w:cs="MingLiU"/>
        </w:rPr>
        <w:t>、</w:t>
      </w:r>
      <w:r w:rsidRPr="007B40FA">
        <w:rPr>
          <w:rFonts w:asciiTheme="minorHAnsi" w:eastAsia="MS PMincho" w:hAnsiTheme="minorHAnsi"/>
        </w:rPr>
        <w:t>4x USB 2.0</w:t>
      </w:r>
      <w:r w:rsidRPr="007B40FA">
        <w:rPr>
          <w:rFonts w:asciiTheme="minorHAnsi" w:eastAsia="MS PMincho" w:hAnsiTheme="minorHAnsi" w:cs="MingLiU"/>
        </w:rPr>
        <w:t>を含む、総合的なインターフェイスセットをサポートしています。ギガビットイーサネット用の</w:t>
      </w:r>
      <w:r w:rsidRPr="007B40FA">
        <w:rPr>
          <w:rFonts w:asciiTheme="minorHAnsi" w:eastAsia="MS PMincho" w:hAnsiTheme="minorHAnsi"/>
        </w:rPr>
        <w:t>2x RJ45</w:t>
      </w:r>
      <w:r w:rsidRPr="007B40FA">
        <w:rPr>
          <w:rFonts w:asciiTheme="minorHAnsi" w:eastAsia="MS PMincho" w:hAnsiTheme="minorHAnsi" w:cs="MingLiU"/>
        </w:rPr>
        <w:t>の隣には、</w:t>
      </w:r>
      <w:r w:rsidRPr="007B40FA">
        <w:rPr>
          <w:rFonts w:asciiTheme="minorHAnsi" w:eastAsia="MS PMincho" w:hAnsiTheme="minorHAnsi"/>
        </w:rPr>
        <w:t>4x COM</w:t>
      </w:r>
      <w:r w:rsidRPr="007B40FA">
        <w:rPr>
          <w:rFonts w:asciiTheme="minorHAnsi" w:eastAsia="MS PMincho" w:hAnsiTheme="minorHAnsi" w:cs="MingLiU"/>
        </w:rPr>
        <w:t>、</w:t>
      </w:r>
      <w:r w:rsidRPr="007B40FA">
        <w:rPr>
          <w:rFonts w:asciiTheme="minorHAnsi" w:eastAsia="MS PMincho" w:hAnsiTheme="minorHAnsi"/>
        </w:rPr>
        <w:t>1x CAN</w:t>
      </w:r>
      <w:r w:rsidRPr="007B40FA">
        <w:rPr>
          <w:rFonts w:asciiTheme="minorHAnsi" w:eastAsia="MS PMincho" w:hAnsiTheme="minorHAnsi" w:cs="MingLiU"/>
        </w:rPr>
        <w:t>バス、</w:t>
      </w:r>
      <w:r w:rsidRPr="007B40FA">
        <w:rPr>
          <w:rFonts w:asciiTheme="minorHAnsi" w:eastAsia="MS PMincho" w:hAnsiTheme="minorHAnsi"/>
        </w:rPr>
        <w:t>12 GPIO</w:t>
      </w:r>
      <w:r w:rsidRPr="007B40FA">
        <w:rPr>
          <w:rFonts w:asciiTheme="minorHAnsi" w:eastAsia="MS PMincho" w:hAnsiTheme="minorHAnsi" w:cs="MingLiU"/>
        </w:rPr>
        <w:t>も利用できます。ディスプレイはデュアルチャネル</w:t>
      </w:r>
      <w:r w:rsidRPr="007B40FA">
        <w:rPr>
          <w:rFonts w:asciiTheme="minorHAnsi" w:eastAsia="MS PMincho" w:hAnsiTheme="minorHAnsi"/>
        </w:rPr>
        <w:t>LVDS</w:t>
      </w:r>
      <w:r w:rsidRPr="007B40FA">
        <w:rPr>
          <w:rFonts w:asciiTheme="minorHAnsi" w:eastAsia="MS PMincho" w:hAnsiTheme="minorHAnsi" w:cs="MingLiU"/>
        </w:rPr>
        <w:t>、</w:t>
      </w:r>
      <w:r w:rsidRPr="007B40FA">
        <w:rPr>
          <w:rFonts w:asciiTheme="minorHAnsi" w:eastAsia="MS PMincho" w:hAnsiTheme="minorHAnsi"/>
        </w:rPr>
        <w:t>eDP</w:t>
      </w:r>
      <w:r w:rsidRPr="007B40FA">
        <w:rPr>
          <w:rFonts w:asciiTheme="minorHAnsi" w:eastAsia="MS PMincho" w:hAnsiTheme="minorHAnsi" w:cs="MingLiU"/>
        </w:rPr>
        <w:t>、</w:t>
      </w:r>
      <w:r w:rsidRPr="007B40FA">
        <w:rPr>
          <w:rFonts w:asciiTheme="minorHAnsi" w:eastAsia="MS PMincho" w:hAnsiTheme="minorHAnsi"/>
        </w:rPr>
        <w:t>DP</w:t>
      </w:r>
      <w:r w:rsidRPr="007B40FA">
        <w:rPr>
          <w:rFonts w:asciiTheme="minorHAnsi" w:eastAsia="MS PMincho" w:hAnsiTheme="minorHAnsi" w:cs="MingLiU"/>
        </w:rPr>
        <w:t>、</w:t>
      </w:r>
      <w:r w:rsidRPr="007B40FA">
        <w:rPr>
          <w:rFonts w:asciiTheme="minorHAnsi" w:eastAsia="MS PMincho" w:hAnsiTheme="minorHAnsi"/>
        </w:rPr>
        <w:t>2x MIPI-DSI</w:t>
      </w:r>
      <w:r w:rsidRPr="007B40FA">
        <w:rPr>
          <w:rFonts w:asciiTheme="minorHAnsi" w:eastAsia="MS PMincho" w:hAnsiTheme="minorHAnsi" w:cs="MingLiU"/>
        </w:rPr>
        <w:t>で接続でき、さらに</w:t>
      </w:r>
      <w:r w:rsidRPr="007B40FA">
        <w:rPr>
          <w:rFonts w:asciiTheme="minorHAnsi" w:eastAsia="MS PMincho" w:hAnsiTheme="minorHAnsi"/>
        </w:rPr>
        <w:t>SD/MMC</w:t>
      </w:r>
      <w:r w:rsidRPr="007B40FA">
        <w:rPr>
          <w:rFonts w:asciiTheme="minorHAnsi" w:eastAsia="MS PMincho" w:hAnsiTheme="minorHAnsi" w:cs="MingLiU"/>
        </w:rPr>
        <w:t>ソケットおよび</w:t>
      </w:r>
      <w:r w:rsidRPr="007B40FA">
        <w:rPr>
          <w:rFonts w:asciiTheme="minorHAnsi" w:eastAsia="MS PMincho" w:hAnsiTheme="minorHAnsi"/>
        </w:rPr>
        <w:t>1x SATA 6G</w:t>
      </w:r>
      <w:r w:rsidRPr="007B40FA">
        <w:rPr>
          <w:rFonts w:asciiTheme="minorHAnsi" w:eastAsia="MS PMincho" w:hAnsiTheme="minorHAnsi" w:cs="MingLiU"/>
        </w:rPr>
        <w:t>を介して追加のストレージメディアにも接続できます。</w:t>
      </w:r>
      <w:r w:rsidRPr="007B40FA">
        <w:rPr>
          <w:rFonts w:asciiTheme="minorHAnsi" w:eastAsia="MS PMincho" w:hAnsiTheme="minorHAnsi"/>
        </w:rPr>
        <w:t>I2S</w:t>
      </w:r>
      <w:r w:rsidRPr="007B40FA">
        <w:rPr>
          <w:rFonts w:asciiTheme="minorHAnsi" w:eastAsia="MS PMincho" w:hAnsiTheme="minorHAnsi" w:cs="MingLiU"/>
        </w:rPr>
        <w:t>および</w:t>
      </w:r>
      <w:r w:rsidRPr="007B40FA">
        <w:rPr>
          <w:rFonts w:asciiTheme="minorHAnsi" w:eastAsia="MS PMincho" w:hAnsiTheme="minorHAnsi"/>
        </w:rPr>
        <w:t>HDA</w:t>
      </w:r>
      <w:r w:rsidRPr="007B40FA">
        <w:rPr>
          <w:rFonts w:asciiTheme="minorHAnsi" w:eastAsia="MS PMincho" w:hAnsiTheme="minorHAnsi" w:cs="MingLiU"/>
        </w:rPr>
        <w:t>用のデジタルとアナログ音声</w:t>
      </w:r>
      <w:r w:rsidRPr="007B40FA">
        <w:rPr>
          <w:rFonts w:asciiTheme="minorHAnsi" w:eastAsia="MS PMincho" w:hAnsiTheme="minorHAnsi"/>
        </w:rPr>
        <w:t>I/O</w:t>
      </w:r>
      <w:r w:rsidRPr="007B40FA">
        <w:rPr>
          <w:rFonts w:asciiTheme="minorHAnsi" w:eastAsia="MS PMincho" w:hAnsiTheme="minorHAnsi" w:cs="MingLiU"/>
        </w:rPr>
        <w:t>はすべてのインターフェイスを提供します。</w:t>
      </w:r>
      <w:r w:rsidRPr="007B40FA">
        <w:rPr>
          <w:rFonts w:asciiTheme="minorHAnsi" w:eastAsia="MS PMincho" w:hAnsiTheme="minorHAnsi"/>
        </w:rPr>
        <w:t xml:space="preserve"> </w:t>
      </w:r>
    </w:p>
    <w:p w:rsidR="006C4BDC" w:rsidRPr="007B40FA" w:rsidRDefault="006C4BDC" w:rsidP="006C4BDC">
      <w:pPr>
        <w:spacing w:line="360" w:lineRule="auto"/>
        <w:rPr>
          <w:rFonts w:asciiTheme="minorHAnsi" w:eastAsia="MS PMincho" w:hAnsiTheme="minorHAnsi" w:cs="Arial"/>
          <w:lang w:val="en-US"/>
        </w:rPr>
      </w:pPr>
    </w:p>
    <w:p w:rsidR="006C4BDC" w:rsidRPr="007B40FA" w:rsidRDefault="006C4BDC" w:rsidP="006C4BDC">
      <w:pPr>
        <w:spacing w:line="360" w:lineRule="auto"/>
        <w:rPr>
          <w:rFonts w:asciiTheme="minorHAnsi" w:eastAsia="MS PMincho" w:hAnsiTheme="minorHAnsi" w:cs="Arial"/>
        </w:rPr>
      </w:pPr>
      <w:r w:rsidRPr="007B40FA">
        <w:rPr>
          <w:rFonts w:asciiTheme="minorHAnsi" w:eastAsia="MS PMincho" w:hAnsiTheme="minorHAnsi" w:cs="MingLiU"/>
        </w:rPr>
        <w:t>このクイックスターターキットには、</w:t>
      </w:r>
      <w:r w:rsidRPr="00564364">
        <w:rPr>
          <w:rFonts w:asciiTheme="minorHAnsi" w:eastAsia="MS PMincho" w:hAnsiTheme="minorHAnsi"/>
          <w:lang w:val="en-US"/>
        </w:rPr>
        <w:t>ATX</w:t>
      </w:r>
      <w:r w:rsidRPr="007B40FA">
        <w:rPr>
          <w:rFonts w:asciiTheme="minorHAnsi" w:eastAsia="MS PMincho" w:hAnsiTheme="minorHAnsi" w:cs="MingLiU"/>
        </w:rPr>
        <w:t>電源、</w:t>
      </w:r>
      <w:r w:rsidRPr="00564364">
        <w:rPr>
          <w:rFonts w:asciiTheme="minorHAnsi" w:eastAsia="MS PMincho" w:hAnsiTheme="minorHAnsi"/>
          <w:lang w:val="en-US"/>
        </w:rPr>
        <w:t>conga-ACA2 MIPI CSI-2</w:t>
      </w:r>
      <w:r w:rsidRPr="007B40FA">
        <w:rPr>
          <w:rFonts w:asciiTheme="minorHAnsi" w:eastAsia="MS PMincho" w:hAnsiTheme="minorHAnsi" w:cs="MingLiU"/>
        </w:rPr>
        <w:t>デュアルカメラモジュール、</w:t>
      </w:r>
      <w:r w:rsidRPr="00564364">
        <w:rPr>
          <w:rFonts w:asciiTheme="minorHAnsi" w:eastAsia="MS PMincho" w:hAnsiTheme="minorHAnsi"/>
          <w:lang w:val="en-US"/>
        </w:rPr>
        <w:t>WLAN</w:t>
      </w:r>
      <w:r w:rsidRPr="007B40FA">
        <w:rPr>
          <w:rFonts w:asciiTheme="minorHAnsi" w:eastAsia="MS PMincho" w:hAnsiTheme="minorHAnsi" w:cs="MingLiU"/>
        </w:rPr>
        <w:t>アンテナ、</w:t>
      </w:r>
      <w:r w:rsidRPr="00564364">
        <w:rPr>
          <w:rFonts w:asciiTheme="minorHAnsi" w:eastAsia="MS PMincho" w:hAnsiTheme="minorHAnsi"/>
          <w:lang w:val="en-US"/>
        </w:rPr>
        <w:t>LVDS</w:t>
      </w:r>
      <w:r w:rsidRPr="007B40FA">
        <w:rPr>
          <w:rFonts w:asciiTheme="minorHAnsi" w:eastAsia="MS PMincho" w:hAnsiTheme="minorHAnsi" w:cs="MingLiU"/>
        </w:rPr>
        <w:t>アダプター、</w:t>
      </w:r>
      <w:r w:rsidRPr="00564364">
        <w:rPr>
          <w:rFonts w:asciiTheme="minorHAnsi" w:eastAsia="MS PMincho" w:hAnsiTheme="minorHAnsi"/>
          <w:lang w:val="en-US"/>
        </w:rPr>
        <w:t>SATA</w:t>
      </w:r>
      <w:r w:rsidRPr="007B40FA">
        <w:rPr>
          <w:rFonts w:asciiTheme="minorHAnsi" w:eastAsia="MS PMincho" w:hAnsiTheme="minorHAnsi" w:cs="MingLiU"/>
        </w:rPr>
        <w:t>、</w:t>
      </w:r>
      <w:r w:rsidRPr="00564364">
        <w:rPr>
          <w:rFonts w:asciiTheme="minorHAnsi" w:eastAsia="MS PMincho" w:hAnsiTheme="minorHAnsi"/>
          <w:lang w:val="en-US"/>
        </w:rPr>
        <w:t>USB</w:t>
      </w:r>
      <w:r w:rsidRPr="007B40FA">
        <w:rPr>
          <w:rFonts w:asciiTheme="minorHAnsi" w:eastAsia="MS PMincho" w:hAnsiTheme="minorHAnsi" w:cs="MingLiU"/>
        </w:rPr>
        <w:t>ケーブル、モジュール用冷却ソリュ</w:t>
      </w:r>
      <w:r w:rsidRPr="007B40FA">
        <w:rPr>
          <w:rFonts w:asciiTheme="minorHAnsi" w:eastAsia="MS PMincho" w:hAnsiTheme="minorHAnsi" w:cs="MingLiU"/>
        </w:rPr>
        <w:lastRenderedPageBreak/>
        <w:t>ーションも含まれています。ソフトウェアについては、</w:t>
      </w:r>
      <w:r w:rsidRPr="007B40FA">
        <w:rPr>
          <w:rFonts w:asciiTheme="minorHAnsi" w:eastAsia="MS PMincho" w:hAnsiTheme="minorHAnsi"/>
        </w:rPr>
        <w:t>Linux</w:t>
      </w:r>
      <w:r w:rsidRPr="007B40FA">
        <w:rPr>
          <w:rFonts w:asciiTheme="minorHAnsi" w:eastAsia="MS PMincho" w:hAnsiTheme="minorHAnsi" w:cs="MingLiU"/>
        </w:rPr>
        <w:t>、</w:t>
      </w:r>
      <w:r w:rsidRPr="007B40FA">
        <w:rPr>
          <w:rFonts w:asciiTheme="minorHAnsi" w:eastAsia="MS PMincho" w:hAnsiTheme="minorHAnsi"/>
        </w:rPr>
        <w:t>Yocto</w:t>
      </w:r>
      <w:r w:rsidRPr="007B40FA">
        <w:rPr>
          <w:rFonts w:asciiTheme="minorHAnsi" w:eastAsia="MS PMincho" w:hAnsiTheme="minorHAnsi" w:cs="MingLiU"/>
        </w:rPr>
        <w:t>、</w:t>
      </w:r>
      <w:r w:rsidRPr="007B40FA">
        <w:rPr>
          <w:rFonts w:asciiTheme="minorHAnsi" w:eastAsia="MS PMincho" w:hAnsiTheme="minorHAnsi"/>
        </w:rPr>
        <w:t>Android</w:t>
      </w:r>
      <w:r w:rsidRPr="007B40FA">
        <w:rPr>
          <w:rFonts w:asciiTheme="minorHAnsi" w:eastAsia="MS PMincho" w:hAnsiTheme="minorHAnsi" w:cs="MingLiU"/>
        </w:rPr>
        <w:t>用の認定ブートローダーパッケージとボードサポートパッケージが</w:t>
      </w:r>
      <w:r w:rsidRPr="007B40FA">
        <w:rPr>
          <w:rFonts w:asciiTheme="minorHAnsi" w:eastAsia="MS PMincho" w:hAnsiTheme="minorHAnsi"/>
        </w:rPr>
        <w:t>congatec Git</w:t>
      </w:r>
      <w:r w:rsidRPr="007B40FA">
        <w:rPr>
          <w:rFonts w:asciiTheme="minorHAnsi" w:eastAsia="MS PMincho" w:hAnsiTheme="minorHAnsi" w:cs="MingLiU"/>
        </w:rPr>
        <w:t>サーバーを介して入手できます。</w:t>
      </w:r>
    </w:p>
    <w:p w:rsidR="004C626A" w:rsidRPr="007B40FA" w:rsidRDefault="004C626A" w:rsidP="006C4BDC">
      <w:pPr>
        <w:spacing w:line="360" w:lineRule="auto"/>
        <w:rPr>
          <w:rFonts w:asciiTheme="minorHAnsi" w:eastAsia="MS PMincho" w:hAnsiTheme="minorHAnsi" w:cs="Arial"/>
        </w:rPr>
      </w:pPr>
    </w:p>
    <w:p w:rsidR="006C4BDC" w:rsidRPr="00F22FEA" w:rsidRDefault="006C4BDC" w:rsidP="006C4BDC">
      <w:pPr>
        <w:spacing w:line="360" w:lineRule="auto"/>
        <w:rPr>
          <w:rFonts w:ascii="Arial" w:hAnsi="Arial" w:cs="Arial"/>
          <w:sz w:val="22"/>
          <w:szCs w:val="22"/>
        </w:rPr>
      </w:pPr>
      <w:r w:rsidRPr="007B40FA">
        <w:rPr>
          <w:rFonts w:asciiTheme="minorHAnsi" w:eastAsia="MS PMincho" w:hAnsiTheme="minorHAnsi"/>
        </w:rPr>
        <w:t>i.MX 8</w:t>
      </w:r>
      <w:r w:rsidRPr="007B40FA">
        <w:rPr>
          <w:rFonts w:asciiTheme="minorHAnsi" w:eastAsia="MS PMincho" w:hAnsiTheme="minorHAnsi" w:cs="MingLiU"/>
        </w:rPr>
        <w:t>用の</w:t>
      </w:r>
      <w:r w:rsidRPr="007B40FA">
        <w:rPr>
          <w:rFonts w:asciiTheme="minorHAnsi" w:eastAsia="MS PMincho" w:hAnsiTheme="minorHAnsi"/>
        </w:rPr>
        <w:t>congatec SMARC 2.0</w:t>
      </w:r>
      <w:r w:rsidRPr="007B40FA">
        <w:rPr>
          <w:rFonts w:asciiTheme="minorHAnsi" w:eastAsia="MS PMincho" w:hAnsiTheme="minorHAnsi" w:cs="MingLiU"/>
        </w:rPr>
        <w:t>クイックスターターキットの詳細情報は</w:t>
      </w:r>
      <w:hyperlink r:id="rId10" w:history="1">
        <w:r w:rsidR="0070764A" w:rsidRPr="001A3C6F">
          <w:rPr>
            <w:rStyle w:val="Hyperlink"/>
            <w:rFonts w:asciiTheme="minorHAnsi" w:eastAsia="MS PMincho" w:hAnsiTheme="minorHAnsi"/>
          </w:rPr>
          <w:t>https://www.congatec.com/jp/products/accessories/conga-skitarm-imx8.html</w:t>
        </w:r>
      </w:hyperlink>
      <w:r w:rsidR="0070764A">
        <w:rPr>
          <w:rFonts w:asciiTheme="minorHAnsi" w:eastAsia="MS PMincho" w:hAnsiTheme="minorHAnsi"/>
        </w:rPr>
        <w:t xml:space="preserve"> </w:t>
      </w:r>
      <w:r w:rsidRPr="007B40FA">
        <w:rPr>
          <w:rFonts w:asciiTheme="minorHAnsi" w:eastAsia="MS PMincho" w:hAnsiTheme="minorHAnsi" w:cs="PMingLiU"/>
        </w:rPr>
        <w:t>を参照ください。</w:t>
      </w:r>
      <w:r w:rsidRPr="006C4BDC">
        <w:rPr>
          <w:rFonts w:ascii="Arial" w:hAnsi="Arial" w:hint="eastAsia"/>
          <w:vanish/>
          <w:sz w:val="22"/>
          <w:szCs w:val="22"/>
        </w:rPr>
        <w:t xml:space="preserve"> </w:t>
      </w:r>
    </w:p>
    <w:p w:rsidR="008F6567" w:rsidRPr="006C4BDC" w:rsidRDefault="008F6567" w:rsidP="008F6567">
      <w:pPr>
        <w:spacing w:line="360" w:lineRule="auto"/>
        <w:rPr>
          <w:rFonts w:ascii="Arial" w:hAnsi="Arial" w:cs="Arial"/>
          <w:sz w:val="22"/>
          <w:szCs w:val="22"/>
        </w:rPr>
      </w:pPr>
    </w:p>
    <w:p w:rsidR="004B1541" w:rsidRPr="006C4BDC" w:rsidRDefault="004B1541" w:rsidP="00F4736C">
      <w:pPr>
        <w:spacing w:line="276" w:lineRule="auto"/>
        <w:rPr>
          <w:rFonts w:ascii="Arial" w:hAnsi="Arial" w:cs="Arial"/>
          <w:b/>
          <w:sz w:val="22"/>
          <w:szCs w:val="22"/>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49727A" w:rsidRPr="0000142E" w:rsidRDefault="0049727A" w:rsidP="0049727A">
      <w:pPr>
        <w:pStyle w:val="Standard1"/>
        <w:spacing w:before="120"/>
        <w:rPr>
          <w:rFonts w:ascii="Arial" w:hAnsi="Arial" w:cs="Arial"/>
          <w:b/>
          <w:bCs/>
          <w:sz w:val="16"/>
          <w:szCs w:val="16"/>
          <w:lang w:val="en-US"/>
        </w:rPr>
      </w:pPr>
      <w:r w:rsidRPr="0000142E">
        <w:rPr>
          <w:rFonts w:ascii="Arial" w:hAnsi="Arial" w:cs="Arial"/>
          <w:b/>
          <w:bCs/>
          <w:sz w:val="16"/>
          <w:szCs w:val="16"/>
          <w:lang w:val="en-US"/>
        </w:rPr>
        <w:t>congatec AG</w:t>
      </w:r>
      <w:r w:rsidRPr="0000142E">
        <w:rPr>
          <w:rFonts w:ascii="Arial" w:eastAsia="PMingLiU" w:hAnsi="Arial" w:cs="Arial" w:hint="eastAsia"/>
          <w:b/>
          <w:bCs/>
          <w:sz w:val="16"/>
          <w:szCs w:val="16"/>
          <w:lang w:val="en-US"/>
        </w:rPr>
        <w:t>について</w:t>
      </w:r>
      <w:r w:rsidRPr="0000142E">
        <w:rPr>
          <w:rFonts w:ascii="Arial" w:hAnsi="Arial" w:cs="Arial"/>
          <w:b/>
          <w:bCs/>
          <w:sz w:val="16"/>
          <w:szCs w:val="16"/>
          <w:lang w:val="en-US"/>
        </w:rPr>
        <w:t xml:space="preserve"> </w:t>
      </w:r>
    </w:p>
    <w:p w:rsidR="0049727A" w:rsidRPr="0000142E" w:rsidRDefault="0049727A" w:rsidP="0049727A">
      <w:pPr>
        <w:pStyle w:val="Standard1"/>
        <w:spacing w:before="120"/>
        <w:rPr>
          <w:rFonts w:ascii="Arial" w:hAnsi="Arial" w:cs="Arial"/>
          <w:sz w:val="18"/>
          <w:szCs w:val="18"/>
          <w:lang w:val="en-US"/>
        </w:rPr>
      </w:pPr>
      <w:r w:rsidRPr="0000142E">
        <w:rPr>
          <w:rFonts w:ascii="Arial" w:hAnsi="Arial" w:cs="Arial"/>
          <w:bCs/>
          <w:sz w:val="16"/>
          <w:szCs w:val="16"/>
          <w:lang w:val="en-US"/>
        </w:rPr>
        <w:t>congatec AG</w:t>
      </w:r>
      <w:r w:rsidRPr="0000142E">
        <w:rPr>
          <w:rFonts w:ascii="Arial" w:eastAsia="PMingLiU" w:hAnsi="Arial" w:cs="Arial" w:hint="eastAsia"/>
          <w:bCs/>
          <w:sz w:val="16"/>
          <w:szCs w:val="16"/>
          <w:lang w:val="en-US"/>
        </w:rPr>
        <w:t>はドイツのデッゲンドルフに本社を置く</w:t>
      </w:r>
      <w:r w:rsidRPr="0000142E">
        <w:rPr>
          <w:rFonts w:ascii="Arial" w:hAnsi="Arial" w:cs="Arial"/>
          <w:bCs/>
          <w:sz w:val="16"/>
          <w:szCs w:val="16"/>
          <w:lang w:val="en-US"/>
        </w:rPr>
        <w:t>Qseven</w:t>
      </w:r>
      <w:r w:rsidRPr="0000142E">
        <w:rPr>
          <w:rFonts w:ascii="Arial" w:eastAsia="PMingLiU" w:hAnsi="Arial" w:cs="Arial" w:hint="eastAsia"/>
          <w:bCs/>
          <w:sz w:val="16"/>
          <w:szCs w:val="16"/>
          <w:lang w:val="en-US"/>
        </w:rPr>
        <w:t>、</w:t>
      </w:r>
      <w:r w:rsidRPr="0000142E">
        <w:rPr>
          <w:rFonts w:ascii="Arial" w:hAnsi="Arial" w:cs="Arial"/>
          <w:bCs/>
          <w:sz w:val="16"/>
          <w:szCs w:val="16"/>
          <w:lang w:val="en-US"/>
        </w:rPr>
        <w:t xml:space="preserve"> COM Express</w:t>
      </w:r>
      <w:r w:rsidRPr="0000142E">
        <w:rPr>
          <w:rFonts w:ascii="Arial" w:eastAsia="PMingLiU" w:hAnsi="Arial" w:cs="Arial" w:hint="eastAsia"/>
          <w:bCs/>
          <w:sz w:val="16"/>
          <w:szCs w:val="16"/>
          <w:lang w:val="en-US"/>
        </w:rPr>
        <w:t>、</w:t>
      </w:r>
      <w:r w:rsidRPr="0000142E">
        <w:rPr>
          <w:rFonts w:ascii="Arial" w:hAnsi="Arial" w:cs="Arial"/>
          <w:bCs/>
          <w:sz w:val="16"/>
          <w:szCs w:val="16"/>
          <w:lang w:val="en-US"/>
        </w:rPr>
        <w:t xml:space="preserve"> SMARC </w:t>
      </w:r>
      <w:r w:rsidRPr="0000142E">
        <w:rPr>
          <w:rFonts w:ascii="Arial" w:eastAsia="PMingLiU" w:hAnsi="Arial" w:cs="Arial" w:hint="eastAsia"/>
          <w:bCs/>
          <w:sz w:val="16"/>
          <w:szCs w:val="16"/>
          <w:lang w:val="en-US"/>
        </w:rPr>
        <w:t>、</w:t>
      </w:r>
      <w:r w:rsidRPr="0000142E">
        <w:rPr>
          <w:rFonts w:ascii="Arial" w:hAnsi="Arial" w:cs="Arial"/>
          <w:bCs/>
          <w:sz w:val="16"/>
          <w:szCs w:val="16"/>
          <w:lang w:val="en-US"/>
        </w:rPr>
        <w:t>SBC</w:t>
      </w:r>
      <w:r w:rsidRPr="0000142E">
        <w:rPr>
          <w:rFonts w:ascii="Arial" w:eastAsia="PMingLiU" w:hAnsi="Arial" w:cs="Arial" w:hint="eastAsia"/>
          <w:bCs/>
          <w:sz w:val="16"/>
          <w:szCs w:val="16"/>
          <w:lang w:val="en-US"/>
        </w:rPr>
        <w:t>や</w:t>
      </w:r>
      <w:r w:rsidRPr="0000142E">
        <w:rPr>
          <w:rFonts w:ascii="Arial" w:hAnsi="Arial" w:cs="Arial"/>
          <w:bCs/>
          <w:sz w:val="16"/>
          <w:szCs w:val="16"/>
          <w:lang w:val="en-US"/>
        </w:rPr>
        <w:t>ODM</w:t>
      </w:r>
      <w:r w:rsidRPr="0000142E">
        <w:rPr>
          <w:rFonts w:ascii="Arial" w:eastAsia="PMingLiU" w:hAnsi="Arial" w:cs="Arial" w:hint="eastAsia"/>
          <w:bCs/>
          <w:sz w:val="16"/>
          <w:szCs w:val="16"/>
          <w:lang w:val="en-US"/>
        </w:rPr>
        <w:t>サービスなどの産業用コンピュータモジュールの専業メーカです。</w:t>
      </w:r>
      <w:r w:rsidRPr="0000142E">
        <w:rPr>
          <w:rFonts w:ascii="Arial" w:hAnsi="Arial" w:cs="Arial"/>
          <w:bCs/>
          <w:sz w:val="16"/>
          <w:szCs w:val="16"/>
          <w:lang w:val="en-US"/>
        </w:rPr>
        <w:t>congatec</w:t>
      </w:r>
      <w:r w:rsidRPr="0000142E">
        <w:rPr>
          <w:rFonts w:ascii="Arial" w:eastAsia="PMingLiU" w:hAnsi="Arial" w:cs="Arial" w:hint="eastAsia"/>
          <w:bCs/>
          <w:sz w:val="16"/>
          <w:szCs w:val="16"/>
          <w:lang w:val="en-US"/>
        </w:rPr>
        <w:t>の製品は、産業用オートメーション、医療、アミューズメント、輸送、通信、計測機器や</w:t>
      </w:r>
      <w:r w:rsidRPr="0000142E">
        <w:rPr>
          <w:rFonts w:ascii="Arial" w:hAnsi="Arial" w:cs="Arial"/>
          <w:bCs/>
          <w:sz w:val="16"/>
          <w:szCs w:val="16"/>
          <w:lang w:val="en-US"/>
        </w:rPr>
        <w:t>POS</w:t>
      </w:r>
      <w:r w:rsidRPr="0000142E">
        <w:rPr>
          <w:rFonts w:ascii="Arial" w:eastAsia="PMingLiU" w:hAnsi="Arial" w:cs="Arial" w:hint="eastAsia"/>
          <w:bCs/>
          <w:sz w:val="16"/>
          <w:szCs w:val="16"/>
          <w:lang w:val="en-US"/>
        </w:rPr>
        <w:t>などの様々な用途に対応できます。コアな知識や技術ノウハウは、ドライバや</w:t>
      </w:r>
      <w:r w:rsidRPr="0000142E">
        <w:rPr>
          <w:rFonts w:ascii="Arial" w:hAnsi="Arial" w:cs="Arial"/>
          <w:bCs/>
          <w:sz w:val="16"/>
          <w:szCs w:val="16"/>
          <w:lang w:val="en-US"/>
        </w:rPr>
        <w:t>BSP</w:t>
      </w:r>
      <w:r w:rsidRPr="0000142E">
        <w:rPr>
          <w:rFonts w:ascii="Arial" w:eastAsia="PMingLiU" w:hAnsi="Arial" w:cs="Arial" w:hint="eastAsia"/>
          <w:bCs/>
          <w:sz w:val="16"/>
          <w:szCs w:val="16"/>
          <w:lang w:val="en-US"/>
        </w:rPr>
        <w:t>のみならずユニークな</w:t>
      </w:r>
      <w:r w:rsidRPr="0000142E">
        <w:rPr>
          <w:rFonts w:ascii="Arial" w:hAnsi="Arial" w:cs="Arial"/>
          <w:bCs/>
          <w:sz w:val="16"/>
          <w:szCs w:val="16"/>
          <w:lang w:val="en-US"/>
        </w:rPr>
        <w:t>BIOS</w:t>
      </w:r>
      <w:r w:rsidRPr="0000142E">
        <w:rPr>
          <w:rFonts w:ascii="Arial" w:eastAsia="PMingLiU" w:hAnsi="Arial" w:cs="Arial" w:hint="eastAsia"/>
          <w:bCs/>
          <w:sz w:val="16"/>
          <w:szCs w:val="16"/>
          <w:lang w:val="en-US"/>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r w:rsidRPr="0000142E">
        <w:rPr>
          <w:rFonts w:ascii="Arial" w:hAnsi="Arial" w:cs="Arial"/>
          <w:bCs/>
          <w:sz w:val="16"/>
          <w:szCs w:val="16"/>
          <w:lang w:val="en-US"/>
        </w:rPr>
        <w:t>congatec</w:t>
      </w:r>
      <w:r w:rsidRPr="0000142E">
        <w:rPr>
          <w:rFonts w:ascii="Arial" w:eastAsia="PMingLiU" w:hAnsi="Arial" w:cs="Arial" w:hint="eastAsia"/>
          <w:bCs/>
          <w:sz w:val="16"/>
          <w:szCs w:val="16"/>
          <w:lang w:val="en-US"/>
        </w:rPr>
        <w:t>は台湾、日本、米国、オーストラリア、チェコ共和国と中国に販売拠点があります。詳しくは、</w:t>
      </w:r>
      <w:r w:rsidRPr="0000142E">
        <w:rPr>
          <w:rFonts w:ascii="Arial" w:hAnsi="Arial" w:cs="Arial"/>
          <w:bCs/>
          <w:sz w:val="16"/>
          <w:szCs w:val="16"/>
          <w:lang w:val="en-US"/>
        </w:rPr>
        <w:t xml:space="preserve"> www.congatec.jp </w:t>
      </w:r>
      <w:r w:rsidRPr="0000142E">
        <w:rPr>
          <w:rFonts w:ascii="Arial" w:eastAsia="PMingLiU" w:hAnsi="Arial" w:cs="Arial" w:hint="eastAsia"/>
          <w:bCs/>
          <w:sz w:val="16"/>
          <w:szCs w:val="16"/>
          <w:lang w:val="en-US"/>
        </w:rPr>
        <w:t>へアクセスしてください。</w:t>
      </w:r>
    </w:p>
    <w:p w:rsidR="0086013C" w:rsidRPr="00D86207" w:rsidRDefault="0086013C" w:rsidP="00D84630">
      <w:pPr>
        <w:pStyle w:val="Standard1"/>
        <w:spacing w:line="200" w:lineRule="atLeast"/>
        <w:jc w:val="center"/>
        <w:rPr>
          <w:rFonts w:ascii="Arial" w:hAnsi="Arial" w:cs="Arial"/>
          <w:b/>
          <w:sz w:val="16"/>
          <w:szCs w:val="16"/>
          <w:lang w:val="en-US"/>
        </w:rPr>
      </w:pPr>
      <w:bookmarkStart w:id="0" w:name="_GoBack"/>
      <w:bookmarkEnd w:id="0"/>
    </w:p>
    <w:sectPr w:rsidR="0086013C" w:rsidRPr="00D86207" w:rsidSect="00D108AC">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00" w:rsidRDefault="00802A00" w:rsidP="00EC733D">
      <w:r>
        <w:separator/>
      </w:r>
    </w:p>
  </w:endnote>
  <w:endnote w:type="continuationSeparator" w:id="0">
    <w:p w:rsidR="00802A00" w:rsidRDefault="00802A00"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nd Light">
    <w:altName w:val="Times New Roman"/>
    <w:panose1 w:val="02000000000000000000"/>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00" w:rsidRDefault="00802A00" w:rsidP="00EC733D">
      <w:r>
        <w:separator/>
      </w:r>
    </w:p>
  </w:footnote>
  <w:footnote w:type="continuationSeparator" w:id="0">
    <w:p w:rsidR="00802A00" w:rsidRDefault="00802A00"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
  <w:rsids>
    <w:rsidRoot w:val="00D108AC"/>
    <w:rsid w:val="00003946"/>
    <w:rsid w:val="00010745"/>
    <w:rsid w:val="0002015A"/>
    <w:rsid w:val="00022553"/>
    <w:rsid w:val="00023366"/>
    <w:rsid w:val="000355AD"/>
    <w:rsid w:val="000408CA"/>
    <w:rsid w:val="00042600"/>
    <w:rsid w:val="00045479"/>
    <w:rsid w:val="00045E58"/>
    <w:rsid w:val="00047E06"/>
    <w:rsid w:val="00052FCD"/>
    <w:rsid w:val="00053D6A"/>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B5D67"/>
    <w:rsid w:val="000B6F0B"/>
    <w:rsid w:val="000C63D0"/>
    <w:rsid w:val="000D1A18"/>
    <w:rsid w:val="000D66D4"/>
    <w:rsid w:val="000D68BA"/>
    <w:rsid w:val="000E6F1B"/>
    <w:rsid w:val="000E736A"/>
    <w:rsid w:val="000F34E8"/>
    <w:rsid w:val="00100CE2"/>
    <w:rsid w:val="00105BFE"/>
    <w:rsid w:val="00106C4B"/>
    <w:rsid w:val="00131192"/>
    <w:rsid w:val="001338D4"/>
    <w:rsid w:val="00135EBC"/>
    <w:rsid w:val="0014653E"/>
    <w:rsid w:val="00157343"/>
    <w:rsid w:val="00165141"/>
    <w:rsid w:val="00174B77"/>
    <w:rsid w:val="00175EB3"/>
    <w:rsid w:val="001767F9"/>
    <w:rsid w:val="00181222"/>
    <w:rsid w:val="00184D6F"/>
    <w:rsid w:val="001854B5"/>
    <w:rsid w:val="00187AFE"/>
    <w:rsid w:val="00196C90"/>
    <w:rsid w:val="001A5E41"/>
    <w:rsid w:val="001B0700"/>
    <w:rsid w:val="001B6B34"/>
    <w:rsid w:val="001C034B"/>
    <w:rsid w:val="001C236A"/>
    <w:rsid w:val="001C4391"/>
    <w:rsid w:val="001D055C"/>
    <w:rsid w:val="001D0E64"/>
    <w:rsid w:val="001E1636"/>
    <w:rsid w:val="001E3D01"/>
    <w:rsid w:val="001E4BCB"/>
    <w:rsid w:val="001E4FB1"/>
    <w:rsid w:val="001E642F"/>
    <w:rsid w:val="001F2358"/>
    <w:rsid w:val="00201414"/>
    <w:rsid w:val="002065F2"/>
    <w:rsid w:val="00207F82"/>
    <w:rsid w:val="00210499"/>
    <w:rsid w:val="00212286"/>
    <w:rsid w:val="00217557"/>
    <w:rsid w:val="00227110"/>
    <w:rsid w:val="002316DC"/>
    <w:rsid w:val="00231F74"/>
    <w:rsid w:val="002368AC"/>
    <w:rsid w:val="002448E8"/>
    <w:rsid w:val="002571A3"/>
    <w:rsid w:val="00263845"/>
    <w:rsid w:val="00267F9C"/>
    <w:rsid w:val="00275B73"/>
    <w:rsid w:val="00276E2E"/>
    <w:rsid w:val="00286CC1"/>
    <w:rsid w:val="002872D2"/>
    <w:rsid w:val="00292D50"/>
    <w:rsid w:val="00294891"/>
    <w:rsid w:val="00294F80"/>
    <w:rsid w:val="00297A5C"/>
    <w:rsid w:val="002A7A02"/>
    <w:rsid w:val="002B14DE"/>
    <w:rsid w:val="002C6553"/>
    <w:rsid w:val="002C673C"/>
    <w:rsid w:val="002C7003"/>
    <w:rsid w:val="002D2E57"/>
    <w:rsid w:val="002D3F17"/>
    <w:rsid w:val="002E4563"/>
    <w:rsid w:val="002F035E"/>
    <w:rsid w:val="002F16A9"/>
    <w:rsid w:val="002F6466"/>
    <w:rsid w:val="003008DB"/>
    <w:rsid w:val="00302516"/>
    <w:rsid w:val="00316678"/>
    <w:rsid w:val="00320A9C"/>
    <w:rsid w:val="00334099"/>
    <w:rsid w:val="00336657"/>
    <w:rsid w:val="0034266E"/>
    <w:rsid w:val="003430FB"/>
    <w:rsid w:val="00353C44"/>
    <w:rsid w:val="00360338"/>
    <w:rsid w:val="00363F05"/>
    <w:rsid w:val="003674FC"/>
    <w:rsid w:val="00371CDB"/>
    <w:rsid w:val="00372CDA"/>
    <w:rsid w:val="00374AE1"/>
    <w:rsid w:val="00386E85"/>
    <w:rsid w:val="003901A4"/>
    <w:rsid w:val="00390D93"/>
    <w:rsid w:val="003A0171"/>
    <w:rsid w:val="003A0575"/>
    <w:rsid w:val="003A7091"/>
    <w:rsid w:val="003B0F26"/>
    <w:rsid w:val="003B7234"/>
    <w:rsid w:val="003C34D9"/>
    <w:rsid w:val="003C7331"/>
    <w:rsid w:val="003C7333"/>
    <w:rsid w:val="003C76EE"/>
    <w:rsid w:val="003D4F8F"/>
    <w:rsid w:val="003D5ED4"/>
    <w:rsid w:val="003E397A"/>
    <w:rsid w:val="003E3ED0"/>
    <w:rsid w:val="003E7C17"/>
    <w:rsid w:val="00404136"/>
    <w:rsid w:val="00407812"/>
    <w:rsid w:val="00410433"/>
    <w:rsid w:val="00411AC4"/>
    <w:rsid w:val="004170EB"/>
    <w:rsid w:val="00431604"/>
    <w:rsid w:val="00434994"/>
    <w:rsid w:val="00451C75"/>
    <w:rsid w:val="004528AE"/>
    <w:rsid w:val="00457417"/>
    <w:rsid w:val="00464B9F"/>
    <w:rsid w:val="0047330B"/>
    <w:rsid w:val="00475771"/>
    <w:rsid w:val="0049727A"/>
    <w:rsid w:val="004A01B8"/>
    <w:rsid w:val="004B1541"/>
    <w:rsid w:val="004B4B85"/>
    <w:rsid w:val="004C0CC6"/>
    <w:rsid w:val="004C44AB"/>
    <w:rsid w:val="004C626A"/>
    <w:rsid w:val="004C6B9E"/>
    <w:rsid w:val="004D2177"/>
    <w:rsid w:val="004D6DF7"/>
    <w:rsid w:val="004E6260"/>
    <w:rsid w:val="004F08CB"/>
    <w:rsid w:val="004F2531"/>
    <w:rsid w:val="00505B09"/>
    <w:rsid w:val="00507579"/>
    <w:rsid w:val="00527922"/>
    <w:rsid w:val="00540FB1"/>
    <w:rsid w:val="005457C8"/>
    <w:rsid w:val="005502A5"/>
    <w:rsid w:val="0055046D"/>
    <w:rsid w:val="0055706B"/>
    <w:rsid w:val="00564364"/>
    <w:rsid w:val="0057026E"/>
    <w:rsid w:val="005733AD"/>
    <w:rsid w:val="00573600"/>
    <w:rsid w:val="0057456A"/>
    <w:rsid w:val="0059615B"/>
    <w:rsid w:val="005A2788"/>
    <w:rsid w:val="005A795F"/>
    <w:rsid w:val="005B049C"/>
    <w:rsid w:val="005B42A4"/>
    <w:rsid w:val="005C5F96"/>
    <w:rsid w:val="005C6F13"/>
    <w:rsid w:val="005D1641"/>
    <w:rsid w:val="005D2D52"/>
    <w:rsid w:val="005E1B92"/>
    <w:rsid w:val="005E1D4A"/>
    <w:rsid w:val="005E2474"/>
    <w:rsid w:val="005E310F"/>
    <w:rsid w:val="005E7047"/>
    <w:rsid w:val="005F0378"/>
    <w:rsid w:val="005F1760"/>
    <w:rsid w:val="005F185A"/>
    <w:rsid w:val="0060582A"/>
    <w:rsid w:val="006061F7"/>
    <w:rsid w:val="00607FEC"/>
    <w:rsid w:val="00622E03"/>
    <w:rsid w:val="00623071"/>
    <w:rsid w:val="00623BD6"/>
    <w:rsid w:val="00625E49"/>
    <w:rsid w:val="006269A4"/>
    <w:rsid w:val="00627CB2"/>
    <w:rsid w:val="00630751"/>
    <w:rsid w:val="00640FFB"/>
    <w:rsid w:val="006424FC"/>
    <w:rsid w:val="00645F91"/>
    <w:rsid w:val="00647DEE"/>
    <w:rsid w:val="0066211A"/>
    <w:rsid w:val="006640D8"/>
    <w:rsid w:val="00665DA5"/>
    <w:rsid w:val="00667B3E"/>
    <w:rsid w:val="0067240C"/>
    <w:rsid w:val="0067257C"/>
    <w:rsid w:val="00677629"/>
    <w:rsid w:val="00684C56"/>
    <w:rsid w:val="00690ECD"/>
    <w:rsid w:val="0069359A"/>
    <w:rsid w:val="006A1254"/>
    <w:rsid w:val="006A3CB0"/>
    <w:rsid w:val="006A6542"/>
    <w:rsid w:val="006B0EE9"/>
    <w:rsid w:val="006B440D"/>
    <w:rsid w:val="006B5551"/>
    <w:rsid w:val="006C30AA"/>
    <w:rsid w:val="006C3B8A"/>
    <w:rsid w:val="006C3D59"/>
    <w:rsid w:val="006C4BDC"/>
    <w:rsid w:val="006C5813"/>
    <w:rsid w:val="006C66A4"/>
    <w:rsid w:val="006D132A"/>
    <w:rsid w:val="006D42FA"/>
    <w:rsid w:val="006E4456"/>
    <w:rsid w:val="006E730F"/>
    <w:rsid w:val="006E78FC"/>
    <w:rsid w:val="006F4CF5"/>
    <w:rsid w:val="006F502C"/>
    <w:rsid w:val="006F6952"/>
    <w:rsid w:val="006F7B17"/>
    <w:rsid w:val="00703F23"/>
    <w:rsid w:val="007043DC"/>
    <w:rsid w:val="00706359"/>
    <w:rsid w:val="007074D1"/>
    <w:rsid w:val="0070764A"/>
    <w:rsid w:val="00711A01"/>
    <w:rsid w:val="00711C0B"/>
    <w:rsid w:val="00714694"/>
    <w:rsid w:val="00735FC8"/>
    <w:rsid w:val="00747135"/>
    <w:rsid w:val="00747A2A"/>
    <w:rsid w:val="00751A5C"/>
    <w:rsid w:val="00751DC9"/>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0FA"/>
    <w:rsid w:val="007B4235"/>
    <w:rsid w:val="007C3D97"/>
    <w:rsid w:val="007E0AEB"/>
    <w:rsid w:val="007E6B56"/>
    <w:rsid w:val="007E6B9A"/>
    <w:rsid w:val="007E752C"/>
    <w:rsid w:val="007F24D8"/>
    <w:rsid w:val="007F68C6"/>
    <w:rsid w:val="00800AE4"/>
    <w:rsid w:val="00802A00"/>
    <w:rsid w:val="0080538D"/>
    <w:rsid w:val="008107DE"/>
    <w:rsid w:val="008119CB"/>
    <w:rsid w:val="00811DF8"/>
    <w:rsid w:val="00815A0F"/>
    <w:rsid w:val="00832012"/>
    <w:rsid w:val="008326A9"/>
    <w:rsid w:val="008417D5"/>
    <w:rsid w:val="00843FE7"/>
    <w:rsid w:val="00846888"/>
    <w:rsid w:val="00850AF3"/>
    <w:rsid w:val="0085282E"/>
    <w:rsid w:val="00855286"/>
    <w:rsid w:val="0086013C"/>
    <w:rsid w:val="00861B41"/>
    <w:rsid w:val="00865A6C"/>
    <w:rsid w:val="00872D35"/>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66AB"/>
    <w:rsid w:val="0093737F"/>
    <w:rsid w:val="009403D6"/>
    <w:rsid w:val="00943C17"/>
    <w:rsid w:val="00944838"/>
    <w:rsid w:val="00946819"/>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44BD5"/>
    <w:rsid w:val="00A50CC3"/>
    <w:rsid w:val="00A51888"/>
    <w:rsid w:val="00A54FB5"/>
    <w:rsid w:val="00A61518"/>
    <w:rsid w:val="00A634ED"/>
    <w:rsid w:val="00A6650F"/>
    <w:rsid w:val="00A67A16"/>
    <w:rsid w:val="00A7019F"/>
    <w:rsid w:val="00A73649"/>
    <w:rsid w:val="00A76F0C"/>
    <w:rsid w:val="00A83753"/>
    <w:rsid w:val="00A85C44"/>
    <w:rsid w:val="00A86883"/>
    <w:rsid w:val="00A965C5"/>
    <w:rsid w:val="00AA2779"/>
    <w:rsid w:val="00AB1504"/>
    <w:rsid w:val="00AB3308"/>
    <w:rsid w:val="00AC1B5E"/>
    <w:rsid w:val="00AC3F5D"/>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1A72"/>
    <w:rsid w:val="00C00161"/>
    <w:rsid w:val="00C037ED"/>
    <w:rsid w:val="00C0733C"/>
    <w:rsid w:val="00C11480"/>
    <w:rsid w:val="00C1254F"/>
    <w:rsid w:val="00C133DF"/>
    <w:rsid w:val="00C15EBC"/>
    <w:rsid w:val="00C16073"/>
    <w:rsid w:val="00C23DEB"/>
    <w:rsid w:val="00C25E9F"/>
    <w:rsid w:val="00C42100"/>
    <w:rsid w:val="00C503F3"/>
    <w:rsid w:val="00C529CC"/>
    <w:rsid w:val="00C52F06"/>
    <w:rsid w:val="00C54A89"/>
    <w:rsid w:val="00C63525"/>
    <w:rsid w:val="00C67E97"/>
    <w:rsid w:val="00C75423"/>
    <w:rsid w:val="00C80E04"/>
    <w:rsid w:val="00C8120C"/>
    <w:rsid w:val="00C8200E"/>
    <w:rsid w:val="00C84C8D"/>
    <w:rsid w:val="00C85AED"/>
    <w:rsid w:val="00C87AB3"/>
    <w:rsid w:val="00C9315B"/>
    <w:rsid w:val="00CA0D75"/>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51AE"/>
    <w:rsid w:val="00D3761B"/>
    <w:rsid w:val="00D41B23"/>
    <w:rsid w:val="00D42B76"/>
    <w:rsid w:val="00D4310E"/>
    <w:rsid w:val="00D4545D"/>
    <w:rsid w:val="00D46412"/>
    <w:rsid w:val="00D5329A"/>
    <w:rsid w:val="00D568CA"/>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6489"/>
    <w:rsid w:val="00E077EE"/>
    <w:rsid w:val="00E10657"/>
    <w:rsid w:val="00E529F9"/>
    <w:rsid w:val="00E5322D"/>
    <w:rsid w:val="00E600F1"/>
    <w:rsid w:val="00E66919"/>
    <w:rsid w:val="00E66E2F"/>
    <w:rsid w:val="00E77818"/>
    <w:rsid w:val="00E77DD2"/>
    <w:rsid w:val="00E8535F"/>
    <w:rsid w:val="00E86698"/>
    <w:rsid w:val="00E87622"/>
    <w:rsid w:val="00E94B78"/>
    <w:rsid w:val="00EA0E59"/>
    <w:rsid w:val="00EA602D"/>
    <w:rsid w:val="00EA6510"/>
    <w:rsid w:val="00EA6BD4"/>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6C07"/>
    <w:rsid w:val="00F4736C"/>
    <w:rsid w:val="00F50196"/>
    <w:rsid w:val="00F64431"/>
    <w:rsid w:val="00F64F3F"/>
    <w:rsid w:val="00F703D5"/>
    <w:rsid w:val="00F80D86"/>
    <w:rsid w:val="00F82E06"/>
    <w:rsid w:val="00F940A9"/>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506B"/>
    <w:rsid w:val="00FD57F4"/>
    <w:rsid w:val="00FD5D5C"/>
    <w:rsid w:val="00FE124D"/>
    <w:rsid w:val="00FE4043"/>
    <w:rsid w:val="00FE702F"/>
    <w:rsid w:val="00FF6110"/>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semiHidden/>
    <w:unhideWhenUsed/>
    <w:rsid w:val="00D108AC"/>
    <w:rPr>
      <w:sz w:val="20"/>
      <w:szCs w:val="20"/>
    </w:rPr>
  </w:style>
  <w:style w:type="character" w:customStyle="1" w:styleId="KommentartextZchn">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KopfzeileZchn"/>
    <w:uiPriority w:val="99"/>
    <w:unhideWhenUsed/>
    <w:rsid w:val="00EC733D"/>
    <w:pPr>
      <w:tabs>
        <w:tab w:val="center" w:pos="4513"/>
        <w:tab w:val="right" w:pos="9026"/>
      </w:tabs>
    </w:pPr>
  </w:style>
  <w:style w:type="character" w:customStyle="1" w:styleId="KopfzeileZchn">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uzeileZchn"/>
    <w:uiPriority w:val="99"/>
    <w:unhideWhenUsed/>
    <w:rsid w:val="00EC733D"/>
    <w:pPr>
      <w:tabs>
        <w:tab w:val="center" w:pos="4513"/>
        <w:tab w:val="right" w:pos="9026"/>
      </w:tabs>
    </w:pPr>
  </w:style>
  <w:style w:type="character" w:customStyle="1" w:styleId="FuzeileZchn">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ntextZchn"/>
    <w:uiPriority w:val="99"/>
    <w:unhideWhenUsed/>
    <w:rsid w:val="00C23DEB"/>
    <w:rPr>
      <w:sz w:val="20"/>
      <w:szCs w:val="20"/>
    </w:rPr>
  </w:style>
  <w:style w:type="character" w:customStyle="1" w:styleId="EndnotentextZchn">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unotentextZchn"/>
    <w:uiPriority w:val="99"/>
    <w:semiHidden/>
    <w:unhideWhenUsed/>
    <w:rsid w:val="003C7333"/>
    <w:rPr>
      <w:sz w:val="20"/>
      <w:szCs w:val="20"/>
    </w:rPr>
  </w:style>
  <w:style w:type="character" w:customStyle="1" w:styleId="FunotentextZchn">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2232364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ngatec.com/jp/products/accessories/conga-skitarm-imx8.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congatec.com/jp/congatec/press-releases.html"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B7318-F39B-4848-829F-AB75BB2D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2778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2019-02-15T08:15:00Z</dcterms:created>
  <dcterms:modified xsi:type="dcterms:W3CDTF">2019-03-13T13:43:00Z</dcterms:modified>
</cp:coreProperties>
</file>