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EF" w:rsidRPr="00A93456" w:rsidRDefault="003806A0" w:rsidP="00347A9D">
      <w:pPr>
        <w:spacing w:after="0"/>
        <w:rPr>
          <w:rFonts w:ascii="Arial" w:eastAsia="Arial" w:hAnsi="Arial" w:cs="Arial"/>
          <w:b/>
          <w:sz w:val="20"/>
          <w:u w:val="single"/>
        </w:rPr>
      </w:pPr>
      <w:r w:rsidRPr="00A93456">
        <w:rPr>
          <w:rFonts w:ascii="Arial" w:eastAsia="Arial" w:hAnsi="Arial" w:cs="Arial"/>
          <w:b/>
          <w:noProof/>
          <w:sz w:val="20"/>
          <w:u w:val="single"/>
          <w:lang w:eastAsia="zh-TW"/>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E7262D" w:rsidRPr="00D108AC" w:rsidTr="000E77B9">
        <w:trPr>
          <w:trHeight w:val="270"/>
        </w:trPr>
        <w:tc>
          <w:tcPr>
            <w:tcW w:w="2552" w:type="dxa"/>
            <w:shd w:val="clear" w:color="auto" w:fill="auto"/>
          </w:tcPr>
          <w:p w:rsidR="00E7262D" w:rsidRPr="00D108AC" w:rsidRDefault="00E7262D" w:rsidP="000E77B9">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rPr>
              <w:t xml:space="preserve">Reader </w:t>
            </w:r>
            <w:r>
              <w:rPr>
                <w:rFonts w:ascii="Hind Light" w:hAnsi="Hind Light" w:cs="Hind Light"/>
                <w:b/>
                <w:bCs/>
                <w:sz w:val="18"/>
                <w:szCs w:val="18"/>
                <w:u w:val="single"/>
              </w:rPr>
              <w:t>e</w:t>
            </w:r>
            <w:r w:rsidRPr="00740FEB">
              <w:rPr>
                <w:rFonts w:ascii="Hind Light" w:hAnsi="Hind Light" w:cs="Hind Light"/>
                <w:b/>
                <w:bCs/>
                <w:sz w:val="18"/>
                <w:szCs w:val="18"/>
                <w:u w:val="single"/>
              </w:rPr>
              <w:t>nquiries:</w:t>
            </w:r>
          </w:p>
        </w:tc>
        <w:tc>
          <w:tcPr>
            <w:tcW w:w="2551" w:type="dxa"/>
            <w:shd w:val="clear" w:color="auto" w:fill="auto"/>
          </w:tcPr>
          <w:p w:rsidR="00E7262D" w:rsidRPr="00D108AC" w:rsidRDefault="00E7262D" w:rsidP="000E77B9">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E7262D" w:rsidRPr="00D108AC" w:rsidTr="000E77B9">
        <w:tblPrEx>
          <w:tblCellMar>
            <w:left w:w="70" w:type="dxa"/>
            <w:right w:w="70" w:type="dxa"/>
          </w:tblCellMar>
        </w:tblPrEx>
        <w:trPr>
          <w:trHeight w:val="227"/>
        </w:trPr>
        <w:tc>
          <w:tcPr>
            <w:tcW w:w="2552" w:type="dxa"/>
            <w:shd w:val="clear" w:color="auto" w:fill="auto"/>
          </w:tcPr>
          <w:p w:rsidR="00E7262D" w:rsidRPr="00D108AC" w:rsidRDefault="00E7262D" w:rsidP="000E77B9">
            <w:pPr>
              <w:pStyle w:val="Standard1"/>
              <w:snapToGrid w:val="0"/>
              <w:spacing w:before="80"/>
              <w:ind w:right="-1058"/>
              <w:rPr>
                <w:rFonts w:ascii="Hind107 Light" w:hAnsi="Hind107 Light" w:cs="Hind107 Light"/>
                <w:b/>
                <w:sz w:val="18"/>
                <w:szCs w:val="18"/>
              </w:rPr>
            </w:pPr>
            <w:proofErr w:type="spellStart"/>
            <w:r w:rsidRPr="006D70C6">
              <w:rPr>
                <w:rFonts w:ascii="Calibri" w:hAnsi="Calibri" w:cs="Arial"/>
                <w:b/>
                <w:bCs/>
                <w:sz w:val="18"/>
                <w:szCs w:val="18"/>
                <w:lang w:eastAsia="zh-CN"/>
              </w:rPr>
              <w:t>congatec</w:t>
            </w:r>
            <w:proofErr w:type="spellEnd"/>
            <w:r w:rsidRPr="006D70C6">
              <w:rPr>
                <w:rFonts w:ascii="Calibri" w:hAnsi="Calibri" w:cs="Arial"/>
                <w:b/>
                <w:bCs/>
                <w:sz w:val="18"/>
                <w:szCs w:val="18"/>
                <w:lang w:eastAsia="zh-CN"/>
              </w:rPr>
              <w:t xml:space="preserve"> Japan K.K</w:t>
            </w:r>
            <w:r w:rsidRPr="006D70C6">
              <w:rPr>
                <w:rFonts w:ascii="Calibri" w:hAnsi="Calibri" w:cs="Arial"/>
                <w:b/>
                <w:bCs/>
                <w:sz w:val="18"/>
                <w:szCs w:val="18"/>
                <w:lang w:eastAsia="zh-TW"/>
              </w:rPr>
              <w:t>.</w:t>
            </w:r>
          </w:p>
        </w:tc>
        <w:tc>
          <w:tcPr>
            <w:tcW w:w="2551" w:type="dxa"/>
            <w:shd w:val="clear" w:color="auto" w:fill="auto"/>
          </w:tcPr>
          <w:p w:rsidR="00E7262D" w:rsidRPr="00D108AC" w:rsidRDefault="00E7262D" w:rsidP="000E77B9">
            <w:pPr>
              <w:pStyle w:val="Standard1"/>
              <w:snapToGrid w:val="0"/>
              <w:spacing w:before="80"/>
              <w:rPr>
                <w:rFonts w:ascii="Hind107 Light" w:hAnsi="Hind107 Light" w:cs="Hind107 Light"/>
                <w:b/>
                <w:sz w:val="18"/>
                <w:szCs w:val="18"/>
              </w:rPr>
            </w:pPr>
            <w:proofErr w:type="spellStart"/>
            <w:r w:rsidRPr="006D70C6">
              <w:rPr>
                <w:rFonts w:ascii="Calibri" w:hAnsi="Calibri" w:cs="Arial"/>
                <w:b/>
                <w:bCs/>
                <w:sz w:val="18"/>
                <w:szCs w:val="18"/>
              </w:rPr>
              <w:t>congatec</w:t>
            </w:r>
            <w:proofErr w:type="spellEnd"/>
            <w:r w:rsidRPr="006D70C6">
              <w:rPr>
                <w:rFonts w:ascii="Calibri" w:hAnsi="Calibri" w:cs="Arial"/>
                <w:b/>
                <w:bCs/>
                <w:sz w:val="18"/>
                <w:szCs w:val="18"/>
              </w:rPr>
              <w:t xml:space="preserve"> </w:t>
            </w:r>
            <w:r w:rsidRPr="006D70C6">
              <w:rPr>
                <w:rFonts w:ascii="Calibri" w:hAnsi="Calibri" w:cs="Arial"/>
                <w:b/>
                <w:bCs/>
                <w:sz w:val="18"/>
                <w:szCs w:val="18"/>
                <w:lang w:eastAsia="zh-CN"/>
              </w:rPr>
              <w:t>Japan K.K</w:t>
            </w:r>
            <w:r w:rsidRPr="006D70C6">
              <w:rPr>
                <w:rFonts w:ascii="Calibri" w:hAnsi="Calibri" w:cs="Arial"/>
                <w:b/>
                <w:bCs/>
                <w:sz w:val="18"/>
                <w:szCs w:val="18"/>
                <w:lang w:eastAsia="zh-TW"/>
              </w:rPr>
              <w:t>.</w:t>
            </w:r>
          </w:p>
        </w:tc>
      </w:tr>
      <w:tr w:rsidR="00E7262D" w:rsidRPr="00D108AC" w:rsidTr="000E77B9">
        <w:tblPrEx>
          <w:tblCellMar>
            <w:left w:w="70" w:type="dxa"/>
            <w:right w:w="70" w:type="dxa"/>
          </w:tblCellMar>
        </w:tblPrEx>
        <w:trPr>
          <w:trHeight w:val="101"/>
        </w:trPr>
        <w:tc>
          <w:tcPr>
            <w:tcW w:w="2552" w:type="dxa"/>
            <w:shd w:val="clear" w:color="auto" w:fill="auto"/>
          </w:tcPr>
          <w:p w:rsidR="00E7262D" w:rsidRPr="008F56B0" w:rsidRDefault="00E7262D" w:rsidP="000E77B9">
            <w:pPr>
              <w:pStyle w:val="Standard1"/>
              <w:snapToGrid w:val="0"/>
              <w:spacing w:before="20"/>
              <w:rPr>
                <w:rFonts w:asciiTheme="minorHAnsi" w:hAnsiTheme="minorHAnsi" w:cs="Hind107 Light"/>
                <w:sz w:val="18"/>
                <w:szCs w:val="18"/>
              </w:rPr>
            </w:pPr>
            <w:proofErr w:type="spellStart"/>
            <w:r w:rsidRPr="008F56B0">
              <w:rPr>
                <w:rFonts w:asciiTheme="minorHAnsi" w:hAnsiTheme="minorHAnsi" w:cs="Hind107 Light"/>
                <w:sz w:val="18"/>
                <w:szCs w:val="18"/>
              </w:rPr>
              <w:t>Yasuyuki</w:t>
            </w:r>
            <w:proofErr w:type="spellEnd"/>
            <w:r w:rsidRPr="008F56B0">
              <w:rPr>
                <w:rFonts w:asciiTheme="minorHAnsi" w:hAnsiTheme="minorHAnsi" w:cs="Hind107 Light"/>
                <w:sz w:val="18"/>
                <w:szCs w:val="18"/>
              </w:rPr>
              <w:t xml:space="preserve"> Tanaka</w:t>
            </w:r>
          </w:p>
        </w:tc>
        <w:tc>
          <w:tcPr>
            <w:tcW w:w="2551" w:type="dxa"/>
            <w:shd w:val="clear" w:color="auto" w:fill="auto"/>
          </w:tcPr>
          <w:p w:rsidR="00E7262D" w:rsidRPr="00D108AC" w:rsidRDefault="00E7262D" w:rsidP="000E77B9">
            <w:pPr>
              <w:pStyle w:val="Standard1"/>
              <w:snapToGrid w:val="0"/>
              <w:spacing w:before="20"/>
              <w:rPr>
                <w:rFonts w:ascii="Hind107 Light" w:hAnsi="Hind107 Light" w:cs="Hind107 Light"/>
                <w:sz w:val="18"/>
                <w:szCs w:val="18"/>
              </w:rPr>
            </w:pPr>
            <w:proofErr w:type="spellStart"/>
            <w:r w:rsidRPr="006D70C6">
              <w:rPr>
                <w:rFonts w:ascii="Calibri" w:hAnsi="Calibri" w:cs="Arial"/>
                <w:sz w:val="18"/>
                <w:szCs w:val="18"/>
              </w:rPr>
              <w:t>Crysta</w:t>
            </w:r>
            <w:proofErr w:type="spellEnd"/>
            <w:r w:rsidRPr="006D70C6">
              <w:rPr>
                <w:rFonts w:ascii="Calibri" w:hAnsi="Calibri" w:cs="Arial"/>
                <w:sz w:val="18"/>
                <w:szCs w:val="18"/>
              </w:rPr>
              <w:t xml:space="preserve"> Lee</w:t>
            </w:r>
          </w:p>
        </w:tc>
      </w:tr>
      <w:tr w:rsidR="00E7262D" w:rsidRPr="00D108AC" w:rsidTr="000E77B9">
        <w:tblPrEx>
          <w:tblCellMar>
            <w:left w:w="70" w:type="dxa"/>
            <w:right w:w="70" w:type="dxa"/>
          </w:tblCellMar>
        </w:tblPrEx>
        <w:trPr>
          <w:trHeight w:val="227"/>
        </w:trPr>
        <w:tc>
          <w:tcPr>
            <w:tcW w:w="2552" w:type="dxa"/>
            <w:shd w:val="clear" w:color="auto" w:fill="auto"/>
          </w:tcPr>
          <w:p w:rsidR="00E7262D" w:rsidRPr="00D108AC" w:rsidRDefault="00E7262D" w:rsidP="000E77B9">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eastAsia="zh-CN"/>
              </w:rPr>
              <w:t>Phone: +</w:t>
            </w:r>
            <w:r w:rsidRPr="006D70C6">
              <w:rPr>
                <w:rFonts w:ascii="Calibri" w:hAnsi="Calibri" w:cs="Helv"/>
                <w:color w:val="000000"/>
                <w:sz w:val="18"/>
                <w:szCs w:val="18"/>
                <w:lang w:eastAsia="zh-TW"/>
              </w:rPr>
              <w:t>81-3-64359250</w:t>
            </w:r>
          </w:p>
        </w:tc>
        <w:tc>
          <w:tcPr>
            <w:tcW w:w="2551" w:type="dxa"/>
            <w:shd w:val="clear" w:color="auto" w:fill="auto"/>
          </w:tcPr>
          <w:p w:rsidR="00E7262D" w:rsidRPr="00D108AC" w:rsidRDefault="00E7262D" w:rsidP="000E77B9">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eastAsia="zh-CN"/>
              </w:rPr>
              <w:t>Phone: +</w:t>
            </w:r>
            <w:r w:rsidRPr="006D70C6">
              <w:rPr>
                <w:rFonts w:ascii="Calibri" w:hAnsi="Calibri" w:cs="Helv"/>
                <w:color w:val="000000"/>
                <w:sz w:val="18"/>
                <w:szCs w:val="18"/>
                <w:lang w:eastAsia="zh-TW"/>
              </w:rPr>
              <w:t>81-3-64359250</w:t>
            </w:r>
          </w:p>
        </w:tc>
      </w:tr>
      <w:tr w:rsidR="00E7262D" w:rsidRPr="00D108AC" w:rsidTr="000E77B9">
        <w:tblPrEx>
          <w:tblCellMar>
            <w:left w:w="70" w:type="dxa"/>
            <w:right w:w="70" w:type="dxa"/>
          </w:tblCellMar>
        </w:tblPrEx>
        <w:trPr>
          <w:trHeight w:val="273"/>
        </w:trPr>
        <w:tc>
          <w:tcPr>
            <w:tcW w:w="2552" w:type="dxa"/>
            <w:shd w:val="clear" w:color="auto" w:fill="auto"/>
          </w:tcPr>
          <w:p w:rsidR="00E7262D" w:rsidRPr="006D70C6" w:rsidRDefault="00E7262D" w:rsidP="000E77B9">
            <w:pPr>
              <w:snapToGrid w:val="0"/>
              <w:spacing w:before="20" w:after="20"/>
              <w:rPr>
                <w:rFonts w:ascii="Calibri" w:hAnsi="Calibri" w:cs="Arial"/>
                <w:color w:val="0000FF"/>
                <w:sz w:val="18"/>
                <w:szCs w:val="18"/>
                <w:u w:val="single"/>
                <w:lang w:eastAsia="zh-TW"/>
              </w:rPr>
            </w:pPr>
            <w:r w:rsidRPr="006D70C6">
              <w:rPr>
                <w:rFonts w:ascii="Calibri" w:eastAsia="Times New Roman" w:hAnsi="Calibri" w:cs="Arial"/>
                <w:color w:val="0000FF"/>
                <w:sz w:val="18"/>
                <w:szCs w:val="18"/>
                <w:u w:val="single"/>
                <w:lang w:eastAsia="zh-TW"/>
              </w:rPr>
              <w:fldChar w:fldCharType="begin"/>
            </w:r>
            <w:r w:rsidRPr="006D70C6">
              <w:rPr>
                <w:rFonts w:ascii="Calibri" w:hAnsi="Calibri" w:cs="Arial"/>
                <w:color w:val="0000FF"/>
                <w:sz w:val="18"/>
                <w:szCs w:val="18"/>
                <w:u w:val="single"/>
                <w:lang w:eastAsia="zh-TW"/>
              </w:rPr>
              <w:instrText xml:space="preserve"> HYPERLINK "mailto:sales-jp</w:instrText>
            </w:r>
            <w:r w:rsidRPr="006D70C6">
              <w:rPr>
                <w:rFonts w:ascii="Calibri" w:hAnsi="Calibri" w:cs="Arial"/>
                <w:color w:val="0000FF"/>
                <w:sz w:val="18"/>
                <w:szCs w:val="18"/>
                <w:u w:val="single"/>
                <w:lang w:eastAsia="zh-CN"/>
              </w:rPr>
              <w:instrText>@congatec.com</w:instrText>
            </w:r>
          </w:p>
          <w:p w:rsidR="00E7262D" w:rsidRPr="006D70C6" w:rsidRDefault="00E7262D" w:rsidP="000E77B9">
            <w:pPr>
              <w:snapToGrid w:val="0"/>
              <w:spacing w:before="20" w:after="20"/>
              <w:rPr>
                <w:rStyle w:val="Hyperlink"/>
                <w:rFonts w:ascii="Calibri" w:hAnsi="Calibri" w:cs="Arial"/>
                <w:sz w:val="18"/>
                <w:szCs w:val="18"/>
                <w:lang w:eastAsia="zh-TW"/>
              </w:rPr>
            </w:pPr>
            <w:r w:rsidRPr="006D70C6">
              <w:rPr>
                <w:rFonts w:ascii="Calibri" w:hAnsi="Calibri" w:cs="Arial"/>
                <w:color w:val="0000FF"/>
                <w:sz w:val="18"/>
                <w:szCs w:val="18"/>
                <w:u w:val="single"/>
                <w:lang w:eastAsia="zh-TW"/>
              </w:rPr>
              <w:instrText xml:space="preserve">" </w:instrText>
            </w:r>
            <w:r w:rsidRPr="006D70C6">
              <w:rPr>
                <w:rFonts w:ascii="Calibri" w:eastAsia="Times New Roman" w:hAnsi="Calibri" w:cs="Arial"/>
                <w:color w:val="0000FF"/>
                <w:sz w:val="18"/>
                <w:szCs w:val="18"/>
                <w:u w:val="single"/>
                <w:lang w:eastAsia="zh-TW"/>
              </w:rPr>
              <w:fldChar w:fldCharType="separate"/>
            </w:r>
            <w:r w:rsidRPr="006D70C6">
              <w:rPr>
                <w:rStyle w:val="Hyperlink"/>
                <w:rFonts w:ascii="Calibri" w:hAnsi="Calibri" w:cs="Arial"/>
                <w:sz w:val="18"/>
                <w:szCs w:val="18"/>
                <w:lang w:eastAsia="zh-TW"/>
              </w:rPr>
              <w:t>sales-jp</w:t>
            </w:r>
            <w:r w:rsidRPr="006D70C6">
              <w:rPr>
                <w:rStyle w:val="Hyperlink"/>
                <w:rFonts w:ascii="Calibri" w:hAnsi="Calibri" w:cs="Arial"/>
                <w:sz w:val="18"/>
                <w:szCs w:val="18"/>
                <w:lang w:eastAsia="zh-CN"/>
              </w:rPr>
              <w:t>@congatec.com</w:t>
            </w:r>
          </w:p>
          <w:p w:rsidR="00E7262D" w:rsidRPr="00D108AC" w:rsidRDefault="00E7262D" w:rsidP="000E77B9">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TW"/>
              </w:rPr>
              <w:fldChar w:fldCharType="end"/>
            </w:r>
            <w:r w:rsidRPr="006D70C6">
              <w:rPr>
                <w:rFonts w:ascii="Calibri" w:hAnsi="Calibri" w:cs="Arial"/>
                <w:color w:val="0000FF"/>
                <w:sz w:val="18"/>
                <w:szCs w:val="18"/>
                <w:u w:val="single"/>
                <w:lang w:eastAsia="zh-CN"/>
              </w:rPr>
              <w:t xml:space="preserve"> www.congatec.</w:t>
            </w:r>
            <w:r w:rsidRPr="006D70C6">
              <w:rPr>
                <w:rFonts w:ascii="Calibri" w:hAnsi="Calibri" w:cs="Arial"/>
                <w:color w:val="0000FF"/>
                <w:sz w:val="18"/>
                <w:szCs w:val="18"/>
                <w:u w:val="single"/>
                <w:lang w:eastAsia="zh-TW"/>
              </w:rPr>
              <w:t>jp</w:t>
            </w:r>
          </w:p>
        </w:tc>
        <w:tc>
          <w:tcPr>
            <w:tcW w:w="2551" w:type="dxa"/>
            <w:shd w:val="clear" w:color="auto" w:fill="auto"/>
          </w:tcPr>
          <w:p w:rsidR="00E7262D" w:rsidRPr="007171BB" w:rsidRDefault="00E7262D" w:rsidP="000E77B9">
            <w:pPr>
              <w:snapToGrid w:val="0"/>
              <w:spacing w:before="20" w:after="20"/>
              <w:rPr>
                <w:rFonts w:ascii="Calibri" w:hAnsi="Calibri" w:cs="Arial"/>
                <w:sz w:val="18"/>
                <w:szCs w:val="18"/>
              </w:rPr>
            </w:pPr>
            <w:r w:rsidRPr="006D70C6">
              <w:rPr>
                <w:rFonts w:ascii="Calibri" w:hAnsi="Calibri" w:cs="Arial"/>
                <w:color w:val="0000FF"/>
                <w:sz w:val="18"/>
                <w:szCs w:val="18"/>
                <w:u w:val="single"/>
              </w:rPr>
              <w:t>crysta.lee@congatec.com</w:t>
            </w:r>
          </w:p>
          <w:p w:rsidR="00E7262D" w:rsidRPr="00D108AC" w:rsidRDefault="00E7262D" w:rsidP="000E77B9">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CN"/>
              </w:rPr>
              <w:t>www.congatec.</w:t>
            </w:r>
            <w:r w:rsidRPr="006D70C6">
              <w:rPr>
                <w:rFonts w:ascii="Calibri" w:hAnsi="Calibri" w:cs="Arial"/>
                <w:color w:val="0000FF"/>
                <w:sz w:val="18"/>
                <w:szCs w:val="18"/>
                <w:u w:val="single"/>
                <w:lang w:eastAsia="zh-TW"/>
              </w:rPr>
              <w:t>jp</w:t>
            </w:r>
          </w:p>
        </w:tc>
      </w:tr>
    </w:tbl>
    <w:p w:rsidR="003340EF" w:rsidRPr="00A93456" w:rsidRDefault="003340EF" w:rsidP="00347A9D">
      <w:pPr>
        <w:spacing w:after="0"/>
        <w:rPr>
          <w:rFonts w:ascii="Arial" w:hAnsi="Arial" w:cs="Arial"/>
          <w:i/>
          <w:iCs/>
          <w:color w:val="000000"/>
          <w:sz w:val="16"/>
          <w:szCs w:val="16"/>
        </w:rPr>
      </w:pPr>
    </w:p>
    <w:p w:rsidR="003340EF" w:rsidRPr="00E7262D" w:rsidRDefault="003340EF" w:rsidP="00347A9D">
      <w:pPr>
        <w:spacing w:after="0"/>
        <w:rPr>
          <w:rFonts w:ascii="Arial" w:eastAsia="MS Mincho" w:hAnsi="Arial" w:cs="Arial" w:hint="eastAsia"/>
          <w:i/>
          <w:sz w:val="16"/>
          <w:szCs w:val="16"/>
          <w:lang w:eastAsia="ja-JP"/>
        </w:rPr>
      </w:pPr>
    </w:p>
    <w:p w:rsidR="00AF11EA" w:rsidRPr="00A93456" w:rsidRDefault="00AF11EA" w:rsidP="00347A9D">
      <w:pPr>
        <w:spacing w:after="0"/>
        <w:rPr>
          <w:rFonts w:ascii="Arial" w:hAnsi="Arial" w:cs="Arial"/>
          <w:i/>
          <w:sz w:val="16"/>
          <w:szCs w:val="16"/>
          <w:lang w:eastAsia="de-DE"/>
        </w:rPr>
      </w:pPr>
    </w:p>
    <w:p w:rsidR="001F5B14" w:rsidRPr="00A93456" w:rsidRDefault="001F5B14" w:rsidP="00347A9D">
      <w:pPr>
        <w:spacing w:after="0"/>
        <w:rPr>
          <w:rFonts w:ascii="Arial" w:hAnsi="Arial" w:cs="Arial"/>
          <w:i/>
          <w:sz w:val="16"/>
          <w:szCs w:val="16"/>
          <w:lang w:eastAsia="de-DE"/>
        </w:rPr>
      </w:pPr>
      <w:r w:rsidRPr="00A93456">
        <w:rPr>
          <w:rFonts w:ascii="Arial" w:hAnsi="Arial" w:cs="Arial"/>
          <w:i/>
          <w:noProof/>
          <w:sz w:val="16"/>
          <w:szCs w:val="16"/>
          <w:lang w:eastAsia="zh-TW"/>
        </w:rPr>
        <w:drawing>
          <wp:inline distT="0" distB="0" distL="0" distR="0">
            <wp:extent cx="1440000" cy="902219"/>
            <wp:effectExtent l="19050" t="0" r="7800" b="0"/>
            <wp:docPr id="2" name="Bild 2" descr="Z:\congatec\01-PR\COPR1906-3-5-Zoll-Launch-mit-Whiskey-Lake\conga-JC370-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ngatec\01-PR\COPR1906-3-5-Zoll-Launch-mit-Whiskey-Lake\conga-JC370-PR.jpg"/>
                    <pic:cNvPicPr>
                      <a:picLocks noChangeAspect="1" noChangeArrowheads="1"/>
                    </pic:cNvPicPr>
                  </pic:nvPicPr>
                  <pic:blipFill>
                    <a:blip r:embed="rId8" cstate="print"/>
                    <a:srcRect/>
                    <a:stretch>
                      <a:fillRect/>
                    </a:stretch>
                  </pic:blipFill>
                  <pic:spPr bwMode="auto">
                    <a:xfrm>
                      <a:off x="0" y="0"/>
                      <a:ext cx="1440000" cy="902219"/>
                    </a:xfrm>
                    <a:prstGeom prst="rect">
                      <a:avLst/>
                    </a:prstGeom>
                    <a:noFill/>
                    <a:ln w="9525">
                      <a:noFill/>
                      <a:miter lim="800000"/>
                      <a:headEnd/>
                      <a:tailEnd/>
                    </a:ln>
                  </pic:spPr>
                </pic:pic>
              </a:graphicData>
            </a:graphic>
          </wp:inline>
        </w:drawing>
      </w:r>
    </w:p>
    <w:p w:rsidR="003340EF" w:rsidRPr="00A93456" w:rsidRDefault="003340EF" w:rsidP="00347A9D">
      <w:pPr>
        <w:spacing w:after="0"/>
        <w:rPr>
          <w:rFonts w:ascii="Arial" w:hAnsi="Arial" w:cs="Arial"/>
          <w:kern w:val="2"/>
        </w:rPr>
      </w:pPr>
      <w:r w:rsidRPr="00A93456">
        <w:rPr>
          <w:rFonts w:ascii="Arial" w:hAnsi="Arial" w:cs="Arial"/>
          <w:i/>
          <w:sz w:val="16"/>
          <w:szCs w:val="16"/>
          <w:lang w:eastAsia="de-DE"/>
        </w:rPr>
        <w:t>Text and photograph available at</w:t>
      </w:r>
      <w:r w:rsidRPr="00A93456">
        <w:rPr>
          <w:rFonts w:ascii="Arial" w:hAnsi="Arial" w:cs="Arial"/>
          <w:i/>
          <w:iCs/>
          <w:color w:val="000000"/>
          <w:sz w:val="16"/>
          <w:szCs w:val="16"/>
        </w:rPr>
        <w:t xml:space="preserve">: </w:t>
      </w:r>
      <w:hyperlink r:id="rId9" w:history="1">
        <w:r w:rsidR="001B68B7" w:rsidRPr="00A93456">
          <w:rPr>
            <w:rStyle w:val="Hyperlink"/>
            <w:rFonts w:ascii="Arial" w:hAnsi="Arial" w:cs="Arial"/>
            <w:i/>
            <w:iCs/>
            <w:sz w:val="16"/>
            <w:szCs w:val="16"/>
          </w:rPr>
          <w:t>https://www.congatec.com/en/congatec/press-releases.html</w:t>
        </w:r>
      </w:hyperlink>
      <w:r w:rsidRPr="00A93456">
        <w:rPr>
          <w:rFonts w:ascii="Arial" w:hAnsi="Arial" w:cs="Arial"/>
          <w:i/>
          <w:sz w:val="16"/>
          <w:szCs w:val="16"/>
        </w:rPr>
        <w:t xml:space="preserve"> </w:t>
      </w:r>
      <w:r w:rsidRPr="00A93456">
        <w:rPr>
          <w:rFonts w:ascii="Arial" w:hAnsi="Arial" w:cs="Arial"/>
        </w:rPr>
        <w:br/>
      </w:r>
    </w:p>
    <w:p w:rsidR="00253EE2" w:rsidRPr="00A93456" w:rsidRDefault="00253EE2" w:rsidP="00347A9D">
      <w:pPr>
        <w:spacing w:after="0"/>
        <w:rPr>
          <w:rFonts w:ascii="Arial" w:hAnsi="Arial" w:cs="Arial"/>
          <w:kern w:val="2"/>
        </w:rPr>
      </w:pPr>
    </w:p>
    <w:p w:rsidR="003340EF" w:rsidRPr="00A93456" w:rsidRDefault="003340EF" w:rsidP="00347A9D">
      <w:pPr>
        <w:pStyle w:val="Pressemitteilung"/>
        <w:spacing w:before="0" w:after="0"/>
        <w:rPr>
          <w:rFonts w:cs="Arial"/>
          <w:szCs w:val="24"/>
        </w:rPr>
      </w:pPr>
      <w:r w:rsidRPr="00A93456">
        <w:rPr>
          <w:rFonts w:cs="Arial"/>
          <w:szCs w:val="24"/>
        </w:rPr>
        <w:t xml:space="preserve">Press </w:t>
      </w:r>
      <w:r w:rsidR="00C00CEC" w:rsidRPr="00A93456">
        <w:rPr>
          <w:rFonts w:cs="Arial"/>
          <w:szCs w:val="24"/>
        </w:rPr>
        <w:t>r</w:t>
      </w:r>
      <w:r w:rsidRPr="00A93456">
        <w:rPr>
          <w:rFonts w:cs="Arial"/>
          <w:szCs w:val="24"/>
        </w:rPr>
        <w:t>elease</w:t>
      </w:r>
    </w:p>
    <w:p w:rsidR="00AF11EA" w:rsidRPr="00A93456" w:rsidRDefault="00AF11EA" w:rsidP="00347A9D">
      <w:pPr>
        <w:spacing w:after="0" w:line="360" w:lineRule="auto"/>
        <w:jc w:val="center"/>
        <w:rPr>
          <w:rFonts w:ascii="Arial" w:hAnsi="Arial" w:cs="Arial"/>
        </w:rPr>
      </w:pPr>
    </w:p>
    <w:p w:rsidR="00E7262D" w:rsidRPr="00E7262D" w:rsidRDefault="00E7262D" w:rsidP="00E7262D">
      <w:pPr>
        <w:spacing w:after="0" w:line="240" w:lineRule="auto"/>
        <w:jc w:val="center"/>
        <w:rPr>
          <w:rFonts w:eastAsia="MS PMincho" w:cs="Arial"/>
          <w:lang w:eastAsia="ja-JP"/>
        </w:rPr>
      </w:pPr>
      <w:proofErr w:type="spellStart"/>
      <w:proofErr w:type="gramStart"/>
      <w:r w:rsidRPr="00E7262D">
        <w:rPr>
          <w:rFonts w:eastAsia="MS PMincho"/>
          <w:lang w:eastAsia="ja-JP"/>
        </w:rPr>
        <w:t>congatec</w:t>
      </w:r>
      <w:proofErr w:type="spellEnd"/>
      <w:proofErr w:type="gramEnd"/>
      <w:r w:rsidRPr="00E7262D">
        <w:rPr>
          <w:rFonts w:eastAsia="MS PMincho"/>
          <w:lang w:eastAsia="ja-JP"/>
        </w:rPr>
        <w:t xml:space="preserve"> </w:t>
      </w:r>
      <w:r w:rsidRPr="00E7262D">
        <w:rPr>
          <w:rFonts w:eastAsia="MS PMincho"/>
          <w:lang w:eastAsia="ja-JP"/>
        </w:rPr>
        <w:t>が</w:t>
      </w:r>
      <w:r w:rsidRPr="00E7262D">
        <w:rPr>
          <w:rFonts w:eastAsia="MS PMincho"/>
          <w:lang w:eastAsia="ja-JP"/>
        </w:rPr>
        <w:t xml:space="preserve"> 3.5 </w:t>
      </w:r>
      <w:r w:rsidRPr="00E7262D">
        <w:rPr>
          <w:rFonts w:eastAsia="MS PMincho"/>
          <w:lang w:eastAsia="ja-JP"/>
        </w:rPr>
        <w:t>インチシングルボードコンピュータ</w:t>
      </w:r>
      <w:r w:rsidRPr="00E7262D">
        <w:rPr>
          <w:rFonts w:eastAsia="MS PMincho"/>
          <w:lang w:eastAsia="ja-JP"/>
        </w:rPr>
        <w:t xml:space="preserve"> (SBC) </w:t>
      </w:r>
      <w:r w:rsidRPr="00E7262D">
        <w:rPr>
          <w:rFonts w:eastAsia="MS PMincho"/>
          <w:lang w:eastAsia="ja-JP"/>
        </w:rPr>
        <w:t>ビジネスに参入</w:t>
      </w:r>
    </w:p>
    <w:p w:rsidR="00AF11EA" w:rsidRPr="00E7262D" w:rsidRDefault="00AF11EA" w:rsidP="00AF11EA">
      <w:pPr>
        <w:spacing w:after="0" w:line="240" w:lineRule="auto"/>
        <w:jc w:val="center"/>
        <w:rPr>
          <w:rFonts w:eastAsia="MS PMincho" w:cs="Arial"/>
          <w:lang w:eastAsia="ja-JP"/>
        </w:rPr>
      </w:pPr>
    </w:p>
    <w:p w:rsidR="00E7262D" w:rsidRPr="00E7262D" w:rsidRDefault="00E7262D" w:rsidP="00E7262D">
      <w:pPr>
        <w:spacing w:after="0" w:line="240" w:lineRule="auto"/>
        <w:jc w:val="center"/>
        <w:rPr>
          <w:rFonts w:eastAsia="MS PMincho"/>
          <w:b/>
          <w:sz w:val="36"/>
          <w:lang w:eastAsia="ja-JP"/>
        </w:rPr>
      </w:pPr>
      <w:proofErr w:type="spellStart"/>
      <w:proofErr w:type="gramStart"/>
      <w:r w:rsidRPr="00E7262D">
        <w:rPr>
          <w:rFonts w:eastAsia="MS PMincho"/>
          <w:b/>
          <w:sz w:val="36"/>
          <w:lang w:eastAsia="ja-JP"/>
        </w:rPr>
        <w:t>congatec</w:t>
      </w:r>
      <w:proofErr w:type="spellEnd"/>
      <w:proofErr w:type="gramEnd"/>
      <w:r w:rsidRPr="00E7262D">
        <w:rPr>
          <w:rFonts w:eastAsia="MS PMincho"/>
          <w:b/>
          <w:sz w:val="36"/>
          <w:lang w:eastAsia="ja-JP"/>
        </w:rPr>
        <w:t xml:space="preserve"> </w:t>
      </w:r>
      <w:r w:rsidRPr="00E7262D">
        <w:rPr>
          <w:rFonts w:eastAsia="MS PMincho"/>
          <w:b/>
          <w:sz w:val="36"/>
          <w:lang w:eastAsia="ja-JP"/>
        </w:rPr>
        <w:t>が</w:t>
      </w:r>
      <w:r w:rsidRPr="00E7262D">
        <w:rPr>
          <w:rFonts w:eastAsia="MS PMincho"/>
          <w:b/>
          <w:sz w:val="36"/>
          <w:lang w:eastAsia="ja-JP"/>
        </w:rPr>
        <w:t xml:space="preserve"> 40</w:t>
      </w:r>
      <w:r w:rsidRPr="00E7262D">
        <w:rPr>
          <w:rFonts w:eastAsia="MS PMincho"/>
          <w:b/>
          <w:sz w:val="36"/>
          <w:lang w:eastAsia="ja-JP"/>
        </w:rPr>
        <w:t>％</w:t>
      </w:r>
      <w:r w:rsidRPr="00E7262D">
        <w:rPr>
          <w:rFonts w:eastAsia="MS PMincho"/>
          <w:b/>
          <w:sz w:val="36"/>
          <w:lang w:eastAsia="ja-JP"/>
        </w:rPr>
        <w:t xml:space="preserve"> </w:t>
      </w:r>
      <w:r w:rsidRPr="00E7262D">
        <w:rPr>
          <w:rFonts w:eastAsia="MS PMincho"/>
          <w:b/>
          <w:sz w:val="36"/>
          <w:lang w:eastAsia="ja-JP"/>
        </w:rPr>
        <w:t>の性能向上を実現して</w:t>
      </w:r>
    </w:p>
    <w:p w:rsidR="00E7262D" w:rsidRPr="00E7262D" w:rsidRDefault="00E7262D" w:rsidP="00E7262D">
      <w:pPr>
        <w:spacing w:after="0" w:line="240" w:lineRule="auto"/>
        <w:jc w:val="center"/>
        <w:rPr>
          <w:rFonts w:eastAsia="MS PMincho" w:cs="Arial"/>
          <w:b/>
          <w:sz w:val="36"/>
          <w:lang w:eastAsia="ja-JP"/>
        </w:rPr>
      </w:pPr>
      <w:r w:rsidRPr="00E7262D">
        <w:rPr>
          <w:rFonts w:eastAsia="MS PMincho"/>
          <w:b/>
          <w:sz w:val="36"/>
          <w:lang w:eastAsia="ja-JP"/>
        </w:rPr>
        <w:t>新事業のスタートを切る</w:t>
      </w:r>
    </w:p>
    <w:p w:rsidR="00AF11EA" w:rsidRPr="00A93456" w:rsidRDefault="00AF11EA" w:rsidP="00AF11EA">
      <w:pPr>
        <w:spacing w:after="0" w:line="240" w:lineRule="auto"/>
        <w:jc w:val="center"/>
        <w:rPr>
          <w:rFonts w:ascii="Arial" w:hAnsi="Arial" w:cs="Arial"/>
          <w:b/>
          <w:sz w:val="36"/>
          <w:lang w:eastAsia="ja-JP"/>
        </w:rPr>
      </w:pPr>
    </w:p>
    <w:p w:rsidR="00E7262D" w:rsidRPr="00E7262D" w:rsidRDefault="003340EF" w:rsidP="00E7262D">
      <w:pPr>
        <w:spacing w:after="0" w:line="360" w:lineRule="auto"/>
        <w:rPr>
          <w:rFonts w:eastAsia="MS PMincho" w:cs="Arial"/>
          <w:lang w:eastAsia="ja-JP"/>
        </w:rPr>
      </w:pPr>
      <w:proofErr w:type="spellStart"/>
      <w:r w:rsidRPr="00A93456">
        <w:rPr>
          <w:rStyle w:val="Kommentarzeichen1"/>
          <w:rFonts w:ascii="Arial" w:hAnsi="Arial" w:cs="Arial"/>
          <w:b/>
          <w:sz w:val="22"/>
          <w:szCs w:val="22"/>
          <w:lang w:eastAsia="ja-JP"/>
        </w:rPr>
        <w:t>Deggendorf</w:t>
      </w:r>
      <w:proofErr w:type="spellEnd"/>
      <w:r w:rsidR="001D1219" w:rsidRPr="00A93456">
        <w:rPr>
          <w:rStyle w:val="Kommentarzeichen1"/>
          <w:rFonts w:ascii="Arial" w:hAnsi="Arial" w:cs="Arial"/>
          <w:b/>
          <w:sz w:val="22"/>
          <w:szCs w:val="22"/>
          <w:lang w:eastAsia="ja-JP"/>
        </w:rPr>
        <w:t>/Nuremberg</w:t>
      </w:r>
      <w:r w:rsidRPr="00A93456">
        <w:rPr>
          <w:rStyle w:val="Kommentarzeichen1"/>
          <w:rFonts w:ascii="Arial" w:hAnsi="Arial" w:cs="Arial"/>
          <w:b/>
          <w:sz w:val="22"/>
          <w:szCs w:val="22"/>
          <w:lang w:eastAsia="ja-JP"/>
        </w:rPr>
        <w:t xml:space="preserve">, Germany, </w:t>
      </w:r>
      <w:r w:rsidR="001D1219" w:rsidRPr="00A93456">
        <w:rPr>
          <w:rStyle w:val="Kommentarzeichen1"/>
          <w:rFonts w:ascii="Arial" w:hAnsi="Arial" w:cs="Arial"/>
          <w:b/>
          <w:sz w:val="22"/>
          <w:szCs w:val="22"/>
          <w:lang w:eastAsia="ja-JP"/>
        </w:rPr>
        <w:t xml:space="preserve">26 </w:t>
      </w:r>
      <w:r w:rsidRPr="00A93456">
        <w:rPr>
          <w:rStyle w:val="Kommentarzeichen1"/>
          <w:rFonts w:ascii="Arial" w:hAnsi="Arial" w:cs="Arial"/>
          <w:b/>
          <w:sz w:val="22"/>
          <w:szCs w:val="22"/>
          <w:lang w:eastAsia="ja-JP"/>
        </w:rPr>
        <w:t xml:space="preserve">February </w:t>
      </w:r>
      <w:proofErr w:type="gramStart"/>
      <w:r w:rsidRPr="00A93456">
        <w:rPr>
          <w:rStyle w:val="Kommentarzeichen1"/>
          <w:rFonts w:ascii="Arial" w:hAnsi="Arial" w:cs="Arial"/>
          <w:b/>
          <w:sz w:val="22"/>
          <w:szCs w:val="22"/>
          <w:lang w:eastAsia="ja-JP"/>
        </w:rPr>
        <w:t>2019  *</w:t>
      </w:r>
      <w:proofErr w:type="gramEnd"/>
      <w:r w:rsidRPr="00A93456">
        <w:rPr>
          <w:rStyle w:val="Kommentarzeichen1"/>
          <w:rFonts w:ascii="Arial" w:hAnsi="Arial" w:cs="Arial"/>
          <w:b/>
          <w:sz w:val="22"/>
          <w:szCs w:val="22"/>
          <w:lang w:eastAsia="ja-JP"/>
        </w:rPr>
        <w:t xml:space="preserve"> * *</w:t>
      </w:r>
      <w:r w:rsidRPr="00A93456">
        <w:rPr>
          <w:rStyle w:val="Kommentarzeichen1"/>
          <w:rFonts w:ascii="Arial" w:hAnsi="Arial" w:cs="Arial"/>
          <w:sz w:val="22"/>
          <w:szCs w:val="22"/>
          <w:lang w:eastAsia="ja-JP"/>
        </w:rPr>
        <w:t xml:space="preserve">  </w:t>
      </w:r>
      <w:r w:rsidR="00E7262D" w:rsidRPr="00E7262D">
        <w:rPr>
          <w:rStyle w:val="Kommentarzeichen1"/>
          <w:rFonts w:eastAsia="MS PMincho"/>
          <w:sz w:val="22"/>
          <w:szCs w:val="22"/>
          <w:lang w:eastAsia="ja-JP"/>
        </w:rPr>
        <w:t>規格標準化およびカスタマイズされた組み込みコンピュータボードおよびモジュールの大手テクノロジー企業である</w:t>
      </w:r>
      <w:r w:rsidR="00E7262D" w:rsidRPr="00E7262D">
        <w:rPr>
          <w:rStyle w:val="Kommentarzeichen1"/>
          <w:rFonts w:eastAsia="MS PMincho"/>
          <w:sz w:val="22"/>
          <w:szCs w:val="22"/>
          <w:lang w:eastAsia="ja-JP"/>
        </w:rPr>
        <w:t xml:space="preserve"> </w:t>
      </w:r>
      <w:proofErr w:type="spellStart"/>
      <w:r w:rsidR="00E7262D" w:rsidRPr="00E7262D">
        <w:rPr>
          <w:rStyle w:val="Kommentarzeichen1"/>
          <w:rFonts w:eastAsia="MS PMincho"/>
          <w:sz w:val="22"/>
          <w:szCs w:val="22"/>
          <w:lang w:eastAsia="ja-JP"/>
        </w:rPr>
        <w:t>congatec</w:t>
      </w:r>
      <w:proofErr w:type="spellEnd"/>
      <w:r w:rsidR="00E7262D" w:rsidRPr="00E7262D">
        <w:rPr>
          <w:rStyle w:val="Kommentarzeichen1"/>
          <w:rFonts w:eastAsia="MS PMincho"/>
          <w:sz w:val="22"/>
          <w:szCs w:val="22"/>
          <w:lang w:eastAsia="ja-JP"/>
        </w:rPr>
        <w:t xml:space="preserve"> </w:t>
      </w:r>
      <w:r w:rsidR="00E7262D" w:rsidRPr="00E7262D">
        <w:rPr>
          <w:rStyle w:val="Kommentarzeichen1"/>
          <w:rFonts w:eastAsia="MS PMincho"/>
          <w:sz w:val="22"/>
          <w:szCs w:val="22"/>
          <w:lang w:eastAsia="ja-JP"/>
        </w:rPr>
        <w:t>は、</w:t>
      </w:r>
      <w:r w:rsidR="00E7262D" w:rsidRPr="00E7262D">
        <w:rPr>
          <w:rStyle w:val="Kommentarzeichen1"/>
          <w:rFonts w:eastAsia="MS PMincho"/>
          <w:sz w:val="22"/>
          <w:szCs w:val="22"/>
          <w:lang w:eastAsia="ja-JP"/>
        </w:rPr>
        <w:t xml:space="preserve">3.5 </w:t>
      </w:r>
      <w:r w:rsidR="00E7262D" w:rsidRPr="00E7262D">
        <w:rPr>
          <w:rStyle w:val="Kommentarzeichen1"/>
          <w:rFonts w:eastAsia="MS PMincho"/>
          <w:sz w:val="22"/>
          <w:szCs w:val="22"/>
          <w:lang w:eastAsia="ja-JP"/>
        </w:rPr>
        <w:t>インチシングルボードコンピュータ</w:t>
      </w:r>
      <w:r w:rsidR="00E7262D" w:rsidRPr="00E7262D">
        <w:rPr>
          <w:rStyle w:val="Kommentarzeichen1"/>
          <w:rFonts w:eastAsia="MS PMincho"/>
          <w:sz w:val="22"/>
          <w:szCs w:val="22"/>
          <w:lang w:eastAsia="ja-JP"/>
        </w:rPr>
        <w:t xml:space="preserve"> (SBC) </w:t>
      </w:r>
      <w:r w:rsidR="00E7262D" w:rsidRPr="00E7262D">
        <w:rPr>
          <w:rStyle w:val="Kommentarzeichen1"/>
          <w:rFonts w:eastAsia="MS PMincho"/>
          <w:sz w:val="22"/>
          <w:szCs w:val="22"/>
          <w:lang w:eastAsia="ja-JP"/>
        </w:rPr>
        <w:t>ビジネスに参入します。既存のアプリケーションの性能を</w:t>
      </w:r>
      <w:r w:rsidR="00E7262D" w:rsidRPr="00E7262D">
        <w:rPr>
          <w:rStyle w:val="Kommentarzeichen1"/>
          <w:rFonts w:eastAsia="MS PMincho"/>
          <w:sz w:val="22"/>
          <w:szCs w:val="22"/>
          <w:lang w:eastAsia="ja-JP"/>
        </w:rPr>
        <w:t xml:space="preserve"> 40% </w:t>
      </w:r>
      <w:r w:rsidR="00E7262D" w:rsidRPr="00E7262D">
        <w:rPr>
          <w:rStyle w:val="Kommentarzeichen1"/>
          <w:rFonts w:eastAsia="MS PMincho"/>
          <w:sz w:val="22"/>
          <w:szCs w:val="22"/>
          <w:lang w:eastAsia="ja-JP"/>
        </w:rPr>
        <w:t>向上します。この圧巻の性能向上を達成するために、新しい</w:t>
      </w:r>
      <w:r w:rsidR="00E7262D" w:rsidRPr="00E7262D">
        <w:rPr>
          <w:rStyle w:val="Kommentarzeichen1"/>
          <w:rFonts w:eastAsia="MS PMincho"/>
          <w:sz w:val="22"/>
          <w:szCs w:val="22"/>
          <w:lang w:eastAsia="ja-JP"/>
        </w:rPr>
        <w:t xml:space="preserve"> conga-JC370 3.5 </w:t>
      </w:r>
      <w:r w:rsidR="00E7262D" w:rsidRPr="00E7262D">
        <w:rPr>
          <w:rStyle w:val="Kommentarzeichen1"/>
          <w:rFonts w:eastAsia="MS PMincho"/>
          <w:sz w:val="22"/>
          <w:szCs w:val="22"/>
          <w:lang w:eastAsia="ja-JP"/>
        </w:rPr>
        <w:t>インチシングルボードコンピュータ</w:t>
      </w:r>
      <w:r w:rsidR="00E7262D" w:rsidRPr="00E7262D">
        <w:rPr>
          <w:rStyle w:val="Kommentarzeichen1"/>
          <w:rFonts w:eastAsia="MS PMincho"/>
          <w:sz w:val="22"/>
          <w:szCs w:val="22"/>
          <w:lang w:eastAsia="ja-JP"/>
        </w:rPr>
        <w:t xml:space="preserve"> (SBC) </w:t>
      </w:r>
      <w:r w:rsidR="00E7262D" w:rsidRPr="00E7262D">
        <w:rPr>
          <w:rStyle w:val="Kommentarzeichen1"/>
          <w:rFonts w:eastAsia="MS PMincho"/>
          <w:sz w:val="22"/>
          <w:szCs w:val="22"/>
          <w:lang w:eastAsia="ja-JP"/>
        </w:rPr>
        <w:t>に</w:t>
      </w:r>
      <w:r w:rsidR="00E7262D" w:rsidRPr="00E7262D">
        <w:rPr>
          <w:rFonts w:eastAsia="MS PMincho"/>
          <w:lang w:eastAsia="ja-JP"/>
        </w:rPr>
        <w:t>商用</w:t>
      </w:r>
      <w:r w:rsidR="00E7262D" w:rsidRPr="00E7262D">
        <w:rPr>
          <w:rStyle w:val="Kommentarzeichen1"/>
          <w:rFonts w:eastAsia="MS PMincho"/>
          <w:sz w:val="22"/>
          <w:szCs w:val="22"/>
          <w:lang w:eastAsia="ja-JP"/>
        </w:rPr>
        <w:t>グレードの第</w:t>
      </w:r>
      <w:r w:rsidR="00E7262D" w:rsidRPr="00E7262D">
        <w:rPr>
          <w:rStyle w:val="Kommentarzeichen1"/>
          <w:rFonts w:eastAsia="MS PMincho"/>
          <w:sz w:val="22"/>
          <w:szCs w:val="22"/>
          <w:lang w:eastAsia="ja-JP"/>
        </w:rPr>
        <w:t xml:space="preserve"> 8 </w:t>
      </w:r>
      <w:r w:rsidR="00E7262D" w:rsidRPr="00E7262D">
        <w:rPr>
          <w:rStyle w:val="Kommentarzeichen1"/>
          <w:rFonts w:eastAsia="MS PMincho"/>
          <w:sz w:val="22"/>
          <w:szCs w:val="22"/>
          <w:lang w:eastAsia="ja-JP"/>
        </w:rPr>
        <w:t>世代</w:t>
      </w:r>
      <w:r w:rsidR="00E7262D" w:rsidRPr="00E7262D">
        <w:rPr>
          <w:rStyle w:val="Kommentarzeichen1"/>
          <w:rFonts w:eastAsia="MS PMincho"/>
          <w:sz w:val="22"/>
          <w:szCs w:val="22"/>
          <w:lang w:eastAsia="ja-JP"/>
        </w:rPr>
        <w:t xml:space="preserve"> Intel</w:t>
      </w:r>
      <w:r w:rsidR="00E7262D" w:rsidRPr="00E7262D">
        <w:rPr>
          <w:rStyle w:val="Kommentarzeichen1"/>
          <w:rFonts w:eastAsia="MS PMincho"/>
          <w:sz w:val="22"/>
          <w:szCs w:val="22"/>
          <w:vertAlign w:val="superscript"/>
          <w:lang w:eastAsia="ja-JP"/>
        </w:rPr>
        <w:t>®</w:t>
      </w:r>
      <w:r w:rsidR="00E7262D" w:rsidRPr="00E7262D">
        <w:rPr>
          <w:rStyle w:val="Kommentarzeichen1"/>
          <w:rFonts w:eastAsia="MS PMincho"/>
          <w:sz w:val="22"/>
          <w:szCs w:val="22"/>
          <w:lang w:eastAsia="ja-JP"/>
        </w:rPr>
        <w:t xml:space="preserve"> Core™ i7 </w:t>
      </w:r>
      <w:r w:rsidR="00E7262D" w:rsidRPr="00E7262D">
        <w:rPr>
          <w:rStyle w:val="Kommentarzeichen1"/>
          <w:rFonts w:eastAsia="MS PMincho"/>
          <w:sz w:val="22"/>
          <w:szCs w:val="22"/>
          <w:lang w:eastAsia="ja-JP"/>
        </w:rPr>
        <w:t>モバイルプロセッサ</w:t>
      </w:r>
      <w:r w:rsidR="00E7262D" w:rsidRPr="00E7262D">
        <w:rPr>
          <w:rFonts w:eastAsia="MS PMincho"/>
          <w:lang w:eastAsia="ja-JP"/>
        </w:rPr>
        <w:t xml:space="preserve"> (</w:t>
      </w:r>
      <w:r w:rsidR="00E7262D" w:rsidRPr="00E7262D">
        <w:rPr>
          <w:rFonts w:eastAsia="MS PMincho"/>
          <w:lang w:eastAsia="ja-JP"/>
        </w:rPr>
        <w:t>開発コード</w:t>
      </w:r>
      <w:r w:rsidR="00E7262D" w:rsidRPr="00E7262D">
        <w:rPr>
          <w:rFonts w:eastAsia="MS PMincho"/>
          <w:lang w:eastAsia="ja-JP"/>
        </w:rPr>
        <w:t xml:space="preserve">: Whiskey Lake) </w:t>
      </w:r>
      <w:r w:rsidR="00E7262D" w:rsidRPr="00E7262D">
        <w:rPr>
          <w:rFonts w:eastAsia="MS PMincho"/>
          <w:lang w:eastAsia="ja-JP"/>
        </w:rPr>
        <w:t>を搭載しています。これにより、</w:t>
      </w:r>
      <w:proofErr w:type="spellStart"/>
      <w:r w:rsidR="00E7262D" w:rsidRPr="00E7262D">
        <w:rPr>
          <w:rFonts w:eastAsia="MS PMincho"/>
          <w:lang w:eastAsia="ja-JP"/>
        </w:rPr>
        <w:t>congatec</w:t>
      </w:r>
      <w:proofErr w:type="spellEnd"/>
      <w:r w:rsidR="00E7262D" w:rsidRPr="00E7262D">
        <w:rPr>
          <w:rFonts w:eastAsia="MS PMincho"/>
          <w:lang w:eastAsia="ja-JP"/>
        </w:rPr>
        <w:t xml:space="preserve"> </w:t>
      </w:r>
      <w:r w:rsidR="00E7262D" w:rsidRPr="00E7262D">
        <w:rPr>
          <w:rFonts w:eastAsia="MS PMincho"/>
          <w:lang w:eastAsia="ja-JP"/>
        </w:rPr>
        <w:t>は、知る限り世界で初めて組み込みフォームファクタでこの新世代のプロセッサを提供する企業になります。過酷な環境での展開においてパイオニア的役割を果たすことが可能になります。</w:t>
      </w:r>
      <w:r w:rsidR="00E7262D" w:rsidRPr="00E7262D">
        <w:rPr>
          <w:rFonts w:eastAsia="MS PMincho"/>
          <w:lang w:eastAsia="ja-JP"/>
        </w:rPr>
        <w:t xml:space="preserve">OEM </w:t>
      </w:r>
      <w:r w:rsidR="00E7262D" w:rsidRPr="00E7262D">
        <w:rPr>
          <w:rFonts w:eastAsia="MS PMincho"/>
          <w:lang w:eastAsia="ja-JP"/>
        </w:rPr>
        <w:t>のお客様は、新しいハイエンドの</w:t>
      </w:r>
      <w:r w:rsidR="00E7262D" w:rsidRPr="00E7262D">
        <w:rPr>
          <w:rFonts w:eastAsia="MS PMincho"/>
          <w:lang w:eastAsia="ja-JP"/>
        </w:rPr>
        <w:t xml:space="preserve"> BGA </w:t>
      </w:r>
      <w:r w:rsidR="00E7262D" w:rsidRPr="00E7262D">
        <w:rPr>
          <w:rFonts w:eastAsia="MS PMincho"/>
          <w:lang w:eastAsia="ja-JP"/>
        </w:rPr>
        <w:t>プロセッサ技術に非常に早い段階でアクセスできるメリットにより、市場初という優位性を実現する機会を得ます。</w:t>
      </w:r>
      <w:proofErr w:type="spellStart"/>
      <w:r w:rsidR="00E7262D" w:rsidRPr="00E7262D">
        <w:rPr>
          <w:rFonts w:eastAsia="MS PMincho"/>
          <w:lang w:eastAsia="ja-JP"/>
        </w:rPr>
        <w:t>congatec</w:t>
      </w:r>
      <w:proofErr w:type="spellEnd"/>
      <w:r w:rsidR="00E7262D" w:rsidRPr="00E7262D">
        <w:rPr>
          <w:rFonts w:eastAsia="MS PMincho"/>
          <w:lang w:eastAsia="ja-JP"/>
        </w:rPr>
        <w:t xml:space="preserve"> </w:t>
      </w:r>
      <w:r w:rsidR="00E7262D" w:rsidRPr="00E7262D">
        <w:rPr>
          <w:rFonts w:eastAsia="MS PMincho"/>
          <w:lang w:eastAsia="ja-JP"/>
        </w:rPr>
        <w:t>は今後、最新の第</w:t>
      </w:r>
      <w:r w:rsidR="00E7262D" w:rsidRPr="00E7262D">
        <w:rPr>
          <w:rFonts w:eastAsia="MS PMincho"/>
          <w:lang w:eastAsia="ja-JP"/>
        </w:rPr>
        <w:t xml:space="preserve"> </w:t>
      </w:r>
      <w:r w:rsidR="00E7262D" w:rsidRPr="00E7262D">
        <w:rPr>
          <w:rStyle w:val="Kommentarzeichen1"/>
          <w:rFonts w:eastAsia="MS PMincho"/>
          <w:sz w:val="22"/>
          <w:szCs w:val="22"/>
          <w:lang w:eastAsia="ja-JP"/>
        </w:rPr>
        <w:t xml:space="preserve">8 </w:t>
      </w:r>
      <w:r w:rsidR="00E7262D" w:rsidRPr="00E7262D">
        <w:rPr>
          <w:rStyle w:val="Kommentarzeichen1"/>
          <w:rFonts w:eastAsia="MS PMincho"/>
          <w:sz w:val="22"/>
          <w:szCs w:val="22"/>
          <w:lang w:eastAsia="ja-JP"/>
        </w:rPr>
        <w:t>世代</w:t>
      </w:r>
      <w:r w:rsidR="00E7262D" w:rsidRPr="00E7262D">
        <w:rPr>
          <w:rStyle w:val="Kommentarzeichen1"/>
          <w:rFonts w:eastAsia="MS PMincho"/>
          <w:sz w:val="22"/>
          <w:szCs w:val="22"/>
          <w:lang w:eastAsia="ja-JP"/>
        </w:rPr>
        <w:t xml:space="preserve"> Intel</w:t>
      </w:r>
      <w:r w:rsidR="00E7262D" w:rsidRPr="00E7262D">
        <w:rPr>
          <w:rStyle w:val="Kommentarzeichen1"/>
          <w:rFonts w:eastAsia="MS PMincho"/>
          <w:sz w:val="22"/>
          <w:szCs w:val="22"/>
          <w:vertAlign w:val="superscript"/>
          <w:lang w:eastAsia="ja-JP"/>
        </w:rPr>
        <w:t>®</w:t>
      </w:r>
      <w:r w:rsidR="00E7262D" w:rsidRPr="00E7262D">
        <w:rPr>
          <w:rStyle w:val="Kommentarzeichen1"/>
          <w:rFonts w:eastAsia="MS PMincho"/>
          <w:sz w:val="22"/>
          <w:szCs w:val="22"/>
          <w:lang w:eastAsia="ja-JP"/>
        </w:rPr>
        <w:t xml:space="preserve"> Core™ i7 </w:t>
      </w:r>
      <w:r w:rsidR="00E7262D" w:rsidRPr="00E7262D">
        <w:rPr>
          <w:rStyle w:val="Kommentarzeichen1"/>
          <w:rFonts w:eastAsia="MS PMincho"/>
          <w:sz w:val="22"/>
          <w:szCs w:val="22"/>
          <w:lang w:eastAsia="ja-JP"/>
        </w:rPr>
        <w:t>モバイルプロセッサ</w:t>
      </w:r>
      <w:r w:rsidR="00E7262D" w:rsidRPr="00E7262D">
        <w:rPr>
          <w:rFonts w:eastAsia="MS PMincho"/>
          <w:lang w:eastAsia="ja-JP"/>
        </w:rPr>
        <w:t>をはじめ、この小型シングルボードコンピュータ</w:t>
      </w:r>
      <w:r w:rsidR="00E7262D" w:rsidRPr="00E7262D">
        <w:rPr>
          <w:rFonts w:eastAsia="MS PMincho"/>
          <w:lang w:eastAsia="ja-JP"/>
        </w:rPr>
        <w:t xml:space="preserve"> (SBC) </w:t>
      </w:r>
      <w:r w:rsidR="00E7262D" w:rsidRPr="00E7262D">
        <w:rPr>
          <w:rFonts w:eastAsia="MS PMincho"/>
          <w:lang w:eastAsia="ja-JP"/>
        </w:rPr>
        <w:t>フォームファクタに適したすべての主要なプロセッサをサポートしていきます。</w:t>
      </w:r>
    </w:p>
    <w:p w:rsidR="00E7262D" w:rsidRPr="00E7262D" w:rsidRDefault="00E7262D" w:rsidP="00E7262D">
      <w:pPr>
        <w:spacing w:after="0" w:line="360" w:lineRule="auto"/>
        <w:rPr>
          <w:rFonts w:eastAsia="MS PMincho" w:cs="Arial"/>
          <w:lang w:eastAsia="ja-JP"/>
        </w:rPr>
      </w:pPr>
    </w:p>
    <w:p w:rsidR="00E7262D" w:rsidRPr="00E7262D" w:rsidRDefault="00E7262D" w:rsidP="00E7262D">
      <w:pPr>
        <w:spacing w:after="0" w:line="360" w:lineRule="auto"/>
        <w:rPr>
          <w:rFonts w:eastAsia="MS PMincho" w:cs="Arial"/>
          <w:lang w:eastAsia="ja-JP"/>
        </w:rPr>
      </w:pPr>
      <w:r w:rsidRPr="00E7262D">
        <w:rPr>
          <w:rFonts w:eastAsia="MS PMincho"/>
          <w:lang w:eastAsia="ja-JP"/>
        </w:rPr>
        <w:t>「</w:t>
      </w:r>
      <w:r w:rsidRPr="00E7262D">
        <w:rPr>
          <w:rFonts w:eastAsia="MS PMincho"/>
          <w:lang w:eastAsia="ja-JP"/>
        </w:rPr>
        <w:t xml:space="preserve">3.5 </w:t>
      </w:r>
      <w:r w:rsidRPr="00E7262D">
        <w:rPr>
          <w:rFonts w:eastAsia="MS PMincho"/>
          <w:lang w:eastAsia="ja-JP"/>
        </w:rPr>
        <w:t>インチボードを利用するお客様は、この発売によって、他のプロバイダーが提供できない、または提供する余裕のない付加価値によって差別化を図る市場の新たなプレーヤーの恩恵を受けることになります」と、</w:t>
      </w:r>
      <w:proofErr w:type="spellStart"/>
      <w:r w:rsidRPr="00E7262D">
        <w:rPr>
          <w:rFonts w:eastAsia="MS PMincho"/>
          <w:lang w:eastAsia="ja-JP"/>
        </w:rPr>
        <w:t>congatec</w:t>
      </w:r>
      <w:proofErr w:type="spellEnd"/>
      <w:r w:rsidRPr="00E7262D">
        <w:rPr>
          <w:rFonts w:eastAsia="MS PMincho"/>
          <w:lang w:eastAsia="ja-JP"/>
        </w:rPr>
        <w:t xml:space="preserve"> </w:t>
      </w:r>
      <w:r w:rsidRPr="00E7262D">
        <w:rPr>
          <w:rFonts w:eastAsia="MS PMincho"/>
          <w:lang w:eastAsia="ja-JP"/>
        </w:rPr>
        <w:t>のシングルボードコンピュータ</w:t>
      </w:r>
      <w:r w:rsidRPr="00E7262D">
        <w:rPr>
          <w:rFonts w:eastAsia="MS PMincho"/>
          <w:lang w:eastAsia="ja-JP"/>
        </w:rPr>
        <w:t xml:space="preserve"> (SBC) </w:t>
      </w:r>
      <w:r w:rsidRPr="00E7262D">
        <w:rPr>
          <w:rFonts w:eastAsia="MS PMincho"/>
          <w:lang w:eastAsia="ja-JP"/>
        </w:rPr>
        <w:t>担当プロダクトラインマネージャー、ユ</w:t>
      </w:r>
      <w:r w:rsidRPr="00E7262D">
        <w:rPr>
          <w:rFonts w:eastAsia="MS PMincho"/>
          <w:lang w:eastAsia="ja-JP"/>
        </w:rPr>
        <w:lastRenderedPageBreak/>
        <w:t>ルゲン・ユングバウアー</w:t>
      </w:r>
      <w:r w:rsidRPr="00E7262D">
        <w:rPr>
          <w:rFonts w:eastAsia="MS PMincho"/>
          <w:lang w:eastAsia="ja-JP"/>
        </w:rPr>
        <w:t xml:space="preserve"> (Jürgen </w:t>
      </w:r>
      <w:proofErr w:type="spellStart"/>
      <w:r w:rsidRPr="00E7262D">
        <w:rPr>
          <w:rFonts w:eastAsia="MS PMincho"/>
          <w:lang w:eastAsia="ja-JP"/>
        </w:rPr>
        <w:t>Jungbauer</w:t>
      </w:r>
      <w:proofErr w:type="spellEnd"/>
      <w:r w:rsidRPr="00E7262D">
        <w:rPr>
          <w:rFonts w:eastAsia="MS PMincho"/>
          <w:lang w:eastAsia="ja-JP"/>
        </w:rPr>
        <w:t xml:space="preserve">) </w:t>
      </w:r>
      <w:r w:rsidRPr="00E7262D">
        <w:rPr>
          <w:rFonts w:eastAsia="MS PMincho"/>
          <w:lang w:eastAsia="ja-JP"/>
        </w:rPr>
        <w:t>は説明します。「たとえば、お客様は、包括的なコンサルティング、個別の統合サポート、広範な</w:t>
      </w:r>
      <w:r w:rsidRPr="00E7262D">
        <w:rPr>
          <w:rFonts w:eastAsia="MS PMincho"/>
          <w:lang w:eastAsia="ja-JP"/>
        </w:rPr>
        <w:t xml:space="preserve"> </w:t>
      </w:r>
      <w:r w:rsidRPr="00E7262D">
        <w:rPr>
          <w:rFonts w:eastAsia="MS PMincho"/>
          <w:lang w:eastAsia="ja-JP"/>
        </w:rPr>
        <w:t>ボードサポートパッケージ</w:t>
      </w:r>
      <w:r w:rsidRPr="00E7262D">
        <w:rPr>
          <w:rFonts w:eastAsia="MS PMincho"/>
          <w:lang w:eastAsia="ja-JP"/>
        </w:rPr>
        <w:t xml:space="preserve"> (BSP) </w:t>
      </w:r>
      <w:r w:rsidRPr="00E7262D">
        <w:rPr>
          <w:rFonts w:eastAsia="MS PMincho"/>
          <w:lang w:eastAsia="ja-JP"/>
        </w:rPr>
        <w:t>によるデザイン・インコストの削減という恩恵にあずかることができます。また、高いボード設計品質により、メンテナンス費用、サービス費用、設計変更費用が削減し、動作時の交換回数、システムダウン、消費電力が抑えられ、ボード寿命が伸びます。」</w:t>
      </w:r>
    </w:p>
    <w:p w:rsidR="00E7262D" w:rsidRPr="00E7262D" w:rsidRDefault="00E7262D" w:rsidP="00E7262D">
      <w:pPr>
        <w:spacing w:after="0" w:line="360" w:lineRule="auto"/>
        <w:rPr>
          <w:rFonts w:eastAsia="MS PMincho" w:cs="Arial"/>
          <w:lang w:eastAsia="ja-JP"/>
        </w:rPr>
      </w:pPr>
    </w:p>
    <w:p w:rsidR="00E7262D" w:rsidRPr="00E7262D" w:rsidRDefault="00E7262D" w:rsidP="00E7262D">
      <w:pPr>
        <w:spacing w:after="0" w:line="360" w:lineRule="auto"/>
        <w:rPr>
          <w:rFonts w:eastAsia="MS PMincho" w:cs="Arial"/>
          <w:lang w:eastAsia="ja-JP"/>
        </w:rPr>
      </w:pPr>
      <w:proofErr w:type="spellStart"/>
      <w:proofErr w:type="gramStart"/>
      <w:r w:rsidRPr="00E7262D">
        <w:rPr>
          <w:rFonts w:eastAsia="MS PMincho"/>
          <w:lang w:eastAsia="ja-JP"/>
        </w:rPr>
        <w:t>congatec</w:t>
      </w:r>
      <w:proofErr w:type="spellEnd"/>
      <w:proofErr w:type="gramEnd"/>
      <w:r w:rsidRPr="00E7262D">
        <w:rPr>
          <w:rFonts w:eastAsia="MS PMincho"/>
          <w:lang w:eastAsia="ja-JP"/>
        </w:rPr>
        <w:t xml:space="preserve"> </w:t>
      </w:r>
      <w:r w:rsidRPr="00E7262D">
        <w:rPr>
          <w:rFonts w:eastAsia="MS PMincho"/>
          <w:lang w:eastAsia="ja-JP"/>
        </w:rPr>
        <w:t>は、</w:t>
      </w:r>
      <w:r w:rsidRPr="00E7262D">
        <w:rPr>
          <w:rFonts w:eastAsia="MS PMincho"/>
          <w:lang w:eastAsia="ja-JP"/>
        </w:rPr>
        <w:t xml:space="preserve">3.5 </w:t>
      </w:r>
      <w:r w:rsidRPr="00E7262D">
        <w:rPr>
          <w:rFonts w:eastAsia="MS PMincho"/>
          <w:lang w:eastAsia="ja-JP"/>
        </w:rPr>
        <w:t>インチチシングルボードコンピュータ</w:t>
      </w:r>
      <w:r w:rsidRPr="00E7262D">
        <w:rPr>
          <w:rFonts w:eastAsia="MS PMincho"/>
          <w:lang w:eastAsia="ja-JP"/>
        </w:rPr>
        <w:t xml:space="preserve"> (SBC) </w:t>
      </w:r>
      <w:r w:rsidRPr="00E7262D">
        <w:rPr>
          <w:rFonts w:eastAsia="MS PMincho"/>
          <w:lang w:eastAsia="ja-JP"/>
        </w:rPr>
        <w:t>ビジネスに参入することで、製品ポートフォリオをボードレベルで継続的に拡張していくことを目指します。このさらに広範なボードレベルとソリューションプラットフォームの提供は、お客様にさまざまなメリットをもたらします。製品群の選択の幅が広がり、ボードとモジュール用のアプリケーション・レディなコンピューティング・コアの開発がさらに多くの製品間で浸透していくようになると、再利用によってコストが削減し、価格が下がります。最終的に、さまざまなフォームファクタを利用する開発者も、画一的なコンポーネント、ボードサポートパッケージ</w:t>
      </w:r>
      <w:r w:rsidRPr="00E7262D">
        <w:rPr>
          <w:rFonts w:eastAsia="MS PMincho"/>
          <w:lang w:eastAsia="ja-JP"/>
        </w:rPr>
        <w:t xml:space="preserve"> (BSP)</w:t>
      </w:r>
      <w:r w:rsidRPr="00E7262D">
        <w:rPr>
          <w:rFonts w:eastAsia="MS PMincho"/>
          <w:lang w:eastAsia="ja-JP"/>
        </w:rPr>
        <w:t>、ドキュメントにアクセスできるというこのメリットを最大限活かせるようになり、</w:t>
      </w:r>
      <w:r w:rsidRPr="00E7262D">
        <w:rPr>
          <w:rFonts w:eastAsia="MS PMincho"/>
          <w:lang w:eastAsia="ja-JP"/>
        </w:rPr>
        <w:t xml:space="preserve">OEM </w:t>
      </w:r>
      <w:r w:rsidRPr="00E7262D">
        <w:rPr>
          <w:rFonts w:eastAsia="MS PMincho"/>
          <w:lang w:eastAsia="ja-JP"/>
        </w:rPr>
        <w:t>のコストも削減します。</w:t>
      </w:r>
    </w:p>
    <w:p w:rsidR="00E7262D" w:rsidRPr="00E7262D" w:rsidRDefault="00E7262D" w:rsidP="00E7262D">
      <w:pPr>
        <w:spacing w:after="0" w:line="360" w:lineRule="auto"/>
        <w:rPr>
          <w:rFonts w:eastAsia="MS PMincho" w:cs="Arial"/>
          <w:lang w:eastAsia="ja-JP"/>
        </w:rPr>
      </w:pPr>
    </w:p>
    <w:p w:rsidR="00E7262D" w:rsidRPr="00E7262D" w:rsidRDefault="00E7262D" w:rsidP="00E7262D">
      <w:pPr>
        <w:spacing w:after="0" w:line="360" w:lineRule="auto"/>
        <w:rPr>
          <w:rFonts w:eastAsia="MS PMincho" w:cs="Arial"/>
          <w:b/>
          <w:lang w:eastAsia="ja-JP"/>
        </w:rPr>
      </w:pPr>
      <w:r w:rsidRPr="00E7262D">
        <w:rPr>
          <w:rFonts w:eastAsia="MS PMincho"/>
          <w:b/>
          <w:lang w:eastAsia="ja-JP"/>
        </w:rPr>
        <w:t>新しい</w:t>
      </w:r>
      <w:r w:rsidRPr="00E7262D">
        <w:rPr>
          <w:rFonts w:eastAsia="MS PMincho"/>
          <w:b/>
          <w:lang w:eastAsia="ja-JP"/>
        </w:rPr>
        <w:t xml:space="preserve"> 3.5 </w:t>
      </w:r>
      <w:r w:rsidRPr="00E7262D">
        <w:rPr>
          <w:rFonts w:eastAsia="MS PMincho"/>
          <w:b/>
          <w:lang w:eastAsia="ja-JP"/>
        </w:rPr>
        <w:t>インチシングルボードコンピュータ</w:t>
      </w:r>
      <w:r w:rsidRPr="00E7262D">
        <w:rPr>
          <w:rFonts w:eastAsia="MS PMincho"/>
          <w:b/>
          <w:lang w:eastAsia="ja-JP"/>
        </w:rPr>
        <w:t xml:space="preserve"> (SBC) </w:t>
      </w:r>
      <w:r w:rsidRPr="00E7262D">
        <w:rPr>
          <w:rFonts w:eastAsia="MS PMincho"/>
          <w:b/>
          <w:lang w:eastAsia="ja-JP"/>
        </w:rPr>
        <w:t>の機能群</w:t>
      </w:r>
    </w:p>
    <w:p w:rsidR="00E7262D" w:rsidRPr="00E7262D" w:rsidRDefault="00E7262D" w:rsidP="00E7262D">
      <w:pPr>
        <w:spacing w:after="0" w:line="360" w:lineRule="auto"/>
        <w:jc w:val="both"/>
        <w:rPr>
          <w:rFonts w:eastAsia="MS PMincho" w:cs="Arial"/>
          <w:lang w:eastAsia="ja-JP"/>
        </w:rPr>
      </w:pPr>
      <w:r w:rsidRPr="00E7262D">
        <w:rPr>
          <w:rFonts w:eastAsia="MS PMincho"/>
          <w:lang w:eastAsia="ja-JP"/>
        </w:rPr>
        <w:t>新しい</w:t>
      </w:r>
      <w:r w:rsidRPr="00E7262D">
        <w:rPr>
          <w:rFonts w:eastAsia="MS PMincho"/>
          <w:lang w:eastAsia="ja-JP"/>
        </w:rPr>
        <w:t xml:space="preserve"> 3.5 </w:t>
      </w:r>
      <w:r w:rsidRPr="00E7262D">
        <w:rPr>
          <w:rFonts w:eastAsia="MS PMincho"/>
          <w:lang w:eastAsia="ja-JP"/>
        </w:rPr>
        <w:t>インチチシングルボードコンピュータ</w:t>
      </w:r>
      <w:r w:rsidRPr="00E7262D">
        <w:rPr>
          <w:rFonts w:eastAsia="MS PMincho"/>
          <w:lang w:eastAsia="ja-JP"/>
        </w:rPr>
        <w:t xml:space="preserve"> (SBC) </w:t>
      </w:r>
      <w:r w:rsidRPr="00E7262D">
        <w:rPr>
          <w:rFonts w:eastAsia="MS PMincho"/>
          <w:lang w:eastAsia="ja-JP"/>
        </w:rPr>
        <w:t>は、</w:t>
      </w:r>
      <w:r w:rsidRPr="00E7262D">
        <w:rPr>
          <w:rFonts w:eastAsia="MS PMincho"/>
          <w:lang w:eastAsia="ja-JP"/>
        </w:rPr>
        <w:t xml:space="preserve">1.8 GHz </w:t>
      </w:r>
      <w:r w:rsidRPr="00E7262D">
        <w:rPr>
          <w:rFonts w:eastAsia="MS PMincho"/>
          <w:lang w:eastAsia="ja-JP"/>
        </w:rPr>
        <w:t>クアッドコア</w:t>
      </w:r>
      <w:r w:rsidRPr="00E7262D">
        <w:rPr>
          <w:rFonts w:eastAsia="MS PMincho"/>
          <w:lang w:eastAsia="ja-JP"/>
        </w:rPr>
        <w:t xml:space="preserve"> Intel</w:t>
      </w:r>
      <w:r w:rsidRPr="00E7262D">
        <w:rPr>
          <w:rFonts w:eastAsia="MS PMincho"/>
          <w:vertAlign w:val="superscript"/>
          <w:lang w:eastAsia="ja-JP"/>
        </w:rPr>
        <w:t>®</w:t>
      </w:r>
      <w:r w:rsidRPr="00E7262D">
        <w:rPr>
          <w:rFonts w:eastAsia="MS PMincho"/>
          <w:lang w:eastAsia="ja-JP"/>
        </w:rPr>
        <w:t xml:space="preserve"> Core™ i7-8565U </w:t>
      </w:r>
      <w:r w:rsidRPr="00E7262D">
        <w:rPr>
          <w:rFonts w:eastAsia="MS PMincho"/>
          <w:lang w:eastAsia="ja-JP"/>
        </w:rPr>
        <w:t>モバイルプロセッサを搭載しています。以前の</w:t>
      </w:r>
      <w:r w:rsidRPr="00E7262D">
        <w:rPr>
          <w:rFonts w:eastAsia="MS PMincho"/>
          <w:lang w:eastAsia="ja-JP"/>
        </w:rPr>
        <w:t xml:space="preserve"> U</w:t>
      </w:r>
      <w:r w:rsidRPr="00E7262D">
        <w:rPr>
          <w:rFonts w:eastAsia="MS PMincho"/>
          <w:lang w:eastAsia="ja-JP"/>
        </w:rPr>
        <w:noBreakHyphen/>
        <w:t xml:space="preserve"> </w:t>
      </w:r>
      <w:r w:rsidRPr="00E7262D">
        <w:rPr>
          <w:rFonts w:eastAsia="MS PMincho"/>
          <w:lang w:eastAsia="ja-JP"/>
        </w:rPr>
        <w:t>シリーズのプロセッサ</w:t>
      </w:r>
      <w:r w:rsidRPr="00E7262D">
        <w:rPr>
          <w:rFonts w:eastAsia="MS PMincho"/>
          <w:lang w:eastAsia="ja-JP"/>
        </w:rPr>
        <w:t xml:space="preserve"> (</w:t>
      </w:r>
      <w:r w:rsidRPr="00E7262D">
        <w:rPr>
          <w:rFonts w:eastAsia="MS PMincho"/>
          <w:lang w:eastAsia="ja-JP"/>
        </w:rPr>
        <w:t>開発コード</w:t>
      </w:r>
      <w:r w:rsidRPr="00E7262D">
        <w:rPr>
          <w:rFonts w:eastAsia="MS PMincho"/>
          <w:lang w:eastAsia="ja-JP"/>
        </w:rPr>
        <w:t xml:space="preserve">: </w:t>
      </w:r>
      <w:proofErr w:type="spellStart"/>
      <w:r w:rsidRPr="00E7262D">
        <w:rPr>
          <w:rFonts w:eastAsia="MS PMincho"/>
          <w:lang w:eastAsia="ja-JP"/>
        </w:rPr>
        <w:t>Kaby</w:t>
      </w:r>
      <w:proofErr w:type="spellEnd"/>
      <w:r w:rsidRPr="00E7262D">
        <w:rPr>
          <w:rFonts w:eastAsia="MS PMincho"/>
          <w:lang w:eastAsia="ja-JP"/>
        </w:rPr>
        <w:t xml:space="preserve"> Lake) </w:t>
      </w:r>
      <w:r w:rsidRPr="00E7262D">
        <w:rPr>
          <w:rFonts w:eastAsia="MS PMincho"/>
          <w:lang w:eastAsia="ja-JP"/>
        </w:rPr>
        <w:t>と比較して、コア数を</w:t>
      </w:r>
      <w:r w:rsidRPr="00E7262D">
        <w:rPr>
          <w:rFonts w:eastAsia="MS PMincho"/>
          <w:lang w:eastAsia="ja-JP"/>
        </w:rPr>
        <w:t xml:space="preserve"> 2 </w:t>
      </w:r>
      <w:r w:rsidRPr="00E7262D">
        <w:rPr>
          <w:rFonts w:eastAsia="MS PMincho"/>
          <w:lang w:eastAsia="ja-JP"/>
        </w:rPr>
        <w:t>つから</w:t>
      </w:r>
      <w:r w:rsidRPr="00E7262D">
        <w:rPr>
          <w:rFonts w:eastAsia="MS PMincho"/>
          <w:lang w:eastAsia="ja-JP"/>
        </w:rPr>
        <w:t xml:space="preserve"> 4 </w:t>
      </w:r>
      <w:r w:rsidRPr="00E7262D">
        <w:rPr>
          <w:rFonts w:eastAsia="MS PMincho"/>
          <w:lang w:eastAsia="ja-JP"/>
        </w:rPr>
        <w:t>つに拡張し、マイクロアーキテクチャを改善することで最大で</w:t>
      </w:r>
      <w:r w:rsidRPr="00E7262D">
        <w:rPr>
          <w:rFonts w:eastAsia="MS PMincho"/>
          <w:lang w:eastAsia="ja-JP"/>
        </w:rPr>
        <w:t xml:space="preserve"> 40% </w:t>
      </w:r>
      <w:r w:rsidRPr="00E7262D">
        <w:rPr>
          <w:rFonts w:eastAsia="MS PMincho"/>
          <w:lang w:eastAsia="ja-JP"/>
        </w:rPr>
        <w:t>の性能向上を実現します。メモリは、この性能向上に対応するように設計されています。メモリ転送速度が最大</w:t>
      </w:r>
      <w:r w:rsidRPr="00E7262D">
        <w:rPr>
          <w:rFonts w:eastAsia="MS PMincho"/>
          <w:lang w:eastAsia="ja-JP"/>
        </w:rPr>
        <w:t xml:space="preserve"> 2400 </w:t>
      </w:r>
      <w:r w:rsidRPr="00E7262D">
        <w:rPr>
          <w:rFonts w:eastAsia="MS PMincho"/>
          <w:lang w:eastAsia="ja-JP"/>
        </w:rPr>
        <w:t>メガ転送</w:t>
      </w:r>
      <w:r w:rsidRPr="00E7262D">
        <w:rPr>
          <w:rFonts w:eastAsia="MS PMincho"/>
          <w:lang w:eastAsia="ja-JP"/>
        </w:rPr>
        <w:t>/</w:t>
      </w:r>
      <w:r w:rsidRPr="00E7262D">
        <w:rPr>
          <w:rFonts w:eastAsia="MS PMincho"/>
          <w:lang w:eastAsia="ja-JP"/>
        </w:rPr>
        <w:t>秒</w:t>
      </w:r>
      <w:r w:rsidRPr="00E7262D">
        <w:rPr>
          <w:rFonts w:eastAsia="MS PMincho"/>
          <w:lang w:eastAsia="ja-JP"/>
        </w:rPr>
        <w:t xml:space="preserve"> (MT/s) </w:t>
      </w:r>
      <w:r w:rsidRPr="00E7262D">
        <w:rPr>
          <w:rFonts w:eastAsia="MS PMincho"/>
          <w:lang w:eastAsia="ja-JP"/>
        </w:rPr>
        <w:t>の</w:t>
      </w:r>
      <w:r w:rsidRPr="00E7262D">
        <w:rPr>
          <w:rFonts w:eastAsia="MS PMincho"/>
          <w:lang w:eastAsia="ja-JP"/>
        </w:rPr>
        <w:t xml:space="preserve"> 2 </w:t>
      </w:r>
      <w:r w:rsidRPr="00E7262D">
        <w:rPr>
          <w:rFonts w:eastAsia="MS PMincho"/>
          <w:lang w:eastAsia="ja-JP"/>
        </w:rPr>
        <w:t>つの</w:t>
      </w:r>
      <w:r w:rsidRPr="00E7262D">
        <w:rPr>
          <w:rFonts w:eastAsia="MS PMincho"/>
          <w:lang w:eastAsia="ja-JP"/>
        </w:rPr>
        <w:t xml:space="preserve"> DDR4 SODIMM </w:t>
      </w:r>
      <w:r w:rsidRPr="00E7262D">
        <w:rPr>
          <w:rFonts w:eastAsia="MS PMincho"/>
          <w:lang w:eastAsia="ja-JP"/>
        </w:rPr>
        <w:t>ソケットで合計最大</w:t>
      </w:r>
      <w:r w:rsidRPr="00E7262D">
        <w:rPr>
          <w:rFonts w:eastAsia="MS PMincho"/>
          <w:lang w:eastAsia="ja-JP"/>
        </w:rPr>
        <w:t xml:space="preserve"> 64GB </w:t>
      </w:r>
      <w:r w:rsidRPr="00E7262D">
        <w:rPr>
          <w:rFonts w:eastAsia="MS PMincho"/>
          <w:lang w:eastAsia="ja-JP"/>
        </w:rPr>
        <w:t>まで対応可能です。</w:t>
      </w:r>
      <w:r w:rsidRPr="00E7262D">
        <w:rPr>
          <w:rFonts w:eastAsia="MS PMincho"/>
          <w:lang w:eastAsia="ja-JP"/>
        </w:rPr>
        <w:t>USB 3.1 Gen2 (</w:t>
      </w:r>
      <w:r w:rsidRPr="00E7262D">
        <w:rPr>
          <w:rFonts w:eastAsia="MS PMincho"/>
          <w:lang w:eastAsia="ja-JP"/>
        </w:rPr>
        <w:t>第</w:t>
      </w:r>
      <w:r w:rsidRPr="00E7262D">
        <w:rPr>
          <w:rFonts w:eastAsia="MS PMincho"/>
          <w:lang w:eastAsia="ja-JP"/>
        </w:rPr>
        <w:t>2</w:t>
      </w:r>
      <w:r w:rsidRPr="00E7262D">
        <w:rPr>
          <w:rFonts w:eastAsia="MS PMincho"/>
          <w:lang w:eastAsia="ja-JP"/>
        </w:rPr>
        <w:t>世代）規格を初めてネイティブ対応しています。この</w:t>
      </w:r>
      <w:r w:rsidRPr="00E7262D">
        <w:rPr>
          <w:rFonts w:eastAsia="MS PMincho"/>
          <w:lang w:eastAsia="ja-JP"/>
        </w:rPr>
        <w:t xml:space="preserve"> USB SuperSpeed+ </w:t>
      </w:r>
      <w:r w:rsidRPr="00E7262D">
        <w:rPr>
          <w:rFonts w:eastAsia="MS PMincho"/>
          <w:lang w:eastAsia="ja-JP"/>
        </w:rPr>
        <w:t>インターフェースは最大</w:t>
      </w:r>
      <w:r w:rsidRPr="00E7262D">
        <w:rPr>
          <w:rFonts w:eastAsia="MS PMincho"/>
          <w:lang w:eastAsia="ja-JP"/>
        </w:rPr>
        <w:t xml:space="preserve"> 10 </w:t>
      </w:r>
      <w:proofErr w:type="spellStart"/>
      <w:r w:rsidRPr="00E7262D">
        <w:rPr>
          <w:rFonts w:eastAsia="MS PMincho"/>
          <w:lang w:eastAsia="ja-JP"/>
        </w:rPr>
        <w:t>Gbps</w:t>
      </w:r>
      <w:proofErr w:type="spellEnd"/>
      <w:r w:rsidRPr="00E7262D">
        <w:rPr>
          <w:rFonts w:eastAsia="MS PMincho"/>
          <w:lang w:eastAsia="ja-JP"/>
        </w:rPr>
        <w:t xml:space="preserve"> </w:t>
      </w:r>
      <w:r w:rsidRPr="00E7262D">
        <w:rPr>
          <w:rFonts w:eastAsia="MS PMincho"/>
          <w:lang w:eastAsia="ja-JP"/>
        </w:rPr>
        <w:t>または</w:t>
      </w:r>
      <w:r w:rsidRPr="00E7262D">
        <w:rPr>
          <w:rFonts w:eastAsia="MS PMincho"/>
          <w:lang w:eastAsia="ja-JP"/>
        </w:rPr>
        <w:t xml:space="preserve"> 1.25 </w:t>
      </w:r>
      <w:proofErr w:type="spellStart"/>
      <w:r w:rsidRPr="00E7262D">
        <w:rPr>
          <w:rFonts w:eastAsia="MS PMincho"/>
          <w:lang w:eastAsia="ja-JP"/>
        </w:rPr>
        <w:t>GByte</w:t>
      </w:r>
      <w:proofErr w:type="spellEnd"/>
      <w:r w:rsidRPr="00E7262D">
        <w:rPr>
          <w:rFonts w:eastAsia="MS PMincho"/>
          <w:lang w:eastAsia="ja-JP"/>
        </w:rPr>
        <w:t xml:space="preserve">/s </w:t>
      </w:r>
      <w:r w:rsidRPr="00E7262D">
        <w:rPr>
          <w:rFonts w:eastAsia="MS PMincho"/>
          <w:lang w:eastAsia="ja-JP"/>
        </w:rPr>
        <w:t>まで転送できる能力を備えているため、カメラの非圧縮の</w:t>
      </w:r>
      <w:r w:rsidRPr="00E7262D">
        <w:rPr>
          <w:rFonts w:eastAsia="MS PMincho"/>
          <w:lang w:eastAsia="ja-JP"/>
        </w:rPr>
        <w:t xml:space="preserve"> UHD </w:t>
      </w:r>
      <w:r w:rsidRPr="00E7262D">
        <w:rPr>
          <w:rFonts w:eastAsia="MS PMincho"/>
          <w:lang w:eastAsia="ja-JP"/>
        </w:rPr>
        <w:t>動画をモニターに転送できます。新しい</w:t>
      </w:r>
      <w:r w:rsidRPr="00E7262D">
        <w:rPr>
          <w:rFonts w:eastAsia="MS PMincho"/>
          <w:lang w:eastAsia="ja-JP"/>
        </w:rPr>
        <w:t xml:space="preserve"> conga-JC370 </w:t>
      </w:r>
      <w:r w:rsidRPr="00E7262D">
        <w:rPr>
          <w:rFonts w:eastAsia="MS PMincho"/>
          <w:lang w:eastAsia="ja-JP"/>
        </w:rPr>
        <w:t>の背面に</w:t>
      </w:r>
      <w:r w:rsidRPr="00E7262D">
        <w:rPr>
          <w:rFonts w:eastAsia="MS PMincho"/>
          <w:lang w:eastAsia="ja-JP"/>
        </w:rPr>
        <w:t xml:space="preserve"> 1 </w:t>
      </w:r>
      <w:r w:rsidRPr="00E7262D">
        <w:rPr>
          <w:rFonts w:eastAsia="MS PMincho"/>
          <w:lang w:eastAsia="ja-JP"/>
        </w:rPr>
        <w:t>つの</w:t>
      </w:r>
      <w:r w:rsidRPr="00E7262D">
        <w:rPr>
          <w:rFonts w:eastAsia="MS PMincho"/>
          <w:lang w:eastAsia="ja-JP"/>
        </w:rPr>
        <w:t xml:space="preserve"> USB-C </w:t>
      </w:r>
      <w:r w:rsidRPr="00E7262D">
        <w:rPr>
          <w:rFonts w:eastAsia="MS PMincho"/>
          <w:lang w:eastAsia="ja-JP"/>
        </w:rPr>
        <w:t>コネクタを搭載し、このコネクタで</w:t>
      </w:r>
      <w:r w:rsidRPr="00E7262D">
        <w:rPr>
          <w:rFonts w:eastAsia="MS PMincho"/>
          <w:lang w:eastAsia="ja-JP"/>
        </w:rPr>
        <w:t xml:space="preserve"> 1 </w:t>
      </w:r>
      <w:r w:rsidRPr="00E7262D">
        <w:rPr>
          <w:rFonts w:eastAsia="MS PMincho"/>
          <w:lang w:eastAsia="ja-JP"/>
        </w:rPr>
        <w:t>つの</w:t>
      </w:r>
      <w:r w:rsidRPr="00E7262D">
        <w:rPr>
          <w:rFonts w:eastAsia="MS PMincho"/>
          <w:lang w:eastAsia="ja-JP"/>
        </w:rPr>
        <w:t xml:space="preserve"> DisplayPort++ </w:t>
      </w:r>
      <w:r w:rsidRPr="00E7262D">
        <w:rPr>
          <w:rFonts w:eastAsia="MS PMincho"/>
          <w:lang w:eastAsia="ja-JP"/>
        </w:rPr>
        <w:t>ポートと周辺機器への電源供給の両方に対応することでこの性能を実現しています。このため、</w:t>
      </w:r>
      <w:r w:rsidRPr="00E7262D">
        <w:rPr>
          <w:rFonts w:eastAsia="MS PMincho"/>
          <w:lang w:eastAsia="ja-JP"/>
        </w:rPr>
        <w:t xml:space="preserve">1 </w:t>
      </w:r>
      <w:r w:rsidRPr="00E7262D">
        <w:rPr>
          <w:rFonts w:eastAsia="MS PMincho"/>
          <w:lang w:eastAsia="ja-JP"/>
        </w:rPr>
        <w:t>本のケーブルだけでモニターを接続できます。さらに、インターフェースは、最大解像度</w:t>
      </w:r>
      <w:r w:rsidRPr="00E7262D">
        <w:rPr>
          <w:rFonts w:eastAsia="MS PMincho"/>
          <w:lang w:eastAsia="ja-JP"/>
        </w:rPr>
        <w:t xml:space="preserve"> 4096 x 2304 </w:t>
      </w:r>
      <w:r w:rsidRPr="00E7262D">
        <w:rPr>
          <w:rFonts w:eastAsia="MS PMincho"/>
          <w:lang w:eastAsia="ja-JP"/>
        </w:rPr>
        <w:t>ピクセルを持つ合計</w:t>
      </w:r>
      <w:r w:rsidRPr="00E7262D">
        <w:rPr>
          <w:rFonts w:eastAsia="MS PMincho"/>
          <w:lang w:eastAsia="ja-JP"/>
        </w:rPr>
        <w:t xml:space="preserve"> 3 </w:t>
      </w:r>
      <w:r w:rsidRPr="00E7262D">
        <w:rPr>
          <w:rFonts w:eastAsia="MS PMincho"/>
          <w:lang w:eastAsia="ja-JP"/>
        </w:rPr>
        <w:t>つの独立した</w:t>
      </w:r>
      <w:r w:rsidRPr="00E7262D">
        <w:rPr>
          <w:rFonts w:eastAsia="MS PMincho"/>
          <w:lang w:eastAsia="ja-JP"/>
        </w:rPr>
        <w:t xml:space="preserve"> 60Hz UHD </w:t>
      </w:r>
      <w:r w:rsidRPr="00E7262D">
        <w:rPr>
          <w:rFonts w:eastAsia="MS PMincho"/>
          <w:lang w:eastAsia="ja-JP"/>
        </w:rPr>
        <w:t>ディスプレイと、</w:t>
      </w:r>
      <w:r w:rsidRPr="00E7262D">
        <w:rPr>
          <w:rFonts w:eastAsia="MS PMincho"/>
          <w:lang w:eastAsia="ja-JP"/>
        </w:rPr>
        <w:t xml:space="preserve">2 </w:t>
      </w:r>
      <w:r w:rsidRPr="00E7262D">
        <w:rPr>
          <w:rFonts w:eastAsia="MS PMincho"/>
          <w:lang w:eastAsia="ja-JP"/>
        </w:rPr>
        <w:t>つギガビットイーサネット</w:t>
      </w:r>
      <w:r w:rsidRPr="00E7262D">
        <w:rPr>
          <w:rFonts w:eastAsia="MS PMincho"/>
          <w:lang w:eastAsia="ja-JP"/>
        </w:rPr>
        <w:t xml:space="preserve"> (1 </w:t>
      </w:r>
      <w:r w:rsidRPr="00E7262D">
        <w:rPr>
          <w:rFonts w:eastAsia="MS PMincho"/>
          <w:lang w:eastAsia="ja-JP"/>
        </w:rPr>
        <w:t>つ、</w:t>
      </w:r>
      <w:r w:rsidRPr="00E7262D">
        <w:rPr>
          <w:rFonts w:eastAsia="MS PMincho"/>
          <w:lang w:eastAsia="ja-JP"/>
        </w:rPr>
        <w:t xml:space="preserve">TSN </w:t>
      </w:r>
      <w:r w:rsidRPr="00E7262D">
        <w:rPr>
          <w:rFonts w:eastAsia="MS PMincho"/>
          <w:lang w:eastAsia="ja-JP"/>
        </w:rPr>
        <w:t>対応</w:t>
      </w:r>
      <w:r w:rsidRPr="00E7262D">
        <w:rPr>
          <w:rFonts w:eastAsia="MS PMincho"/>
          <w:lang w:eastAsia="ja-JP"/>
        </w:rPr>
        <w:t xml:space="preserve">) </w:t>
      </w:r>
      <w:r w:rsidRPr="00E7262D">
        <w:rPr>
          <w:rFonts w:eastAsia="MS PMincho"/>
          <w:lang w:eastAsia="ja-JP"/>
        </w:rPr>
        <w:t>もサポートしています。新しい</w:t>
      </w:r>
      <w:r w:rsidRPr="00E7262D">
        <w:rPr>
          <w:rFonts w:eastAsia="MS PMincho"/>
          <w:lang w:eastAsia="ja-JP"/>
        </w:rPr>
        <w:t xml:space="preserve"> conga-JC370 </w:t>
      </w:r>
      <w:r w:rsidRPr="00E7262D">
        <w:rPr>
          <w:rFonts w:eastAsia="MS PMincho"/>
          <w:lang w:eastAsia="ja-JP"/>
        </w:rPr>
        <w:t>では、これらすべての機能と、</w:t>
      </w:r>
      <w:r w:rsidRPr="00E7262D">
        <w:rPr>
          <w:rFonts w:eastAsia="MS PMincho"/>
          <w:lang w:eastAsia="ja-JP"/>
        </w:rPr>
        <w:t xml:space="preserve">10W (800 MHz) </w:t>
      </w:r>
      <w:r w:rsidRPr="00E7262D">
        <w:rPr>
          <w:rFonts w:eastAsia="MS PMincho"/>
          <w:lang w:eastAsia="ja-JP"/>
        </w:rPr>
        <w:t>から</w:t>
      </w:r>
      <w:r w:rsidRPr="00E7262D">
        <w:rPr>
          <w:rFonts w:eastAsia="MS PMincho"/>
          <w:lang w:eastAsia="ja-JP"/>
        </w:rPr>
        <w:t xml:space="preserve"> 25W (</w:t>
      </w:r>
      <w:r w:rsidRPr="00E7262D">
        <w:rPr>
          <w:rFonts w:eastAsia="MS PMincho"/>
          <w:lang w:eastAsia="ja-JP"/>
        </w:rPr>
        <w:t>ターボブーストモードで最大</w:t>
      </w:r>
      <w:r w:rsidRPr="00E7262D">
        <w:rPr>
          <w:rFonts w:eastAsia="MS PMincho"/>
          <w:lang w:eastAsia="ja-JP"/>
        </w:rPr>
        <w:t xml:space="preserve"> 4.6 GHz) </w:t>
      </w:r>
      <w:r w:rsidRPr="00E7262D">
        <w:rPr>
          <w:rFonts w:eastAsia="MS PMincho"/>
          <w:lang w:eastAsia="ja-JP"/>
        </w:rPr>
        <w:t>の間で拡張可能で経済的な</w:t>
      </w:r>
      <w:r w:rsidRPr="00E7262D">
        <w:rPr>
          <w:rFonts w:eastAsia="MS PMincho"/>
          <w:lang w:eastAsia="ja-JP"/>
        </w:rPr>
        <w:t xml:space="preserve"> 15W </w:t>
      </w:r>
      <w:r w:rsidRPr="00E7262D">
        <w:rPr>
          <w:rFonts w:eastAsia="MS PMincho"/>
          <w:lang w:eastAsia="ja-JP"/>
        </w:rPr>
        <w:t>の熱設計電力</w:t>
      </w:r>
      <w:r w:rsidRPr="00E7262D">
        <w:rPr>
          <w:rFonts w:eastAsia="MS PMincho"/>
          <w:lang w:eastAsia="ja-JP"/>
        </w:rPr>
        <w:t xml:space="preserve"> (TDP) </w:t>
      </w:r>
      <w:r w:rsidRPr="00E7262D">
        <w:rPr>
          <w:rFonts w:eastAsia="MS PMincho"/>
          <w:lang w:eastAsia="ja-JP"/>
        </w:rPr>
        <w:t>を備えたインターフェースを数多く提供しています。</w:t>
      </w:r>
      <w:r w:rsidRPr="00E7262D">
        <w:rPr>
          <w:rFonts w:eastAsia="MS PMincho"/>
          <w:lang w:eastAsia="ja-JP"/>
        </w:rPr>
        <w:t>Intel</w:t>
      </w:r>
      <w:r w:rsidRPr="00E7262D">
        <w:rPr>
          <w:rFonts w:eastAsia="MS PMincho"/>
          <w:vertAlign w:val="superscript"/>
          <w:lang w:eastAsia="ja-JP"/>
        </w:rPr>
        <w:t>®</w:t>
      </w:r>
      <w:r w:rsidRPr="00E7262D">
        <w:rPr>
          <w:rFonts w:eastAsia="MS PMincho"/>
          <w:lang w:eastAsia="ja-JP"/>
        </w:rPr>
        <w:t xml:space="preserve"> Core™ i7-8565U </w:t>
      </w:r>
      <w:r w:rsidRPr="00E7262D">
        <w:rPr>
          <w:rFonts w:eastAsia="MS PMincho"/>
          <w:lang w:eastAsia="ja-JP"/>
        </w:rPr>
        <w:t>プロセッサに続いて、</w:t>
      </w:r>
      <w:r w:rsidRPr="00E7262D">
        <w:rPr>
          <w:rFonts w:eastAsia="MS PMincho"/>
          <w:lang w:eastAsia="ja-JP"/>
        </w:rPr>
        <w:t xml:space="preserve">2 </w:t>
      </w:r>
      <w:r w:rsidRPr="00E7262D">
        <w:rPr>
          <w:rFonts w:eastAsia="MS PMincho"/>
          <w:lang w:eastAsia="ja-JP"/>
        </w:rPr>
        <w:t>つのコアを持つ最大クロック速度</w:t>
      </w:r>
      <w:r w:rsidRPr="00E7262D">
        <w:rPr>
          <w:rFonts w:eastAsia="MS PMincho"/>
          <w:lang w:eastAsia="ja-JP"/>
        </w:rPr>
        <w:t xml:space="preserve"> 2.1 GHz </w:t>
      </w:r>
      <w:r w:rsidRPr="00E7262D">
        <w:rPr>
          <w:rFonts w:eastAsia="MS PMincho"/>
          <w:lang w:eastAsia="ja-JP"/>
        </w:rPr>
        <w:t>の</w:t>
      </w:r>
      <w:r w:rsidRPr="00E7262D">
        <w:rPr>
          <w:rFonts w:eastAsia="MS PMincho"/>
          <w:lang w:eastAsia="ja-JP"/>
        </w:rPr>
        <w:t xml:space="preserve">i3-8145U </w:t>
      </w:r>
      <w:r w:rsidRPr="00E7262D">
        <w:rPr>
          <w:rFonts w:eastAsia="MS PMincho"/>
          <w:lang w:eastAsia="ja-JP"/>
        </w:rPr>
        <w:t>プロセッサを搭載したバリアントを提供します。言うまでもなく、これらのプロセッサは、</w:t>
      </w:r>
      <w:proofErr w:type="spellStart"/>
      <w:r w:rsidRPr="00E7262D">
        <w:rPr>
          <w:rFonts w:eastAsia="MS PMincho"/>
          <w:lang w:eastAsia="ja-JP"/>
        </w:rPr>
        <w:t>congatec</w:t>
      </w:r>
      <w:proofErr w:type="spellEnd"/>
      <w:r w:rsidRPr="00E7262D">
        <w:rPr>
          <w:rFonts w:eastAsia="MS PMincho"/>
          <w:lang w:eastAsia="ja-JP"/>
        </w:rPr>
        <w:t xml:space="preserve"> </w:t>
      </w:r>
      <w:r w:rsidRPr="00E7262D">
        <w:rPr>
          <w:rFonts w:eastAsia="MS PMincho"/>
          <w:lang w:eastAsia="ja-JP"/>
        </w:rPr>
        <w:t>のその他すべての関連フォームファクタにも搭載されます。</w:t>
      </w:r>
      <w:r w:rsidRPr="00E7262D">
        <w:rPr>
          <w:rFonts w:eastAsia="MS PMincho"/>
          <w:lang w:eastAsia="ja-JP"/>
        </w:rPr>
        <w:t xml:space="preserve"> </w:t>
      </w:r>
    </w:p>
    <w:p w:rsidR="005E26C8" w:rsidRPr="00E7262D" w:rsidRDefault="005E26C8" w:rsidP="00E7262D">
      <w:pPr>
        <w:spacing w:after="0" w:line="360" w:lineRule="auto"/>
        <w:rPr>
          <w:rFonts w:cs="Arial"/>
          <w:lang w:eastAsia="ja-JP"/>
        </w:rPr>
      </w:pPr>
    </w:p>
    <w:p w:rsidR="00C350C9" w:rsidRPr="00A93456" w:rsidRDefault="00E7262D" w:rsidP="00347A9D">
      <w:pPr>
        <w:spacing w:after="0" w:line="360" w:lineRule="auto"/>
        <w:rPr>
          <w:rFonts w:ascii="Arial" w:hAnsi="Arial" w:cs="Arial"/>
          <w:lang w:eastAsia="ja-JP"/>
        </w:rPr>
      </w:pPr>
      <w:r w:rsidRPr="00E7262D">
        <w:rPr>
          <w:rFonts w:eastAsia="MS Mincho"/>
          <w:lang w:eastAsia="ja-JP"/>
        </w:rPr>
        <w:t>新しい</w:t>
      </w:r>
      <w:r w:rsidRPr="00E7262D">
        <w:rPr>
          <w:rFonts w:eastAsia="MS Mincho"/>
          <w:lang w:eastAsia="ja-JP"/>
        </w:rPr>
        <w:t xml:space="preserve"> </w:t>
      </w:r>
      <w:r w:rsidRPr="00E7262D">
        <w:rPr>
          <w:rStyle w:val="Kommentarzeichen1"/>
          <w:rFonts w:eastAsia="MS Mincho"/>
          <w:lang w:eastAsia="ja-JP"/>
        </w:rPr>
        <w:t xml:space="preserve">conga-JC370 </w:t>
      </w:r>
      <w:r w:rsidRPr="00E7262D">
        <w:rPr>
          <w:rFonts w:eastAsia="MS Mincho"/>
          <w:lang w:eastAsia="ja-JP"/>
        </w:rPr>
        <w:t xml:space="preserve">3.5 </w:t>
      </w:r>
      <w:r w:rsidRPr="00E7262D">
        <w:rPr>
          <w:rFonts w:eastAsia="MS Mincho"/>
          <w:lang w:eastAsia="ja-JP"/>
        </w:rPr>
        <w:t>インチチシングルボードコンピュータ</w:t>
      </w:r>
      <w:r w:rsidRPr="00E7262D">
        <w:rPr>
          <w:rFonts w:eastAsia="MS Mincho"/>
          <w:lang w:eastAsia="ja-JP"/>
        </w:rPr>
        <w:t xml:space="preserve"> (SBC) </w:t>
      </w:r>
      <w:r w:rsidRPr="00E7262D">
        <w:rPr>
          <w:rFonts w:eastAsia="MS Mincho"/>
          <w:lang w:eastAsia="ja-JP"/>
        </w:rPr>
        <w:t>の詳細は、こちらでご覧になれます</w:t>
      </w:r>
      <w:r w:rsidRPr="00E7262D">
        <w:rPr>
          <w:rFonts w:eastAsia="MS Mincho"/>
          <w:lang w:eastAsia="ja-JP"/>
        </w:rPr>
        <w:t>:</w:t>
      </w:r>
      <w:r w:rsidRPr="00E7262D">
        <w:rPr>
          <w:rFonts w:eastAsia="MS Mincho"/>
          <w:lang w:eastAsia="ja-JP"/>
        </w:rPr>
        <w:br/>
      </w:r>
      <w:hyperlink r:id="rId10" w:history="1">
        <w:r w:rsidR="005E26C8" w:rsidRPr="00A93456">
          <w:rPr>
            <w:rStyle w:val="Hyperlink"/>
            <w:rFonts w:ascii="Arial" w:hAnsi="Arial" w:cs="Arial"/>
            <w:lang w:eastAsia="ja-JP"/>
          </w:rPr>
          <w:t>https://www.congatec.com/en/products/35-sbc/conga-jc370.html</w:t>
        </w:r>
      </w:hyperlink>
      <w:r w:rsidR="005E26C8" w:rsidRPr="00A93456">
        <w:rPr>
          <w:rFonts w:ascii="Arial" w:hAnsi="Arial" w:cs="Arial"/>
          <w:lang w:eastAsia="ja-JP"/>
        </w:rPr>
        <w:t xml:space="preserve"> </w:t>
      </w:r>
    </w:p>
    <w:p w:rsidR="00C350C9" w:rsidRPr="00A93456" w:rsidRDefault="00C350C9" w:rsidP="00347A9D">
      <w:pPr>
        <w:spacing w:after="0" w:line="360" w:lineRule="auto"/>
        <w:rPr>
          <w:rFonts w:ascii="Arial" w:hAnsi="Arial" w:cs="Arial"/>
          <w:lang w:eastAsia="ja-JP"/>
        </w:rPr>
      </w:pPr>
    </w:p>
    <w:p w:rsidR="00E7262D" w:rsidRPr="00C66612" w:rsidRDefault="00E7262D" w:rsidP="00E7262D">
      <w:pPr>
        <w:pStyle w:val="Standard1"/>
        <w:spacing w:before="120"/>
        <w:rPr>
          <w:rFonts w:ascii="MS PMincho" w:eastAsia="MS PMincho" w:hAnsi="MS PMincho" w:cs="Arial"/>
          <w:b/>
          <w:bCs/>
          <w:sz w:val="16"/>
          <w:szCs w:val="16"/>
        </w:rPr>
      </w:pPr>
      <w:bookmarkStart w:id="0" w:name="_GoBack"/>
      <w:proofErr w:type="spellStart"/>
      <w:proofErr w:type="gramStart"/>
      <w:r w:rsidRPr="00C66612">
        <w:rPr>
          <w:rFonts w:ascii="MS PMincho" w:eastAsia="MS PMincho" w:hAnsi="MS PMincho" w:cs="Arial"/>
          <w:b/>
          <w:bCs/>
          <w:sz w:val="16"/>
          <w:szCs w:val="16"/>
        </w:rPr>
        <w:t>congatec</w:t>
      </w:r>
      <w:proofErr w:type="spellEnd"/>
      <w:proofErr w:type="gramEnd"/>
      <w:r w:rsidRPr="00C66612">
        <w:rPr>
          <w:rFonts w:ascii="MS PMincho" w:eastAsia="MS PMincho" w:hAnsi="MS PMincho" w:cs="Arial"/>
          <w:b/>
          <w:bCs/>
          <w:sz w:val="16"/>
          <w:szCs w:val="16"/>
        </w:rPr>
        <w:t xml:space="preserve"> AG</w:t>
      </w:r>
      <w:r w:rsidRPr="00C66612">
        <w:rPr>
          <w:rFonts w:ascii="MS PMincho" w:eastAsia="MS PMincho" w:hAnsi="MS PMincho" w:cs="Arial" w:hint="eastAsia"/>
          <w:b/>
          <w:bCs/>
          <w:sz w:val="16"/>
          <w:szCs w:val="16"/>
        </w:rPr>
        <w:t>について</w:t>
      </w:r>
      <w:r w:rsidRPr="00C66612">
        <w:rPr>
          <w:rFonts w:ascii="MS PMincho" w:eastAsia="MS PMincho" w:hAnsi="MS PMincho" w:cs="Arial"/>
          <w:b/>
          <w:bCs/>
          <w:sz w:val="16"/>
          <w:szCs w:val="16"/>
        </w:rPr>
        <w:t xml:space="preserve"> </w:t>
      </w:r>
    </w:p>
    <w:p w:rsidR="00E7262D" w:rsidRPr="00C66612" w:rsidRDefault="00E7262D" w:rsidP="00E7262D">
      <w:pPr>
        <w:pStyle w:val="Standard1"/>
        <w:spacing w:before="120"/>
        <w:rPr>
          <w:rFonts w:ascii="MS PMincho" w:eastAsia="MS PMincho" w:hAnsi="MS PMincho" w:cs="Arial"/>
          <w:sz w:val="18"/>
          <w:szCs w:val="18"/>
        </w:rPr>
      </w:pPr>
      <w:proofErr w:type="spellStart"/>
      <w:proofErr w:type="gramStart"/>
      <w:r w:rsidRPr="00C66612">
        <w:rPr>
          <w:rFonts w:ascii="MS PMincho" w:eastAsia="MS PMincho" w:hAnsi="MS PMincho" w:cs="Arial"/>
          <w:bCs/>
          <w:sz w:val="16"/>
          <w:szCs w:val="16"/>
        </w:rPr>
        <w:t>congatec</w:t>
      </w:r>
      <w:proofErr w:type="spellEnd"/>
      <w:proofErr w:type="gramEnd"/>
      <w:r w:rsidRPr="00C66612">
        <w:rPr>
          <w:rFonts w:ascii="MS PMincho" w:eastAsia="MS PMincho" w:hAnsi="MS PMincho" w:cs="Arial"/>
          <w:bCs/>
          <w:sz w:val="16"/>
          <w:szCs w:val="16"/>
        </w:rPr>
        <w:t xml:space="preserve"> AG</w:t>
      </w:r>
      <w:r w:rsidRPr="00C66612">
        <w:rPr>
          <w:rFonts w:ascii="MS PMincho" w:eastAsia="MS PMincho" w:hAnsi="MS PMincho" w:cs="Arial" w:hint="eastAsia"/>
          <w:bCs/>
          <w:sz w:val="16"/>
          <w:szCs w:val="16"/>
        </w:rPr>
        <w:t>はドイツのデッゲンドルフに本社を置く</w:t>
      </w:r>
      <w:proofErr w:type="spellStart"/>
      <w:r w:rsidRPr="00C66612">
        <w:rPr>
          <w:rFonts w:ascii="MS PMincho" w:eastAsia="MS PMincho" w:hAnsi="MS PMincho" w:cs="Arial"/>
          <w:bCs/>
          <w:sz w:val="16"/>
          <w:szCs w:val="16"/>
        </w:rPr>
        <w:t>Qseven</w:t>
      </w:r>
      <w:proofErr w:type="spellEnd"/>
      <w:r w:rsidRPr="00C66612">
        <w:rPr>
          <w:rFonts w:ascii="MS PMincho" w:eastAsia="MS PMincho" w:hAnsi="MS PMincho" w:cs="Arial" w:hint="eastAsia"/>
          <w:bCs/>
          <w:sz w:val="16"/>
          <w:szCs w:val="16"/>
        </w:rPr>
        <w:t>、</w:t>
      </w:r>
      <w:r w:rsidRPr="00C66612">
        <w:rPr>
          <w:rFonts w:ascii="MS PMincho" w:eastAsia="MS PMincho" w:hAnsi="MS PMincho" w:cs="Arial"/>
          <w:bCs/>
          <w:sz w:val="16"/>
          <w:szCs w:val="16"/>
        </w:rPr>
        <w:t xml:space="preserve"> COM Express</w:t>
      </w:r>
      <w:r w:rsidRPr="00C66612">
        <w:rPr>
          <w:rFonts w:ascii="MS PMincho" w:eastAsia="MS PMincho" w:hAnsi="MS PMincho" w:cs="Arial" w:hint="eastAsia"/>
          <w:bCs/>
          <w:sz w:val="16"/>
          <w:szCs w:val="16"/>
        </w:rPr>
        <w:t>、</w:t>
      </w:r>
      <w:r w:rsidRPr="00C66612">
        <w:rPr>
          <w:rFonts w:ascii="MS PMincho" w:eastAsia="MS PMincho" w:hAnsi="MS PMincho" w:cs="Arial"/>
          <w:bCs/>
          <w:sz w:val="16"/>
          <w:szCs w:val="16"/>
        </w:rPr>
        <w:t xml:space="preserve"> SMARC </w:t>
      </w:r>
      <w:r w:rsidRPr="00C66612">
        <w:rPr>
          <w:rFonts w:ascii="MS PMincho" w:eastAsia="MS PMincho" w:hAnsi="MS PMincho" w:cs="Arial" w:hint="eastAsia"/>
          <w:bCs/>
          <w:sz w:val="16"/>
          <w:szCs w:val="16"/>
        </w:rPr>
        <w:t>、</w:t>
      </w:r>
      <w:r w:rsidRPr="00C66612">
        <w:rPr>
          <w:rFonts w:ascii="MS PMincho" w:eastAsia="MS PMincho" w:hAnsi="MS PMincho" w:cs="Arial"/>
          <w:bCs/>
          <w:sz w:val="16"/>
          <w:szCs w:val="16"/>
        </w:rPr>
        <w:t>SBC</w:t>
      </w:r>
      <w:r w:rsidRPr="00C66612">
        <w:rPr>
          <w:rFonts w:ascii="MS PMincho" w:eastAsia="MS PMincho" w:hAnsi="MS PMincho" w:cs="Arial" w:hint="eastAsia"/>
          <w:bCs/>
          <w:sz w:val="16"/>
          <w:szCs w:val="16"/>
        </w:rPr>
        <w:t>や</w:t>
      </w:r>
      <w:r w:rsidRPr="00C66612">
        <w:rPr>
          <w:rFonts w:ascii="MS PMincho" w:eastAsia="MS PMincho" w:hAnsi="MS PMincho" w:cs="Arial"/>
          <w:bCs/>
          <w:sz w:val="16"/>
          <w:szCs w:val="16"/>
        </w:rPr>
        <w:t>ODM</w:t>
      </w:r>
      <w:r w:rsidRPr="00C66612">
        <w:rPr>
          <w:rFonts w:ascii="MS PMincho" w:eastAsia="MS PMincho" w:hAnsi="MS PMincho" w:cs="Arial" w:hint="eastAsia"/>
          <w:bCs/>
          <w:sz w:val="16"/>
          <w:szCs w:val="16"/>
        </w:rPr>
        <w:t>サービスなどの産業用コンピュータモジュールの専業メーカです。</w:t>
      </w:r>
      <w:proofErr w:type="spellStart"/>
      <w:r w:rsidRPr="00C66612">
        <w:rPr>
          <w:rFonts w:ascii="MS PMincho" w:eastAsia="MS PMincho" w:hAnsi="MS PMincho" w:cs="Arial"/>
          <w:bCs/>
          <w:sz w:val="16"/>
          <w:szCs w:val="16"/>
        </w:rPr>
        <w:t>congatec</w:t>
      </w:r>
      <w:proofErr w:type="spellEnd"/>
      <w:r w:rsidRPr="00C66612">
        <w:rPr>
          <w:rFonts w:ascii="MS PMincho" w:eastAsia="MS PMincho" w:hAnsi="MS PMincho" w:cs="Arial" w:hint="eastAsia"/>
          <w:bCs/>
          <w:sz w:val="16"/>
          <w:szCs w:val="16"/>
        </w:rPr>
        <w:t>の製品は、産業用オートメーション、医療、アミューズメント、輸送、通信、計測機器や</w:t>
      </w:r>
      <w:r w:rsidRPr="00C66612">
        <w:rPr>
          <w:rFonts w:ascii="MS PMincho" w:eastAsia="MS PMincho" w:hAnsi="MS PMincho" w:cs="Arial"/>
          <w:bCs/>
          <w:sz w:val="16"/>
          <w:szCs w:val="16"/>
        </w:rPr>
        <w:t>POS</w:t>
      </w:r>
      <w:r w:rsidRPr="00C66612">
        <w:rPr>
          <w:rFonts w:ascii="MS PMincho" w:eastAsia="MS PMincho" w:hAnsi="MS PMincho" w:cs="Arial" w:hint="eastAsia"/>
          <w:bCs/>
          <w:sz w:val="16"/>
          <w:szCs w:val="16"/>
        </w:rPr>
        <w:t>などの様々な用途に対応できます。コアな知識や技術ノウハウは、ドライバや</w:t>
      </w:r>
      <w:r w:rsidRPr="00C66612">
        <w:rPr>
          <w:rFonts w:ascii="MS PMincho" w:eastAsia="MS PMincho" w:hAnsi="MS PMincho" w:cs="Arial"/>
          <w:bCs/>
          <w:sz w:val="16"/>
          <w:szCs w:val="16"/>
        </w:rPr>
        <w:t>BSP</w:t>
      </w:r>
      <w:r w:rsidRPr="00C66612">
        <w:rPr>
          <w:rFonts w:ascii="MS PMincho" w:eastAsia="MS PMincho" w:hAnsi="MS PMincho" w:cs="Arial" w:hint="eastAsia"/>
          <w:bCs/>
          <w:sz w:val="16"/>
          <w:szCs w:val="16"/>
        </w:rPr>
        <w:t>のみならずユニークな</w:t>
      </w:r>
      <w:r w:rsidRPr="00C66612">
        <w:rPr>
          <w:rFonts w:ascii="MS PMincho" w:eastAsia="MS PMincho" w:hAnsi="MS PMincho" w:cs="Arial"/>
          <w:bCs/>
          <w:sz w:val="16"/>
          <w:szCs w:val="16"/>
        </w:rPr>
        <w:t>BIOS</w:t>
      </w:r>
      <w:r w:rsidRPr="00C66612">
        <w:rPr>
          <w:rFonts w:ascii="MS PMincho" w:eastAsia="MS PMincho" w:hAnsi="MS PMincho" w:cs="Arial" w:hint="eastAsia"/>
          <w:bCs/>
          <w:sz w:val="16"/>
          <w:szCs w:val="16"/>
        </w:rPr>
        <w:t>機能も含まれています。デザイン・インの段階以降も、製品のライフサイクル・マネジメントを通してサポートを提供いたします。弊社の製品は、現代の品質基準に従ったサービプロバイダのスペシャリストによって製造されています。現在、</w:t>
      </w:r>
      <w:proofErr w:type="spellStart"/>
      <w:r w:rsidRPr="00C66612">
        <w:rPr>
          <w:rFonts w:ascii="MS PMincho" w:eastAsia="MS PMincho" w:hAnsi="MS PMincho" w:cs="Arial"/>
          <w:bCs/>
          <w:sz w:val="16"/>
          <w:szCs w:val="16"/>
        </w:rPr>
        <w:t>congatec</w:t>
      </w:r>
      <w:proofErr w:type="spellEnd"/>
      <w:r w:rsidRPr="00C66612">
        <w:rPr>
          <w:rFonts w:ascii="MS PMincho" w:eastAsia="MS PMincho" w:hAnsi="MS PMincho" w:cs="Arial" w:hint="eastAsia"/>
          <w:bCs/>
          <w:sz w:val="16"/>
          <w:szCs w:val="16"/>
        </w:rPr>
        <w:t>は台湾、日本、米国、オーストラリア、チェコ共和国と中国に販売拠点があります。詳しくは、</w:t>
      </w:r>
      <w:r w:rsidRPr="00C66612">
        <w:rPr>
          <w:rFonts w:ascii="MS PMincho" w:eastAsia="MS PMincho" w:hAnsi="MS PMincho" w:cs="Arial"/>
          <w:bCs/>
          <w:sz w:val="16"/>
          <w:szCs w:val="16"/>
        </w:rPr>
        <w:t xml:space="preserve"> www.congatec.jp </w:t>
      </w:r>
      <w:r w:rsidRPr="00C66612">
        <w:rPr>
          <w:rFonts w:ascii="MS PMincho" w:eastAsia="MS PMincho" w:hAnsi="MS PMincho" w:cs="Arial" w:hint="eastAsia"/>
          <w:bCs/>
          <w:sz w:val="16"/>
          <w:szCs w:val="16"/>
        </w:rPr>
        <w:t>へアクセスしてください。</w:t>
      </w:r>
    </w:p>
    <w:bookmarkEnd w:id="0"/>
    <w:p w:rsidR="00B74079" w:rsidRPr="00A93456" w:rsidRDefault="00B74079" w:rsidP="00347A9D">
      <w:pPr>
        <w:pStyle w:val="Standard1"/>
        <w:spacing w:line="200" w:lineRule="atLeast"/>
        <w:jc w:val="center"/>
        <w:rPr>
          <w:rFonts w:ascii="Arial" w:hAnsi="Arial" w:cs="Arial"/>
          <w:b/>
          <w:sz w:val="16"/>
          <w:szCs w:val="16"/>
        </w:rPr>
      </w:pPr>
    </w:p>
    <w:p w:rsidR="00B74079" w:rsidRPr="00A93456" w:rsidRDefault="00B74079" w:rsidP="00347A9D">
      <w:pPr>
        <w:pStyle w:val="Standard1"/>
        <w:spacing w:line="200" w:lineRule="atLeast"/>
        <w:jc w:val="center"/>
        <w:rPr>
          <w:rFonts w:ascii="Arial" w:hAnsi="Arial" w:cs="Arial"/>
          <w:i/>
          <w:iCs/>
          <w:sz w:val="18"/>
          <w:szCs w:val="18"/>
        </w:rPr>
      </w:pPr>
      <w:r w:rsidRPr="00A93456">
        <w:rPr>
          <w:rFonts w:ascii="Arial" w:hAnsi="Arial" w:cs="Arial"/>
          <w:sz w:val="18"/>
          <w:szCs w:val="18"/>
        </w:rPr>
        <w:t>* * *</w:t>
      </w:r>
      <w:r w:rsidRPr="00A93456">
        <w:rPr>
          <w:rFonts w:ascii="Arial" w:hAnsi="Arial" w:cs="Arial"/>
          <w:i/>
          <w:iCs/>
          <w:sz w:val="18"/>
          <w:szCs w:val="18"/>
        </w:rPr>
        <w:t xml:space="preserve"> </w:t>
      </w:r>
    </w:p>
    <w:p w:rsidR="002334B1" w:rsidRPr="00A93456" w:rsidRDefault="00877B87" w:rsidP="00347A9D">
      <w:pPr>
        <w:pStyle w:val="Standard1"/>
        <w:spacing w:line="200" w:lineRule="atLeast"/>
        <w:jc w:val="center"/>
        <w:rPr>
          <w:rFonts w:ascii="Arial" w:hAnsi="Arial" w:cs="Arial"/>
          <w:i/>
          <w:iCs/>
          <w:sz w:val="18"/>
          <w:szCs w:val="18"/>
        </w:rPr>
      </w:pPr>
      <w:r w:rsidRPr="00A93456">
        <w:rPr>
          <w:rFonts w:ascii="Arial" w:hAnsi="Arial" w:cs="Arial"/>
          <w:i/>
          <w:iCs/>
          <w:sz w:val="18"/>
          <w:szCs w:val="18"/>
        </w:rPr>
        <w:t xml:space="preserve">Intel </w:t>
      </w:r>
      <w:r w:rsidR="00C763B7" w:rsidRPr="00A93456">
        <w:rPr>
          <w:rFonts w:ascii="Arial" w:hAnsi="Arial" w:cs="Arial"/>
          <w:i/>
          <w:iCs/>
          <w:sz w:val="18"/>
          <w:szCs w:val="18"/>
        </w:rPr>
        <w:t xml:space="preserve">and </w:t>
      </w:r>
      <w:r w:rsidRPr="00A93456">
        <w:rPr>
          <w:rFonts w:ascii="Arial" w:hAnsi="Arial" w:cs="Arial"/>
          <w:i/>
          <w:iCs/>
          <w:sz w:val="18"/>
          <w:szCs w:val="18"/>
        </w:rPr>
        <w:t xml:space="preserve">Intel Core </w:t>
      </w:r>
      <w:r w:rsidR="00C763B7" w:rsidRPr="00A93456">
        <w:rPr>
          <w:rFonts w:ascii="Arial" w:hAnsi="Arial" w:cs="Arial"/>
          <w:i/>
          <w:iCs/>
          <w:sz w:val="18"/>
          <w:szCs w:val="18"/>
        </w:rPr>
        <w:t xml:space="preserve">are registered trademarks of </w:t>
      </w:r>
      <w:r w:rsidRPr="00A93456">
        <w:rPr>
          <w:rFonts w:ascii="Arial" w:hAnsi="Arial" w:cs="Arial"/>
          <w:i/>
          <w:iCs/>
          <w:sz w:val="18"/>
          <w:szCs w:val="18"/>
        </w:rPr>
        <w:t xml:space="preserve">Intel </w:t>
      </w:r>
      <w:r w:rsidR="00C763B7" w:rsidRPr="00A93456">
        <w:rPr>
          <w:rFonts w:ascii="Arial" w:hAnsi="Arial" w:cs="Arial"/>
          <w:i/>
          <w:iCs/>
          <w:sz w:val="18"/>
          <w:szCs w:val="18"/>
        </w:rPr>
        <w:t>Corporation in the U.S. and other countries.</w:t>
      </w:r>
    </w:p>
    <w:sectPr w:rsidR="002334B1" w:rsidRPr="00A93456" w:rsidSect="00A91050">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337D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949" w:rsidRDefault="00342949" w:rsidP="005971D3">
      <w:pPr>
        <w:spacing w:after="0" w:line="240" w:lineRule="auto"/>
      </w:pPr>
      <w:r>
        <w:separator/>
      </w:r>
    </w:p>
  </w:endnote>
  <w:endnote w:type="continuationSeparator" w:id="0">
    <w:p w:rsidR="00342949" w:rsidRDefault="00342949" w:rsidP="0059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ind Light">
    <w:altName w:val="Times New Roman"/>
    <w:charset w:val="00"/>
    <w:family w:val="auto"/>
    <w:pitch w:val="variable"/>
    <w:sig w:usb0="00008005" w:usb1="00000000" w:usb2="00000000" w:usb3="00000000" w:csb0="00000093" w:csb1="00000000"/>
  </w:font>
  <w:font w:name="Hind107 Light">
    <w:panose1 w:val="02000000000000000000"/>
    <w:charset w:val="00"/>
    <w:family w:val="auto"/>
    <w:pitch w:val="variable"/>
    <w:sig w:usb0="00008007" w:usb1="00000000"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949" w:rsidRDefault="00342949" w:rsidP="005971D3">
      <w:pPr>
        <w:spacing w:after="0" w:line="240" w:lineRule="auto"/>
      </w:pPr>
      <w:r>
        <w:separator/>
      </w:r>
    </w:p>
  </w:footnote>
  <w:footnote w:type="continuationSeparator" w:id="0">
    <w:p w:rsidR="00342949" w:rsidRDefault="00342949" w:rsidP="005971D3">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Windows Live" w15:userId="35657005b9bd88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36"/>
    <w:rsid w:val="0003343A"/>
    <w:rsid w:val="000918E8"/>
    <w:rsid w:val="000A52BB"/>
    <w:rsid w:val="000B232C"/>
    <w:rsid w:val="000C2D93"/>
    <w:rsid w:val="000C789E"/>
    <w:rsid w:val="000D63C6"/>
    <w:rsid w:val="00112E0A"/>
    <w:rsid w:val="001314B3"/>
    <w:rsid w:val="001400BC"/>
    <w:rsid w:val="00171F66"/>
    <w:rsid w:val="00187DEC"/>
    <w:rsid w:val="001B0BED"/>
    <w:rsid w:val="001B68B7"/>
    <w:rsid w:val="001C6B36"/>
    <w:rsid w:val="001D1219"/>
    <w:rsid w:val="001D26B0"/>
    <w:rsid w:val="001F5B14"/>
    <w:rsid w:val="001F5BC3"/>
    <w:rsid w:val="002334B1"/>
    <w:rsid w:val="00253EE2"/>
    <w:rsid w:val="002569DF"/>
    <w:rsid w:val="00275D6B"/>
    <w:rsid w:val="00291552"/>
    <w:rsid w:val="002A07CB"/>
    <w:rsid w:val="002A103C"/>
    <w:rsid w:val="002D41A1"/>
    <w:rsid w:val="002E3C0F"/>
    <w:rsid w:val="002E73B6"/>
    <w:rsid w:val="003340EF"/>
    <w:rsid w:val="00342949"/>
    <w:rsid w:val="00347A9D"/>
    <w:rsid w:val="003806A0"/>
    <w:rsid w:val="00397A75"/>
    <w:rsid w:val="003B0649"/>
    <w:rsid w:val="003E38D9"/>
    <w:rsid w:val="003E727F"/>
    <w:rsid w:val="003F4136"/>
    <w:rsid w:val="004029AD"/>
    <w:rsid w:val="004129A7"/>
    <w:rsid w:val="0043796E"/>
    <w:rsid w:val="0048685B"/>
    <w:rsid w:val="00504E51"/>
    <w:rsid w:val="00532E0E"/>
    <w:rsid w:val="0058204B"/>
    <w:rsid w:val="00591B77"/>
    <w:rsid w:val="005971D3"/>
    <w:rsid w:val="005E26C8"/>
    <w:rsid w:val="00607602"/>
    <w:rsid w:val="006215D7"/>
    <w:rsid w:val="0064086A"/>
    <w:rsid w:val="00666194"/>
    <w:rsid w:val="00674EEB"/>
    <w:rsid w:val="006753D4"/>
    <w:rsid w:val="006E14D1"/>
    <w:rsid w:val="00744D69"/>
    <w:rsid w:val="007478B6"/>
    <w:rsid w:val="007B4480"/>
    <w:rsid w:val="007E646C"/>
    <w:rsid w:val="007F101C"/>
    <w:rsid w:val="00806644"/>
    <w:rsid w:val="00865D86"/>
    <w:rsid w:val="00877B87"/>
    <w:rsid w:val="0089663F"/>
    <w:rsid w:val="008A373F"/>
    <w:rsid w:val="008C38D6"/>
    <w:rsid w:val="008D023C"/>
    <w:rsid w:val="008E716F"/>
    <w:rsid w:val="008F194D"/>
    <w:rsid w:val="00906B1E"/>
    <w:rsid w:val="00917D82"/>
    <w:rsid w:val="00960997"/>
    <w:rsid w:val="00981D85"/>
    <w:rsid w:val="009E023B"/>
    <w:rsid w:val="009E0C09"/>
    <w:rsid w:val="009F19E8"/>
    <w:rsid w:val="009F3737"/>
    <w:rsid w:val="00A13271"/>
    <w:rsid w:val="00A4598A"/>
    <w:rsid w:val="00A62762"/>
    <w:rsid w:val="00A91050"/>
    <w:rsid w:val="00A93456"/>
    <w:rsid w:val="00AA66DF"/>
    <w:rsid w:val="00AD4974"/>
    <w:rsid w:val="00AF11EA"/>
    <w:rsid w:val="00B2341E"/>
    <w:rsid w:val="00B35B9C"/>
    <w:rsid w:val="00B62B3A"/>
    <w:rsid w:val="00B74079"/>
    <w:rsid w:val="00B74782"/>
    <w:rsid w:val="00B76B4D"/>
    <w:rsid w:val="00B80E83"/>
    <w:rsid w:val="00BB765F"/>
    <w:rsid w:val="00BC3916"/>
    <w:rsid w:val="00BC3966"/>
    <w:rsid w:val="00BD7A1C"/>
    <w:rsid w:val="00BE4A63"/>
    <w:rsid w:val="00BF7681"/>
    <w:rsid w:val="00C00CEC"/>
    <w:rsid w:val="00C275D1"/>
    <w:rsid w:val="00C350C9"/>
    <w:rsid w:val="00C66612"/>
    <w:rsid w:val="00C763B7"/>
    <w:rsid w:val="00C772F3"/>
    <w:rsid w:val="00C91945"/>
    <w:rsid w:val="00CA4742"/>
    <w:rsid w:val="00CE00F2"/>
    <w:rsid w:val="00CE14D3"/>
    <w:rsid w:val="00CE1FF9"/>
    <w:rsid w:val="00D01EA2"/>
    <w:rsid w:val="00D02BBC"/>
    <w:rsid w:val="00D25688"/>
    <w:rsid w:val="00D42F00"/>
    <w:rsid w:val="00D74549"/>
    <w:rsid w:val="00DA1760"/>
    <w:rsid w:val="00DE1ABA"/>
    <w:rsid w:val="00E11C1B"/>
    <w:rsid w:val="00E7262D"/>
    <w:rsid w:val="00EC6975"/>
    <w:rsid w:val="00F102A5"/>
    <w:rsid w:val="00F178CE"/>
    <w:rsid w:val="00F61249"/>
    <w:rsid w:val="00F9091D"/>
    <w:rsid w:val="00FD04F0"/>
    <w:rsid w:val="00FD2BBA"/>
    <w:rsid w:val="00FD2F5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5D1"/>
    <w:rPr>
      <w:sz w:val="16"/>
      <w:szCs w:val="16"/>
    </w:rPr>
  </w:style>
  <w:style w:type="paragraph" w:styleId="CommentText">
    <w:name w:val="annotation text"/>
    <w:basedOn w:val="Normal"/>
    <w:link w:val="CommentTextChar"/>
    <w:uiPriority w:val="99"/>
    <w:semiHidden/>
    <w:unhideWhenUsed/>
    <w:rsid w:val="00C275D1"/>
    <w:pPr>
      <w:spacing w:line="240" w:lineRule="auto"/>
    </w:pPr>
    <w:rPr>
      <w:sz w:val="20"/>
      <w:szCs w:val="20"/>
    </w:rPr>
  </w:style>
  <w:style w:type="character" w:customStyle="1" w:styleId="CommentTextChar">
    <w:name w:val="Comment Text Char"/>
    <w:basedOn w:val="DefaultParagraphFont"/>
    <w:link w:val="CommentText"/>
    <w:uiPriority w:val="99"/>
    <w:semiHidden/>
    <w:rsid w:val="00C275D1"/>
    <w:rPr>
      <w:sz w:val="20"/>
      <w:szCs w:val="20"/>
    </w:rPr>
  </w:style>
  <w:style w:type="paragraph" w:styleId="CommentSubject">
    <w:name w:val="annotation subject"/>
    <w:basedOn w:val="CommentText"/>
    <w:next w:val="CommentText"/>
    <w:link w:val="CommentSubjectChar"/>
    <w:uiPriority w:val="99"/>
    <w:semiHidden/>
    <w:unhideWhenUsed/>
    <w:rsid w:val="00C275D1"/>
    <w:rPr>
      <w:b/>
      <w:bCs/>
    </w:rPr>
  </w:style>
  <w:style w:type="character" w:customStyle="1" w:styleId="CommentSubjectChar">
    <w:name w:val="Comment Subject Char"/>
    <w:basedOn w:val="CommentTextChar"/>
    <w:link w:val="CommentSubject"/>
    <w:uiPriority w:val="99"/>
    <w:semiHidden/>
    <w:rsid w:val="00C275D1"/>
    <w:rPr>
      <w:b/>
      <w:bCs/>
      <w:sz w:val="20"/>
      <w:szCs w:val="20"/>
    </w:rPr>
  </w:style>
  <w:style w:type="paragraph" w:styleId="BalloonText">
    <w:name w:val="Balloon Text"/>
    <w:basedOn w:val="Normal"/>
    <w:link w:val="BalloonTextChar"/>
    <w:uiPriority w:val="99"/>
    <w:semiHidden/>
    <w:unhideWhenUsed/>
    <w:rsid w:val="00C27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D1"/>
    <w:rPr>
      <w:rFonts w:ascii="Tahoma" w:hAnsi="Tahoma" w:cs="Tahoma"/>
      <w:sz w:val="16"/>
      <w:szCs w:val="16"/>
    </w:rPr>
  </w:style>
  <w:style w:type="paragraph" w:styleId="Header">
    <w:name w:val="header"/>
    <w:basedOn w:val="Normal"/>
    <w:link w:val="HeaderChar"/>
    <w:uiPriority w:val="99"/>
    <w:unhideWhenUsed/>
    <w:rsid w:val="00597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1D3"/>
  </w:style>
  <w:style w:type="paragraph" w:styleId="Footer">
    <w:name w:val="footer"/>
    <w:basedOn w:val="Normal"/>
    <w:link w:val="FooterChar"/>
    <w:uiPriority w:val="99"/>
    <w:unhideWhenUsed/>
    <w:rsid w:val="00597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1D3"/>
  </w:style>
  <w:style w:type="character" w:styleId="Hyperlink">
    <w:name w:val="Hyperlink"/>
    <w:rsid w:val="003340EF"/>
    <w:rPr>
      <w:color w:val="0000FF"/>
      <w:u w:val="single"/>
    </w:rPr>
  </w:style>
  <w:style w:type="paragraph" w:customStyle="1" w:styleId="Standard1">
    <w:name w:val="Standard1"/>
    <w:rsid w:val="003340EF"/>
    <w:pPr>
      <w:suppressAutoHyphens/>
      <w:spacing w:after="0" w:line="240" w:lineRule="auto"/>
    </w:pPr>
    <w:rPr>
      <w:rFonts w:ascii="Times New Roman" w:eastAsia="Arial" w:hAnsi="Times New Roman" w:cs="Times New Roman"/>
      <w:kern w:val="1"/>
      <w:sz w:val="24"/>
      <w:szCs w:val="24"/>
      <w:lang w:eastAsia="ar-SA"/>
    </w:rPr>
  </w:style>
  <w:style w:type="paragraph" w:customStyle="1" w:styleId="Pressemitteilung">
    <w:name w:val="Pressemitteilung"/>
    <w:basedOn w:val="Normal"/>
    <w:rsid w:val="003340EF"/>
    <w:pPr>
      <w:suppressAutoHyphens/>
      <w:spacing w:before="360" w:after="240" w:line="240" w:lineRule="auto"/>
    </w:pPr>
    <w:rPr>
      <w:rFonts w:ascii="Arial" w:eastAsia="Times New Roman" w:hAnsi="Arial" w:cs="Times New Roman"/>
      <w:b/>
      <w:sz w:val="24"/>
      <w:szCs w:val="20"/>
      <w:u w:val="single"/>
      <w:lang w:eastAsia="ar-SA"/>
    </w:rPr>
  </w:style>
  <w:style w:type="character" w:customStyle="1" w:styleId="Kommentarzeichen1">
    <w:name w:val="Kommentarzeichen1"/>
    <w:rsid w:val="003340E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5D1"/>
    <w:rPr>
      <w:sz w:val="16"/>
      <w:szCs w:val="16"/>
    </w:rPr>
  </w:style>
  <w:style w:type="paragraph" w:styleId="CommentText">
    <w:name w:val="annotation text"/>
    <w:basedOn w:val="Normal"/>
    <w:link w:val="CommentTextChar"/>
    <w:uiPriority w:val="99"/>
    <w:semiHidden/>
    <w:unhideWhenUsed/>
    <w:rsid w:val="00C275D1"/>
    <w:pPr>
      <w:spacing w:line="240" w:lineRule="auto"/>
    </w:pPr>
    <w:rPr>
      <w:sz w:val="20"/>
      <w:szCs w:val="20"/>
    </w:rPr>
  </w:style>
  <w:style w:type="character" w:customStyle="1" w:styleId="CommentTextChar">
    <w:name w:val="Comment Text Char"/>
    <w:basedOn w:val="DefaultParagraphFont"/>
    <w:link w:val="CommentText"/>
    <w:uiPriority w:val="99"/>
    <w:semiHidden/>
    <w:rsid w:val="00C275D1"/>
    <w:rPr>
      <w:sz w:val="20"/>
      <w:szCs w:val="20"/>
    </w:rPr>
  </w:style>
  <w:style w:type="paragraph" w:styleId="CommentSubject">
    <w:name w:val="annotation subject"/>
    <w:basedOn w:val="CommentText"/>
    <w:next w:val="CommentText"/>
    <w:link w:val="CommentSubjectChar"/>
    <w:uiPriority w:val="99"/>
    <w:semiHidden/>
    <w:unhideWhenUsed/>
    <w:rsid w:val="00C275D1"/>
    <w:rPr>
      <w:b/>
      <w:bCs/>
    </w:rPr>
  </w:style>
  <w:style w:type="character" w:customStyle="1" w:styleId="CommentSubjectChar">
    <w:name w:val="Comment Subject Char"/>
    <w:basedOn w:val="CommentTextChar"/>
    <w:link w:val="CommentSubject"/>
    <w:uiPriority w:val="99"/>
    <w:semiHidden/>
    <w:rsid w:val="00C275D1"/>
    <w:rPr>
      <w:b/>
      <w:bCs/>
      <w:sz w:val="20"/>
      <w:szCs w:val="20"/>
    </w:rPr>
  </w:style>
  <w:style w:type="paragraph" w:styleId="BalloonText">
    <w:name w:val="Balloon Text"/>
    <w:basedOn w:val="Normal"/>
    <w:link w:val="BalloonTextChar"/>
    <w:uiPriority w:val="99"/>
    <w:semiHidden/>
    <w:unhideWhenUsed/>
    <w:rsid w:val="00C27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D1"/>
    <w:rPr>
      <w:rFonts w:ascii="Tahoma" w:hAnsi="Tahoma" w:cs="Tahoma"/>
      <w:sz w:val="16"/>
      <w:szCs w:val="16"/>
    </w:rPr>
  </w:style>
  <w:style w:type="paragraph" w:styleId="Header">
    <w:name w:val="header"/>
    <w:basedOn w:val="Normal"/>
    <w:link w:val="HeaderChar"/>
    <w:uiPriority w:val="99"/>
    <w:unhideWhenUsed/>
    <w:rsid w:val="00597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1D3"/>
  </w:style>
  <w:style w:type="paragraph" w:styleId="Footer">
    <w:name w:val="footer"/>
    <w:basedOn w:val="Normal"/>
    <w:link w:val="FooterChar"/>
    <w:uiPriority w:val="99"/>
    <w:unhideWhenUsed/>
    <w:rsid w:val="00597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1D3"/>
  </w:style>
  <w:style w:type="character" w:styleId="Hyperlink">
    <w:name w:val="Hyperlink"/>
    <w:rsid w:val="003340EF"/>
    <w:rPr>
      <w:color w:val="0000FF"/>
      <w:u w:val="single"/>
    </w:rPr>
  </w:style>
  <w:style w:type="paragraph" w:customStyle="1" w:styleId="Standard1">
    <w:name w:val="Standard1"/>
    <w:rsid w:val="003340EF"/>
    <w:pPr>
      <w:suppressAutoHyphens/>
      <w:spacing w:after="0" w:line="240" w:lineRule="auto"/>
    </w:pPr>
    <w:rPr>
      <w:rFonts w:ascii="Times New Roman" w:eastAsia="Arial" w:hAnsi="Times New Roman" w:cs="Times New Roman"/>
      <w:kern w:val="1"/>
      <w:sz w:val="24"/>
      <w:szCs w:val="24"/>
      <w:lang w:eastAsia="ar-SA"/>
    </w:rPr>
  </w:style>
  <w:style w:type="paragraph" w:customStyle="1" w:styleId="Pressemitteilung">
    <w:name w:val="Pressemitteilung"/>
    <w:basedOn w:val="Normal"/>
    <w:rsid w:val="003340EF"/>
    <w:pPr>
      <w:suppressAutoHyphens/>
      <w:spacing w:before="360" w:after="240" w:line="240" w:lineRule="auto"/>
    </w:pPr>
    <w:rPr>
      <w:rFonts w:ascii="Arial" w:eastAsia="Times New Roman" w:hAnsi="Arial" w:cs="Times New Roman"/>
      <w:b/>
      <w:sz w:val="24"/>
      <w:szCs w:val="20"/>
      <w:u w:val="single"/>
      <w:lang w:eastAsia="ar-SA"/>
    </w:rPr>
  </w:style>
  <w:style w:type="character" w:customStyle="1" w:styleId="Kommentarzeichen1">
    <w:name w:val="Kommentarzeichen1"/>
    <w:rsid w:val="003340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23" Type="http://schemas.microsoft.com/office/2011/relationships/commentsExtended" Target="commentsExtended.xml"/><Relationship Id="rId10" Type="http://schemas.openxmlformats.org/officeDocument/2006/relationships/hyperlink" Target="https://www.congatec.com/en/products/35-sbc/conga-jc370.html" TargetMode="External"/><Relationship Id="rId4" Type="http://schemas.openxmlformats.org/officeDocument/2006/relationships/webSettings" Target="webSettings.xml"/><Relationship Id="rId9" Type="http://schemas.openxmlformats.org/officeDocument/2006/relationships/hyperlink" Target="https://www.congatec.com/en/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533</Words>
  <Characters>3042</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congatec</cp:lastModifiedBy>
  <cp:revision>4</cp:revision>
  <cp:lastPrinted>2019-02-04T09:21:00Z</cp:lastPrinted>
  <dcterms:created xsi:type="dcterms:W3CDTF">2019-02-26T06:33:00Z</dcterms:created>
  <dcterms:modified xsi:type="dcterms:W3CDTF">2019-02-26T08:12:00Z</dcterms:modified>
</cp:coreProperties>
</file>