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AC" w:rsidRPr="005C71CE" w:rsidRDefault="00D108AC" w:rsidP="00D108AC">
      <w:pPr>
        <w:spacing w:after="120"/>
        <w:rPr>
          <w:rFonts w:ascii="Arial" w:eastAsia="Arial" w:hAnsi="Arial" w:cs="Arial"/>
          <w:b/>
          <w:sz w:val="20"/>
          <w:u w:val="single"/>
          <w:lang w:val="en-US"/>
        </w:rPr>
      </w:pPr>
      <w:r w:rsidRPr="005C71CE">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2"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firstRow="0" w:lastRow="0" w:firstColumn="0" w:lastColumn="0" w:noHBand="0" w:noVBand="0"/>
      </w:tblPr>
      <w:tblGrid>
        <w:gridCol w:w="2552"/>
        <w:gridCol w:w="2551"/>
      </w:tblGrid>
      <w:tr w:rsidR="008F0542" w:rsidRPr="00D108AC" w:rsidTr="000207BA">
        <w:trPr>
          <w:trHeight w:val="270"/>
        </w:trPr>
        <w:tc>
          <w:tcPr>
            <w:tcW w:w="2552" w:type="dxa"/>
            <w:shd w:val="clear" w:color="auto" w:fill="auto"/>
          </w:tcPr>
          <w:p w:rsidR="008F0542" w:rsidRPr="00D108AC" w:rsidRDefault="008F0542" w:rsidP="000207BA">
            <w:pPr>
              <w:pStyle w:val="Standard1"/>
              <w:snapToGrid w:val="0"/>
              <w:ind w:right="-1058"/>
              <w:rPr>
                <w:rFonts w:ascii="Hind107 Light" w:hAnsi="Hind107 Light" w:cs="Hind107 Light"/>
                <w:b/>
                <w:sz w:val="20"/>
                <w:u w:val="single"/>
              </w:rPr>
            </w:pPr>
            <w:r w:rsidRPr="00740FEB">
              <w:rPr>
                <w:rFonts w:ascii="Hind Light" w:hAnsi="Hind Light" w:cs="Hind Light"/>
                <w:b/>
                <w:bCs/>
                <w:sz w:val="18"/>
                <w:szCs w:val="18"/>
                <w:u w:val="single"/>
              </w:rPr>
              <w:t xml:space="preserve">Reader </w:t>
            </w:r>
            <w:r>
              <w:rPr>
                <w:rFonts w:ascii="Hind Light" w:hAnsi="Hind Light" w:cs="Hind Light"/>
                <w:b/>
                <w:bCs/>
                <w:sz w:val="18"/>
                <w:szCs w:val="18"/>
                <w:u w:val="single"/>
              </w:rPr>
              <w:t>e</w:t>
            </w:r>
            <w:r w:rsidRPr="00740FEB">
              <w:rPr>
                <w:rFonts w:ascii="Hind Light" w:hAnsi="Hind Light" w:cs="Hind Light"/>
                <w:b/>
                <w:bCs/>
                <w:sz w:val="18"/>
                <w:szCs w:val="18"/>
                <w:u w:val="single"/>
              </w:rPr>
              <w:t>nquiries:</w:t>
            </w:r>
          </w:p>
        </w:tc>
        <w:tc>
          <w:tcPr>
            <w:tcW w:w="2551" w:type="dxa"/>
            <w:shd w:val="clear" w:color="auto" w:fill="auto"/>
          </w:tcPr>
          <w:p w:rsidR="008F0542" w:rsidRPr="00D108AC" w:rsidRDefault="008F0542" w:rsidP="000207BA">
            <w:pPr>
              <w:pStyle w:val="Standard1"/>
              <w:snapToGrid w:val="0"/>
              <w:rPr>
                <w:rFonts w:ascii="Hind107 Light" w:hAnsi="Hind107 Light" w:cs="Hind107 Light"/>
                <w:b/>
                <w:sz w:val="20"/>
                <w:u w:val="single"/>
              </w:rPr>
            </w:pPr>
            <w:r w:rsidRPr="00740FEB">
              <w:rPr>
                <w:rFonts w:ascii="Hind Light" w:hAnsi="Hind Light" w:cs="Hind Light"/>
                <w:b/>
                <w:sz w:val="18"/>
                <w:szCs w:val="18"/>
                <w:u w:val="single"/>
              </w:rPr>
              <w:t>Press contact:</w:t>
            </w:r>
          </w:p>
        </w:tc>
      </w:tr>
      <w:tr w:rsidR="008F0542" w:rsidRPr="00D108AC" w:rsidTr="000207BA">
        <w:tblPrEx>
          <w:tblCellMar>
            <w:left w:w="70" w:type="dxa"/>
            <w:right w:w="70" w:type="dxa"/>
          </w:tblCellMar>
        </w:tblPrEx>
        <w:trPr>
          <w:trHeight w:val="227"/>
        </w:trPr>
        <w:tc>
          <w:tcPr>
            <w:tcW w:w="2552" w:type="dxa"/>
            <w:shd w:val="clear" w:color="auto" w:fill="auto"/>
          </w:tcPr>
          <w:p w:rsidR="008F0542" w:rsidRPr="00D108AC" w:rsidRDefault="008F0542" w:rsidP="000207BA">
            <w:pPr>
              <w:pStyle w:val="Standard1"/>
              <w:snapToGrid w:val="0"/>
              <w:spacing w:before="80"/>
              <w:ind w:right="-1058"/>
              <w:rPr>
                <w:rFonts w:ascii="Hind107 Light" w:hAnsi="Hind107 Light" w:cs="Hind107 Light"/>
                <w:b/>
                <w:sz w:val="18"/>
                <w:szCs w:val="18"/>
              </w:rPr>
            </w:pPr>
            <w:r w:rsidRPr="006D70C6">
              <w:rPr>
                <w:rFonts w:ascii="Calibri" w:hAnsi="Calibri" w:cs="Arial"/>
                <w:b/>
                <w:bCs/>
                <w:sz w:val="18"/>
                <w:szCs w:val="18"/>
                <w:lang w:eastAsia="zh-CN"/>
              </w:rPr>
              <w:t>congatec Japan K.K</w:t>
            </w:r>
            <w:r w:rsidRPr="006D70C6">
              <w:rPr>
                <w:rFonts w:ascii="Calibri" w:hAnsi="Calibri" w:cs="Arial"/>
                <w:b/>
                <w:bCs/>
                <w:sz w:val="18"/>
                <w:szCs w:val="18"/>
                <w:lang w:eastAsia="zh-TW"/>
              </w:rPr>
              <w:t>.</w:t>
            </w:r>
          </w:p>
        </w:tc>
        <w:tc>
          <w:tcPr>
            <w:tcW w:w="2551" w:type="dxa"/>
            <w:shd w:val="clear" w:color="auto" w:fill="auto"/>
          </w:tcPr>
          <w:p w:rsidR="008F0542" w:rsidRPr="00D108AC" w:rsidRDefault="008F0542" w:rsidP="000207BA">
            <w:pPr>
              <w:pStyle w:val="Standard1"/>
              <w:snapToGrid w:val="0"/>
              <w:spacing w:before="80"/>
              <w:rPr>
                <w:rFonts w:ascii="Hind107 Light" w:hAnsi="Hind107 Light" w:cs="Hind107 Light"/>
                <w:b/>
                <w:sz w:val="18"/>
                <w:szCs w:val="18"/>
              </w:rPr>
            </w:pPr>
            <w:r w:rsidRPr="006D70C6">
              <w:rPr>
                <w:rFonts w:ascii="Calibri" w:hAnsi="Calibri" w:cs="Arial"/>
                <w:b/>
                <w:bCs/>
                <w:sz w:val="18"/>
                <w:szCs w:val="18"/>
              </w:rPr>
              <w:t xml:space="preserve">congatec </w:t>
            </w:r>
            <w:r w:rsidRPr="006D70C6">
              <w:rPr>
                <w:rFonts w:ascii="Calibri" w:hAnsi="Calibri" w:cs="Arial"/>
                <w:b/>
                <w:bCs/>
                <w:sz w:val="18"/>
                <w:szCs w:val="18"/>
                <w:lang w:eastAsia="zh-CN"/>
              </w:rPr>
              <w:t>Japan K.K</w:t>
            </w:r>
            <w:r w:rsidRPr="006D70C6">
              <w:rPr>
                <w:rFonts w:ascii="Calibri" w:hAnsi="Calibri" w:cs="Arial"/>
                <w:b/>
                <w:bCs/>
                <w:sz w:val="18"/>
                <w:szCs w:val="18"/>
                <w:lang w:eastAsia="zh-TW"/>
              </w:rPr>
              <w:t>.</w:t>
            </w:r>
          </w:p>
        </w:tc>
      </w:tr>
      <w:tr w:rsidR="008F0542" w:rsidRPr="00D108AC" w:rsidTr="000207BA">
        <w:tblPrEx>
          <w:tblCellMar>
            <w:left w:w="70" w:type="dxa"/>
            <w:right w:w="70" w:type="dxa"/>
          </w:tblCellMar>
        </w:tblPrEx>
        <w:trPr>
          <w:trHeight w:val="101"/>
        </w:trPr>
        <w:tc>
          <w:tcPr>
            <w:tcW w:w="2552" w:type="dxa"/>
            <w:shd w:val="clear" w:color="auto" w:fill="auto"/>
          </w:tcPr>
          <w:p w:rsidR="008F0542" w:rsidRPr="008F56B0" w:rsidRDefault="008F0542" w:rsidP="000207BA">
            <w:pPr>
              <w:pStyle w:val="Standard1"/>
              <w:snapToGrid w:val="0"/>
              <w:spacing w:before="20"/>
              <w:rPr>
                <w:rFonts w:asciiTheme="minorHAnsi" w:hAnsiTheme="minorHAnsi" w:cs="Hind107 Light"/>
                <w:sz w:val="18"/>
                <w:szCs w:val="18"/>
              </w:rPr>
            </w:pPr>
            <w:r w:rsidRPr="008F56B0">
              <w:rPr>
                <w:rFonts w:asciiTheme="minorHAnsi" w:hAnsiTheme="minorHAnsi" w:cs="Hind107 Light"/>
                <w:sz w:val="18"/>
                <w:szCs w:val="18"/>
              </w:rPr>
              <w:t>Yasuyuki Tanaka</w:t>
            </w:r>
          </w:p>
        </w:tc>
        <w:tc>
          <w:tcPr>
            <w:tcW w:w="2551" w:type="dxa"/>
            <w:shd w:val="clear" w:color="auto" w:fill="auto"/>
          </w:tcPr>
          <w:p w:rsidR="008F0542" w:rsidRPr="00D108AC" w:rsidRDefault="008F0542" w:rsidP="000207BA">
            <w:pPr>
              <w:pStyle w:val="Standard1"/>
              <w:snapToGrid w:val="0"/>
              <w:spacing w:before="20"/>
              <w:rPr>
                <w:rFonts w:ascii="Hind107 Light" w:hAnsi="Hind107 Light" w:cs="Hind107 Light"/>
                <w:sz w:val="18"/>
                <w:szCs w:val="18"/>
              </w:rPr>
            </w:pPr>
            <w:r w:rsidRPr="006D70C6">
              <w:rPr>
                <w:rFonts w:ascii="Calibri" w:hAnsi="Calibri" w:cs="Arial"/>
                <w:sz w:val="18"/>
                <w:szCs w:val="18"/>
              </w:rPr>
              <w:t>Crysta Lee</w:t>
            </w:r>
          </w:p>
        </w:tc>
      </w:tr>
      <w:tr w:rsidR="008F0542" w:rsidRPr="00D108AC" w:rsidTr="000207BA">
        <w:tblPrEx>
          <w:tblCellMar>
            <w:left w:w="70" w:type="dxa"/>
            <w:right w:w="70" w:type="dxa"/>
          </w:tblCellMar>
        </w:tblPrEx>
        <w:trPr>
          <w:trHeight w:val="227"/>
        </w:trPr>
        <w:tc>
          <w:tcPr>
            <w:tcW w:w="2552" w:type="dxa"/>
            <w:shd w:val="clear" w:color="auto" w:fill="auto"/>
          </w:tcPr>
          <w:p w:rsidR="008F0542" w:rsidRPr="00D108AC" w:rsidRDefault="008F0542" w:rsidP="000207BA">
            <w:pPr>
              <w:pStyle w:val="Standard1"/>
              <w:snapToGrid w:val="0"/>
              <w:spacing w:before="20"/>
              <w:rPr>
                <w:rFonts w:ascii="Hind107 Light" w:hAnsi="Hind107 Light" w:cs="Hind107 Light"/>
                <w:sz w:val="18"/>
                <w:szCs w:val="18"/>
              </w:rPr>
            </w:pPr>
            <w:r w:rsidRPr="006D70C6">
              <w:rPr>
                <w:rFonts w:ascii="Calibri" w:hAnsi="Calibri" w:cs="Arial"/>
                <w:color w:val="000000"/>
                <w:sz w:val="18"/>
                <w:szCs w:val="18"/>
                <w:lang w:eastAsia="zh-CN"/>
              </w:rPr>
              <w:t>Phone: +</w:t>
            </w:r>
            <w:r w:rsidRPr="006D70C6">
              <w:rPr>
                <w:rFonts w:ascii="Calibri" w:hAnsi="Calibri" w:cs="Helv"/>
                <w:color w:val="000000"/>
                <w:sz w:val="18"/>
                <w:szCs w:val="18"/>
                <w:lang w:eastAsia="zh-TW"/>
              </w:rPr>
              <w:t>81-3-64359250</w:t>
            </w:r>
          </w:p>
        </w:tc>
        <w:tc>
          <w:tcPr>
            <w:tcW w:w="2551" w:type="dxa"/>
            <w:shd w:val="clear" w:color="auto" w:fill="auto"/>
          </w:tcPr>
          <w:p w:rsidR="008F0542" w:rsidRPr="00D108AC" w:rsidRDefault="008F0542" w:rsidP="000207BA">
            <w:pPr>
              <w:pStyle w:val="Standard1"/>
              <w:snapToGrid w:val="0"/>
              <w:spacing w:before="20"/>
              <w:rPr>
                <w:rFonts w:ascii="Hind107 Light" w:hAnsi="Hind107 Light" w:cs="Hind107 Light"/>
                <w:sz w:val="18"/>
                <w:szCs w:val="18"/>
              </w:rPr>
            </w:pPr>
            <w:r w:rsidRPr="006D70C6">
              <w:rPr>
                <w:rFonts w:ascii="Calibri" w:hAnsi="Calibri" w:cs="Arial"/>
                <w:color w:val="000000"/>
                <w:sz w:val="18"/>
                <w:szCs w:val="18"/>
                <w:lang w:eastAsia="zh-CN"/>
              </w:rPr>
              <w:t>Phone: +</w:t>
            </w:r>
            <w:r w:rsidRPr="006D70C6">
              <w:rPr>
                <w:rFonts w:ascii="Calibri" w:hAnsi="Calibri" w:cs="Helv"/>
                <w:color w:val="000000"/>
                <w:sz w:val="18"/>
                <w:szCs w:val="18"/>
                <w:lang w:eastAsia="zh-TW"/>
              </w:rPr>
              <w:t>81-3-64359250</w:t>
            </w:r>
          </w:p>
        </w:tc>
      </w:tr>
      <w:tr w:rsidR="008F0542" w:rsidRPr="00D108AC" w:rsidTr="000207BA">
        <w:tblPrEx>
          <w:tblCellMar>
            <w:left w:w="70" w:type="dxa"/>
            <w:right w:w="70" w:type="dxa"/>
          </w:tblCellMar>
        </w:tblPrEx>
        <w:trPr>
          <w:trHeight w:val="273"/>
        </w:trPr>
        <w:tc>
          <w:tcPr>
            <w:tcW w:w="2552" w:type="dxa"/>
            <w:shd w:val="clear" w:color="auto" w:fill="auto"/>
          </w:tcPr>
          <w:p w:rsidR="008F0542" w:rsidRPr="006D70C6" w:rsidRDefault="008F0542" w:rsidP="000207BA">
            <w:pPr>
              <w:snapToGrid w:val="0"/>
              <w:spacing w:before="20" w:after="20"/>
              <w:rPr>
                <w:rFonts w:ascii="Calibri" w:hAnsi="Calibri" w:cs="Arial"/>
                <w:color w:val="0000FF"/>
                <w:sz w:val="18"/>
                <w:szCs w:val="18"/>
                <w:u w:val="single"/>
                <w:lang w:eastAsia="zh-TW"/>
              </w:rPr>
            </w:pPr>
            <w:r w:rsidRPr="006D70C6">
              <w:rPr>
                <w:rFonts w:ascii="Calibri" w:hAnsi="Calibri" w:cs="Arial"/>
                <w:color w:val="0000FF"/>
                <w:kern w:val="0"/>
                <w:sz w:val="18"/>
                <w:szCs w:val="18"/>
                <w:u w:val="single"/>
                <w:lang w:eastAsia="zh-TW"/>
              </w:rPr>
              <w:fldChar w:fldCharType="begin"/>
            </w:r>
            <w:r w:rsidRPr="006D70C6">
              <w:rPr>
                <w:rFonts w:ascii="Calibri" w:hAnsi="Calibri" w:cs="Arial"/>
                <w:color w:val="0000FF"/>
                <w:sz w:val="18"/>
                <w:szCs w:val="18"/>
                <w:u w:val="single"/>
                <w:lang w:eastAsia="zh-TW"/>
              </w:rPr>
              <w:instrText xml:space="preserve"> HYPERLINK "mailto:sales-jp</w:instrText>
            </w:r>
            <w:r w:rsidRPr="006D70C6">
              <w:rPr>
                <w:rFonts w:ascii="Calibri" w:hAnsi="Calibri" w:cs="Arial"/>
                <w:color w:val="0000FF"/>
                <w:sz w:val="18"/>
                <w:szCs w:val="18"/>
                <w:u w:val="single"/>
                <w:lang w:eastAsia="zh-CN"/>
              </w:rPr>
              <w:instrText>@congatec.com</w:instrText>
            </w:r>
          </w:p>
          <w:p w:rsidR="008F0542" w:rsidRPr="006D70C6" w:rsidRDefault="008F0542" w:rsidP="000207BA">
            <w:pPr>
              <w:snapToGrid w:val="0"/>
              <w:spacing w:before="20" w:after="20"/>
              <w:rPr>
                <w:rStyle w:val="Hyperlink"/>
                <w:rFonts w:ascii="Calibri" w:hAnsi="Calibri" w:cs="Arial"/>
                <w:sz w:val="18"/>
                <w:szCs w:val="18"/>
                <w:lang w:eastAsia="zh-TW"/>
              </w:rPr>
            </w:pPr>
            <w:r w:rsidRPr="006D70C6">
              <w:rPr>
                <w:rFonts w:ascii="Calibri" w:hAnsi="Calibri" w:cs="Arial"/>
                <w:color w:val="0000FF"/>
                <w:sz w:val="18"/>
                <w:szCs w:val="18"/>
                <w:u w:val="single"/>
                <w:lang w:eastAsia="zh-TW"/>
              </w:rPr>
              <w:instrText xml:space="preserve">" </w:instrText>
            </w:r>
            <w:r w:rsidRPr="006D70C6">
              <w:rPr>
                <w:rFonts w:ascii="Calibri" w:hAnsi="Calibri" w:cs="Arial"/>
                <w:color w:val="0000FF"/>
                <w:kern w:val="0"/>
                <w:sz w:val="18"/>
                <w:szCs w:val="18"/>
                <w:u w:val="single"/>
                <w:lang w:eastAsia="zh-TW"/>
              </w:rPr>
              <w:fldChar w:fldCharType="separate"/>
            </w:r>
            <w:r w:rsidRPr="006D70C6">
              <w:rPr>
                <w:rStyle w:val="Hyperlink"/>
                <w:rFonts w:ascii="Calibri" w:hAnsi="Calibri" w:cs="Arial"/>
                <w:sz w:val="18"/>
                <w:szCs w:val="18"/>
                <w:lang w:eastAsia="zh-TW"/>
              </w:rPr>
              <w:t>sales-jp</w:t>
            </w:r>
            <w:r w:rsidRPr="006D70C6">
              <w:rPr>
                <w:rStyle w:val="Hyperlink"/>
                <w:rFonts w:ascii="Calibri" w:hAnsi="Calibri" w:cs="Arial"/>
                <w:sz w:val="18"/>
                <w:szCs w:val="18"/>
                <w:lang w:eastAsia="zh-CN"/>
              </w:rPr>
              <w:t>@congatec.com</w:t>
            </w:r>
          </w:p>
          <w:p w:rsidR="008F0542" w:rsidRPr="00D108AC" w:rsidRDefault="008F0542" w:rsidP="000207BA">
            <w:pPr>
              <w:pStyle w:val="Standard1"/>
              <w:snapToGrid w:val="0"/>
              <w:spacing w:before="20"/>
              <w:rPr>
                <w:rFonts w:ascii="Hind107 Light" w:hAnsi="Hind107 Light" w:cs="Hind107 Light"/>
                <w:sz w:val="18"/>
                <w:szCs w:val="18"/>
              </w:rPr>
            </w:pPr>
            <w:r w:rsidRPr="006D70C6">
              <w:rPr>
                <w:rFonts w:ascii="Calibri" w:hAnsi="Calibri" w:cs="Arial"/>
                <w:color w:val="0000FF"/>
                <w:sz w:val="18"/>
                <w:szCs w:val="18"/>
                <w:u w:val="single"/>
                <w:lang w:eastAsia="zh-TW"/>
              </w:rPr>
              <w:fldChar w:fldCharType="end"/>
            </w:r>
            <w:r w:rsidRPr="006D70C6">
              <w:rPr>
                <w:rFonts w:ascii="Calibri" w:hAnsi="Calibri" w:cs="Arial"/>
                <w:color w:val="0000FF"/>
                <w:sz w:val="18"/>
                <w:szCs w:val="18"/>
                <w:u w:val="single"/>
                <w:lang w:eastAsia="zh-CN"/>
              </w:rPr>
              <w:t xml:space="preserve"> www.congatec.</w:t>
            </w:r>
            <w:r w:rsidRPr="006D70C6">
              <w:rPr>
                <w:rFonts w:ascii="Calibri" w:hAnsi="Calibri" w:cs="Arial"/>
                <w:color w:val="0000FF"/>
                <w:sz w:val="18"/>
                <w:szCs w:val="18"/>
                <w:u w:val="single"/>
                <w:lang w:eastAsia="zh-TW"/>
              </w:rPr>
              <w:t>jp</w:t>
            </w:r>
          </w:p>
        </w:tc>
        <w:tc>
          <w:tcPr>
            <w:tcW w:w="2551" w:type="dxa"/>
            <w:shd w:val="clear" w:color="auto" w:fill="auto"/>
          </w:tcPr>
          <w:p w:rsidR="008F0542" w:rsidRPr="007171BB" w:rsidRDefault="008F0542" w:rsidP="000207BA">
            <w:pPr>
              <w:snapToGrid w:val="0"/>
              <w:spacing w:before="20" w:after="20"/>
              <w:rPr>
                <w:rFonts w:ascii="Calibri" w:hAnsi="Calibri" w:cs="Arial"/>
                <w:sz w:val="18"/>
                <w:szCs w:val="18"/>
              </w:rPr>
            </w:pPr>
            <w:r w:rsidRPr="006D70C6">
              <w:rPr>
                <w:rFonts w:ascii="Calibri" w:hAnsi="Calibri" w:cs="Arial"/>
                <w:color w:val="0000FF"/>
                <w:sz w:val="18"/>
                <w:szCs w:val="18"/>
                <w:u w:val="single"/>
              </w:rPr>
              <w:t>crysta.lee@congatec.com</w:t>
            </w:r>
          </w:p>
          <w:p w:rsidR="008F0542" w:rsidRPr="00D108AC" w:rsidRDefault="008F0542" w:rsidP="000207BA">
            <w:pPr>
              <w:pStyle w:val="Standard1"/>
              <w:snapToGrid w:val="0"/>
              <w:spacing w:before="20"/>
              <w:rPr>
                <w:rFonts w:ascii="Hind107 Light" w:hAnsi="Hind107 Light" w:cs="Hind107 Light"/>
                <w:sz w:val="18"/>
                <w:szCs w:val="18"/>
              </w:rPr>
            </w:pPr>
            <w:r w:rsidRPr="006D70C6">
              <w:rPr>
                <w:rFonts w:ascii="Calibri" w:hAnsi="Calibri" w:cs="Arial"/>
                <w:color w:val="0000FF"/>
                <w:sz w:val="18"/>
                <w:szCs w:val="18"/>
                <w:u w:val="single"/>
                <w:lang w:eastAsia="zh-CN"/>
              </w:rPr>
              <w:t>www.congatec.</w:t>
            </w:r>
            <w:r w:rsidRPr="006D70C6">
              <w:rPr>
                <w:rFonts w:ascii="Calibri" w:hAnsi="Calibri" w:cs="Arial"/>
                <w:color w:val="0000FF"/>
                <w:sz w:val="18"/>
                <w:szCs w:val="18"/>
                <w:u w:val="single"/>
                <w:lang w:eastAsia="zh-TW"/>
              </w:rPr>
              <w:t>jp</w:t>
            </w:r>
          </w:p>
        </w:tc>
      </w:tr>
    </w:tbl>
    <w:p w:rsidR="00D108AC" w:rsidRPr="00163389" w:rsidRDefault="00D108AC" w:rsidP="00D108AC">
      <w:pPr>
        <w:rPr>
          <w:rFonts w:ascii="Arial" w:hAnsi="Arial" w:cs="Arial"/>
          <w:i/>
          <w:iCs/>
          <w:color w:val="000000"/>
          <w:sz w:val="16"/>
          <w:szCs w:val="16"/>
        </w:rPr>
      </w:pPr>
    </w:p>
    <w:p w:rsidR="00D108AC" w:rsidRPr="00163389" w:rsidRDefault="00D108AC" w:rsidP="00D108AC">
      <w:pPr>
        <w:rPr>
          <w:rFonts w:ascii="Arial" w:hAnsi="Arial" w:cs="Arial"/>
          <w:i/>
          <w:iCs/>
          <w:color w:val="000000"/>
          <w:sz w:val="16"/>
          <w:szCs w:val="16"/>
        </w:rPr>
      </w:pPr>
    </w:p>
    <w:p w:rsidR="00D108AC" w:rsidRPr="00163389" w:rsidRDefault="00D108AC" w:rsidP="00D108AC">
      <w:pPr>
        <w:rPr>
          <w:rFonts w:ascii="Arial" w:hAnsi="Arial" w:cs="Arial"/>
          <w:i/>
          <w:iCs/>
          <w:color w:val="000000"/>
          <w:sz w:val="16"/>
          <w:szCs w:val="16"/>
        </w:rPr>
      </w:pPr>
    </w:p>
    <w:p w:rsidR="0040219E" w:rsidRPr="005C71CE" w:rsidRDefault="00093AE9" w:rsidP="0057026E">
      <w:pPr>
        <w:spacing w:after="120"/>
        <w:rPr>
          <w:rFonts w:ascii="Arial" w:hAnsi="Arial" w:cs="Arial"/>
          <w:i/>
          <w:sz w:val="16"/>
          <w:szCs w:val="16"/>
          <w:lang w:val="en-US" w:eastAsia="de-DE"/>
        </w:rPr>
      </w:pPr>
      <w:r>
        <w:rPr>
          <w:rFonts w:ascii="Arial" w:hAnsi="Arial" w:cs="Arial"/>
          <w:i/>
          <w:noProof/>
          <w:sz w:val="16"/>
          <w:szCs w:val="16"/>
          <w:lang w:eastAsia="de-DE"/>
        </w:rPr>
        <w:drawing>
          <wp:inline distT="0" distB="0" distL="0" distR="0">
            <wp:extent cx="1440000" cy="965123"/>
            <wp:effectExtent l="19050" t="0" r="7800" b="0"/>
            <wp:docPr id="2" name="Bild 1" descr="Z:\congatec\01-PR\COPR1912-iMX8mini\conga-SMX8M-Mini-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12-iMX8mini\conga-SMX8M-Mini-PR.jpg"/>
                    <pic:cNvPicPr>
                      <a:picLocks noChangeAspect="1" noChangeArrowheads="1"/>
                    </pic:cNvPicPr>
                  </pic:nvPicPr>
                  <pic:blipFill>
                    <a:blip r:embed="rId13" cstate="print"/>
                    <a:srcRect/>
                    <a:stretch>
                      <a:fillRect/>
                    </a:stretch>
                  </pic:blipFill>
                  <pic:spPr bwMode="auto">
                    <a:xfrm>
                      <a:off x="0" y="0"/>
                      <a:ext cx="1440000" cy="965123"/>
                    </a:xfrm>
                    <a:prstGeom prst="rect">
                      <a:avLst/>
                    </a:prstGeom>
                    <a:noFill/>
                    <a:ln w="9525">
                      <a:noFill/>
                      <a:miter lim="800000"/>
                      <a:headEnd/>
                      <a:tailEnd/>
                    </a:ln>
                  </pic:spPr>
                </pic:pic>
              </a:graphicData>
            </a:graphic>
          </wp:inline>
        </w:drawing>
      </w:r>
    </w:p>
    <w:p w:rsidR="00D108AC" w:rsidRPr="005C71CE" w:rsidRDefault="00263845" w:rsidP="00227110">
      <w:pPr>
        <w:spacing w:after="120"/>
        <w:rPr>
          <w:rFonts w:ascii="Arial" w:hAnsi="Arial" w:cs="Arial"/>
          <w:kern w:val="2"/>
          <w:sz w:val="22"/>
          <w:szCs w:val="22"/>
          <w:lang w:val="en-US"/>
        </w:rPr>
      </w:pPr>
      <w:r w:rsidRPr="005C71CE">
        <w:rPr>
          <w:rFonts w:ascii="Arial" w:hAnsi="Arial" w:cs="Arial"/>
          <w:i/>
          <w:sz w:val="16"/>
          <w:szCs w:val="16"/>
          <w:lang w:val="en-US" w:eastAsia="de-DE"/>
        </w:rPr>
        <w:t>Text and photograph available at</w:t>
      </w:r>
      <w:r w:rsidR="00D108AC" w:rsidRPr="005C71CE">
        <w:rPr>
          <w:rFonts w:ascii="Arial" w:hAnsi="Arial" w:cs="Arial"/>
          <w:i/>
          <w:iCs/>
          <w:color w:val="000000"/>
          <w:sz w:val="16"/>
          <w:szCs w:val="16"/>
          <w:lang w:val="en-US"/>
        </w:rPr>
        <w:t xml:space="preserve">: </w:t>
      </w:r>
      <w:hyperlink r:id="rId14" w:history="1">
        <w:r w:rsidR="00D36280" w:rsidRPr="005C71CE">
          <w:rPr>
            <w:rStyle w:val="Hyperlink"/>
            <w:rFonts w:ascii="Arial" w:hAnsi="Arial" w:cs="Arial"/>
            <w:i/>
            <w:iCs/>
            <w:sz w:val="16"/>
            <w:szCs w:val="16"/>
            <w:lang w:val="en-US"/>
          </w:rPr>
          <w:t>https://www.congatec.com/en/congatec/press-releases.html</w:t>
        </w:r>
      </w:hyperlink>
      <w:r w:rsidR="00D36280" w:rsidRPr="005C71CE">
        <w:rPr>
          <w:rFonts w:ascii="Arial" w:hAnsi="Arial" w:cs="Arial"/>
          <w:i/>
          <w:iCs/>
          <w:color w:val="000000"/>
          <w:sz w:val="16"/>
          <w:szCs w:val="16"/>
          <w:lang w:val="en-US"/>
        </w:rPr>
        <w:t xml:space="preserve"> </w:t>
      </w:r>
      <w:r w:rsidR="00D108AC" w:rsidRPr="005C71CE">
        <w:rPr>
          <w:rFonts w:ascii="Arial" w:hAnsi="Arial" w:cs="Arial"/>
          <w:sz w:val="22"/>
          <w:lang w:val="en-US"/>
        </w:rPr>
        <w:br/>
      </w:r>
    </w:p>
    <w:p w:rsidR="00D108AC" w:rsidRPr="005C71CE" w:rsidRDefault="00263845" w:rsidP="00D108AC">
      <w:pPr>
        <w:pStyle w:val="Pressemitteilung"/>
        <w:rPr>
          <w:rFonts w:cs="Arial"/>
          <w:szCs w:val="24"/>
          <w:lang w:val="en-US"/>
        </w:rPr>
      </w:pPr>
      <w:r w:rsidRPr="005C71CE">
        <w:rPr>
          <w:rFonts w:cs="Arial"/>
          <w:szCs w:val="24"/>
          <w:lang w:val="en-US"/>
        </w:rPr>
        <w:t>Press release</w:t>
      </w:r>
    </w:p>
    <w:p w:rsidR="008F0542" w:rsidRPr="00E5442E" w:rsidRDefault="008F0542" w:rsidP="008F0542">
      <w:pPr>
        <w:jc w:val="center"/>
        <w:rPr>
          <w:rFonts w:ascii="Meiryo UI" w:eastAsia="Meiryo UI" w:hAnsi="Meiryo UI" w:cs="Meiryo UI"/>
          <w:lang w:eastAsia="ja-JP"/>
        </w:rPr>
      </w:pPr>
      <w:r w:rsidRPr="00E5442E">
        <w:rPr>
          <w:rFonts w:ascii="Meiryo UI" w:eastAsia="Meiryo UI" w:hAnsi="Meiryo UI" w:cs="Meiryo UI"/>
          <w:lang w:eastAsia="ja-JP"/>
        </w:rPr>
        <w:t xml:space="preserve">NXP i.MX 8M Mini </w:t>
      </w:r>
      <w:r w:rsidRPr="00E5442E">
        <w:rPr>
          <w:rFonts w:ascii="Meiryo UI" w:eastAsia="Meiryo UI" w:hAnsi="Meiryo UI" w:cs="Meiryo UI" w:hint="eastAsia"/>
          <w:lang w:eastAsia="ja-JP"/>
        </w:rPr>
        <w:t>プロセッサ搭載の新しい</w:t>
      </w:r>
      <w:r w:rsidRPr="00E5442E">
        <w:rPr>
          <w:rFonts w:ascii="Meiryo UI" w:eastAsia="Meiryo UI" w:hAnsi="Meiryo UI" w:cs="Meiryo UI"/>
          <w:lang w:eastAsia="ja-JP"/>
        </w:rPr>
        <w:t xml:space="preserve">congatec SMARC </w:t>
      </w:r>
      <w:r w:rsidRPr="00E5442E">
        <w:rPr>
          <w:rFonts w:ascii="Meiryo UI" w:eastAsia="Meiryo UI" w:hAnsi="Meiryo UI" w:cs="Meiryo UI" w:hint="eastAsia"/>
          <w:lang w:eastAsia="ja-JP"/>
        </w:rPr>
        <w:t>モジュール</w:t>
      </w:r>
    </w:p>
    <w:p w:rsidR="008F0542" w:rsidRDefault="008F0542" w:rsidP="008F0542">
      <w:pPr>
        <w:jc w:val="center"/>
        <w:rPr>
          <w:rFonts w:ascii="Meiryo UI" w:eastAsia="Meiryo UI" w:hAnsi="Meiryo UI" w:cs="Meiryo UI"/>
          <w:b/>
          <w:bCs/>
          <w:sz w:val="28"/>
          <w:lang w:eastAsia="ja-JP"/>
        </w:rPr>
      </w:pPr>
    </w:p>
    <w:p w:rsidR="008F0542" w:rsidRPr="00E5442E" w:rsidRDefault="008F0542" w:rsidP="008F0542">
      <w:pPr>
        <w:jc w:val="center"/>
        <w:rPr>
          <w:rFonts w:ascii="Meiryo UI" w:eastAsia="Meiryo UI" w:hAnsi="Meiryo UI" w:cs="Meiryo UI"/>
          <w:b/>
          <w:bCs/>
          <w:sz w:val="28"/>
          <w:lang w:eastAsia="ja-JP"/>
        </w:rPr>
      </w:pPr>
      <w:r w:rsidRPr="00E5442E">
        <w:rPr>
          <w:rFonts w:ascii="Meiryo UI" w:eastAsia="Meiryo UI" w:hAnsi="Meiryo UI" w:cs="Meiryo UI" w:hint="eastAsia"/>
          <w:b/>
          <w:bCs/>
          <w:sz w:val="28"/>
          <w:lang w:eastAsia="ja-JP"/>
        </w:rPr>
        <w:t>素晴らしいグラフィックとビジョン</w:t>
      </w:r>
      <w:r w:rsidRPr="00E5442E">
        <w:rPr>
          <w:rFonts w:ascii="Meiryo UI" w:eastAsia="Meiryo UI" w:hAnsi="Meiryo UI" w:cs="Meiryo UI"/>
          <w:b/>
          <w:bCs/>
          <w:sz w:val="28"/>
          <w:lang w:eastAsia="ja-JP"/>
        </w:rPr>
        <w:t xml:space="preserve"> – </w:t>
      </w:r>
      <w:r w:rsidRPr="00E5442E">
        <w:rPr>
          <w:rFonts w:ascii="Meiryo UI" w:eastAsia="Meiryo UI" w:hAnsi="Meiryo UI" w:cs="Meiryo UI" w:hint="eastAsia"/>
          <w:b/>
          <w:bCs/>
          <w:sz w:val="28"/>
          <w:lang w:eastAsia="ja-JP"/>
        </w:rPr>
        <w:t>驚くほどのお手頃価格</w:t>
      </w:r>
    </w:p>
    <w:p w:rsidR="00297A5C" w:rsidRPr="008F0542" w:rsidRDefault="00297A5C" w:rsidP="00E87622">
      <w:pPr>
        <w:rPr>
          <w:rStyle w:val="Kommentarzeichen1"/>
          <w:rFonts w:ascii="Arial" w:hAnsi="Arial" w:cs="Arial"/>
          <w:b/>
          <w:sz w:val="22"/>
          <w:szCs w:val="22"/>
        </w:rPr>
      </w:pPr>
    </w:p>
    <w:p w:rsidR="008F0542" w:rsidRPr="008F0542" w:rsidRDefault="008303D0" w:rsidP="008F0542">
      <w:pPr>
        <w:spacing w:line="360" w:lineRule="auto"/>
        <w:rPr>
          <w:rFonts w:ascii="Meiryo UI" w:eastAsia="Meiryo UI" w:hAnsi="Meiryo UI" w:cs="Meiryo UI"/>
          <w:sz w:val="22"/>
          <w:szCs w:val="22"/>
          <w:lang w:eastAsia="ja-JP"/>
        </w:rPr>
      </w:pPr>
      <w:proofErr w:type="spellStart"/>
      <w:r>
        <w:rPr>
          <w:rFonts w:ascii="Arial" w:hAnsi="Arial" w:cs="Arial"/>
          <w:b/>
          <w:sz w:val="22"/>
          <w:szCs w:val="22"/>
          <w:lang w:val="en-US"/>
        </w:rPr>
        <w:t>Deggendorf</w:t>
      </w:r>
      <w:proofErr w:type="spellEnd"/>
      <w:r>
        <w:rPr>
          <w:rFonts w:ascii="Arial" w:hAnsi="Arial" w:cs="Arial"/>
          <w:b/>
          <w:sz w:val="22"/>
          <w:szCs w:val="22"/>
          <w:lang w:val="en-US"/>
        </w:rPr>
        <w:t xml:space="preserve">, Germany, 10 September 2019  </w:t>
      </w:r>
      <w:bookmarkStart w:id="0" w:name="_GoBack"/>
      <w:bookmarkEnd w:id="0"/>
      <w:r w:rsidR="00D108AC" w:rsidRPr="008F0542">
        <w:rPr>
          <w:rFonts w:ascii="Arial" w:hAnsi="Arial" w:cs="Arial"/>
          <w:b/>
          <w:sz w:val="22"/>
          <w:szCs w:val="22"/>
        </w:rPr>
        <w:t>* * *</w:t>
      </w:r>
      <w:r w:rsidR="00D108AC" w:rsidRPr="008F0542">
        <w:rPr>
          <w:rFonts w:ascii="Arial" w:hAnsi="Arial" w:cs="Arial"/>
          <w:sz w:val="22"/>
          <w:szCs w:val="22"/>
        </w:rPr>
        <w:t xml:space="preserve">  </w:t>
      </w:r>
      <w:r w:rsidR="008F0542" w:rsidRPr="008F0542">
        <w:rPr>
          <w:rFonts w:ascii="Meiryo UI" w:eastAsia="Meiryo UI" w:hAnsi="Meiryo UI" w:cs="Meiryo UI" w:hint="eastAsia"/>
          <w:sz w:val="22"/>
          <w:szCs w:val="22"/>
          <w:lang w:eastAsia="ja-JP"/>
        </w:rPr>
        <w:t>標準化およびカスタマイズされた組み込みコンピューターボードおよびモジュールの大手ベンダーである</w:t>
      </w:r>
      <w:r w:rsidR="008F0542" w:rsidRPr="008F0542">
        <w:rPr>
          <w:rFonts w:ascii="Meiryo UI" w:eastAsia="Meiryo UI" w:hAnsi="Meiryo UI" w:cs="Meiryo UI"/>
          <w:sz w:val="22"/>
          <w:szCs w:val="22"/>
          <w:lang w:eastAsia="ja-JP"/>
        </w:rPr>
        <w:t>congatec</w:t>
      </w:r>
      <w:r w:rsidR="008F0542" w:rsidRPr="008F0542">
        <w:rPr>
          <w:rFonts w:ascii="Meiryo UI" w:eastAsia="Meiryo UI" w:hAnsi="Meiryo UI" w:cs="Meiryo UI" w:hint="eastAsia"/>
          <w:sz w:val="22"/>
          <w:szCs w:val="22"/>
          <w:lang w:eastAsia="ja-JP"/>
        </w:rPr>
        <w:t>は、</w:t>
      </w:r>
      <w:r w:rsidR="008F0542" w:rsidRPr="008F0542">
        <w:rPr>
          <w:rFonts w:ascii="Meiryo UI" w:eastAsia="Meiryo UI" w:hAnsi="Meiryo UI" w:cs="Meiryo UI"/>
          <w:sz w:val="22"/>
          <w:szCs w:val="22"/>
          <w:lang w:eastAsia="ja-JP"/>
        </w:rPr>
        <w:t>NXP i.MX 8M Mini</w:t>
      </w:r>
      <w:r w:rsidR="008F0542" w:rsidRPr="008F0542">
        <w:rPr>
          <w:rFonts w:ascii="Meiryo UI" w:eastAsia="Meiryo UI" w:hAnsi="Meiryo UI" w:cs="Meiryo UI" w:hint="eastAsia"/>
          <w:sz w:val="22"/>
          <w:szCs w:val="22"/>
          <w:lang w:eastAsia="ja-JP"/>
        </w:rPr>
        <w:t>プロセッサを搭載した新たな</w:t>
      </w:r>
      <w:r w:rsidR="008F0542" w:rsidRPr="008F0542">
        <w:rPr>
          <w:rFonts w:ascii="Meiryo UI" w:eastAsia="Meiryo UI" w:hAnsi="Meiryo UI" w:cs="Meiryo UI"/>
          <w:sz w:val="22"/>
          <w:szCs w:val="22"/>
          <w:lang w:eastAsia="ja-JP"/>
        </w:rPr>
        <w:t>SMARC 2.0</w:t>
      </w:r>
      <w:r w:rsidR="008F0542" w:rsidRPr="008F0542">
        <w:rPr>
          <w:rFonts w:ascii="Meiryo UI" w:eastAsia="Meiryo UI" w:hAnsi="Meiryo UI" w:cs="Meiryo UI" w:hint="eastAsia"/>
          <w:sz w:val="22"/>
          <w:szCs w:val="22"/>
          <w:lang w:eastAsia="ja-JP"/>
        </w:rPr>
        <w:t>コンピュータ・オン・モジュールを今日発表します。</w:t>
      </w:r>
      <w:r w:rsidR="008F0542" w:rsidRPr="008F0542">
        <w:rPr>
          <w:rFonts w:ascii="Meiryo UI" w:eastAsia="Meiryo UI" w:hAnsi="Meiryo UI" w:cs="Meiryo UI"/>
          <w:sz w:val="22"/>
          <w:szCs w:val="22"/>
          <w:lang w:eastAsia="ja-JP"/>
        </w:rPr>
        <w:t>conga-SMX8-Mini</w:t>
      </w:r>
      <w:r w:rsidR="008F0542" w:rsidRPr="008F0542">
        <w:rPr>
          <w:rFonts w:ascii="Meiryo UI" w:eastAsia="Meiryo UI" w:hAnsi="Meiryo UI" w:cs="Meiryo UI" w:hint="eastAsia"/>
          <w:sz w:val="22"/>
          <w:szCs w:val="22"/>
          <w:lang w:eastAsia="ja-JP"/>
        </w:rPr>
        <w:t>は、新しい</w:t>
      </w:r>
      <w:r w:rsidR="008F0542" w:rsidRPr="008F0542">
        <w:rPr>
          <w:rFonts w:ascii="Meiryo UI" w:eastAsia="Meiryo UI" w:hAnsi="Meiryo UI" w:cs="Meiryo UI"/>
          <w:sz w:val="22"/>
          <w:szCs w:val="22"/>
          <w:lang w:eastAsia="ja-JP"/>
        </w:rPr>
        <w:t>14nm</w:t>
      </w:r>
      <w:r w:rsidR="008F0542" w:rsidRPr="008F0542">
        <w:rPr>
          <w:rFonts w:ascii="Meiryo UI" w:eastAsia="Meiryo UI" w:hAnsi="Meiryo UI" w:cs="Meiryo UI" w:hint="eastAsia"/>
          <w:sz w:val="22"/>
          <w:szCs w:val="22"/>
          <w:lang w:eastAsia="ja-JP"/>
        </w:rPr>
        <w:t xml:space="preserve"> </w:t>
      </w:r>
      <w:r w:rsidR="008F0542" w:rsidRPr="008F0542">
        <w:rPr>
          <w:rFonts w:ascii="Meiryo UI" w:eastAsia="Meiryo UI" w:hAnsi="Meiryo UI" w:cs="Meiryo UI"/>
          <w:sz w:val="22"/>
          <w:szCs w:val="22"/>
          <w:lang w:eastAsia="ja-JP"/>
        </w:rPr>
        <w:t>FinFET</w:t>
      </w:r>
      <w:r w:rsidR="008F0542" w:rsidRPr="008F0542">
        <w:rPr>
          <w:rFonts w:ascii="Meiryo UI" w:eastAsia="Meiryo UI" w:hAnsi="Meiryo UI" w:cs="Meiryo UI" w:hint="eastAsia"/>
          <w:sz w:val="22"/>
          <w:szCs w:val="22"/>
          <w:lang w:eastAsia="ja-JP"/>
        </w:rPr>
        <w:t>構造により従来と比べはるかに少ない電圧で、より高いパフォーマンスを提供します。さらに同モジュールは、個々の視覚システム用フル</w:t>
      </w:r>
      <w:r w:rsidR="008F0542" w:rsidRPr="008F0542">
        <w:rPr>
          <w:rFonts w:ascii="Meiryo UI" w:eastAsia="Meiryo UI" w:hAnsi="Meiryo UI" w:cs="Meiryo UI"/>
          <w:sz w:val="22"/>
          <w:szCs w:val="22"/>
          <w:lang w:eastAsia="ja-JP"/>
        </w:rPr>
        <w:t>HD</w:t>
      </w:r>
      <w:r w:rsidR="008F0542" w:rsidRPr="008F0542">
        <w:rPr>
          <w:rFonts w:ascii="Meiryo UI" w:eastAsia="Meiryo UI" w:hAnsi="Meiryo UI" w:cs="Meiryo UI" w:hint="eastAsia"/>
          <w:sz w:val="22"/>
          <w:szCs w:val="22"/>
          <w:lang w:eastAsia="ja-JP"/>
        </w:rPr>
        <w:t>解像度を備えた</w:t>
      </w:r>
      <w:r w:rsidR="008F0542" w:rsidRPr="008F0542">
        <w:rPr>
          <w:rFonts w:ascii="Meiryo UI" w:eastAsia="Meiryo UI" w:hAnsi="Meiryo UI" w:cs="Meiryo UI"/>
          <w:sz w:val="22"/>
          <w:szCs w:val="22"/>
          <w:lang w:eastAsia="ja-JP"/>
        </w:rPr>
        <w:t>3D</w:t>
      </w:r>
      <w:r w:rsidR="008F0542" w:rsidRPr="008F0542">
        <w:rPr>
          <w:rFonts w:ascii="Meiryo UI" w:eastAsia="Meiryo UI" w:hAnsi="Meiryo UI" w:cs="Meiryo UI" w:hint="eastAsia"/>
          <w:sz w:val="22"/>
          <w:szCs w:val="22"/>
          <w:lang w:eastAsia="ja-JP"/>
        </w:rPr>
        <w:t>グラフィックを含む優れたビジュアル性能を低電力・低コストにて提供します。新たな</w:t>
      </w:r>
      <w:r w:rsidR="008F0542" w:rsidRPr="008F0542">
        <w:rPr>
          <w:rFonts w:ascii="Meiryo UI" w:eastAsia="Meiryo UI" w:hAnsi="Meiryo UI" w:cs="Meiryo UI"/>
          <w:sz w:val="22"/>
          <w:szCs w:val="22"/>
          <w:lang w:eastAsia="ja-JP"/>
        </w:rPr>
        <w:t>SMARC 2.0</w:t>
      </w:r>
      <w:r w:rsidR="008F0542" w:rsidRPr="008F0542">
        <w:rPr>
          <w:rFonts w:ascii="Meiryo UI" w:eastAsia="Meiryo UI" w:hAnsi="Meiryo UI" w:cs="Meiryo UI" w:hint="eastAsia"/>
          <w:sz w:val="22"/>
          <w:szCs w:val="22"/>
          <w:lang w:eastAsia="ja-JP"/>
        </w:rPr>
        <w:t>プラットフォームは、工業用および医療用</w:t>
      </w:r>
      <w:r w:rsidR="008F0542" w:rsidRPr="008F0542">
        <w:rPr>
          <w:rFonts w:ascii="Meiryo UI" w:eastAsia="Meiryo UI" w:hAnsi="Meiryo UI" w:cs="Meiryo UI"/>
          <w:sz w:val="22"/>
          <w:szCs w:val="22"/>
          <w:lang w:eastAsia="ja-JP"/>
        </w:rPr>
        <w:t>HMI</w:t>
      </w:r>
      <w:r w:rsidR="008F0542" w:rsidRPr="008F0542">
        <w:rPr>
          <w:rFonts w:ascii="Meiryo UI" w:eastAsia="Meiryo UI" w:hAnsi="Meiryo UI" w:cs="Meiryo UI" w:hint="eastAsia"/>
          <w:sz w:val="22"/>
          <w:szCs w:val="22"/>
          <w:lang w:eastAsia="ja-JP"/>
        </w:rPr>
        <w:t>やキオスク、自動販売機やインフォテインメントシステムなどの確立した市場に加え、状況認識（</w:t>
      </w:r>
      <w:r w:rsidR="008F0542" w:rsidRPr="008F0542">
        <w:rPr>
          <w:rFonts w:ascii="Meiryo UI" w:eastAsia="Meiryo UI" w:hAnsi="Meiryo UI" w:cs="Meiryo UI"/>
          <w:sz w:val="22"/>
          <w:szCs w:val="22"/>
          <w:lang w:eastAsia="ja-JP"/>
        </w:rPr>
        <w:t>situational awareness</w:t>
      </w:r>
      <w:r w:rsidR="008F0542" w:rsidRPr="008F0542">
        <w:rPr>
          <w:rFonts w:ascii="Meiryo UI" w:eastAsia="Meiryo UI" w:hAnsi="Meiryo UI" w:cs="Meiryo UI" w:hint="eastAsia"/>
          <w:sz w:val="22"/>
          <w:szCs w:val="22"/>
          <w:lang w:eastAsia="ja-JP"/>
        </w:rPr>
        <w:t>）、機械学習（</w:t>
      </w:r>
      <w:r w:rsidR="008F0542" w:rsidRPr="008F0542">
        <w:rPr>
          <w:rFonts w:ascii="Meiryo UI" w:eastAsia="Meiryo UI" w:hAnsi="Meiryo UI" w:cs="Meiryo UI"/>
          <w:sz w:val="22"/>
          <w:szCs w:val="22"/>
          <w:lang w:eastAsia="ja-JP"/>
        </w:rPr>
        <w:t>machine learning</w:t>
      </w:r>
      <w:r w:rsidR="008F0542" w:rsidRPr="008F0542">
        <w:rPr>
          <w:rFonts w:ascii="Meiryo UI" w:eastAsia="Meiryo UI" w:hAnsi="Meiryo UI" w:cs="Meiryo UI" w:hint="eastAsia"/>
          <w:sz w:val="22"/>
          <w:szCs w:val="22"/>
          <w:lang w:eastAsia="ja-JP"/>
        </w:rPr>
        <w:t>）、音声認識型、ビデオ対応の居住地ゲートウェイ装置など新市場にも適しています。新しい</w:t>
      </w:r>
      <w:r w:rsidR="008F0542" w:rsidRPr="008F0542">
        <w:rPr>
          <w:rFonts w:ascii="Meiryo UI" w:eastAsia="Meiryo UI" w:hAnsi="Meiryo UI" w:cs="Meiryo UI"/>
          <w:sz w:val="22"/>
          <w:szCs w:val="22"/>
          <w:lang w:eastAsia="ja-JP"/>
        </w:rPr>
        <w:t>SMARC</w:t>
      </w:r>
      <w:r w:rsidR="008F0542" w:rsidRPr="008F0542">
        <w:rPr>
          <w:rFonts w:ascii="Meiryo UI" w:eastAsia="Meiryo UI" w:hAnsi="Meiryo UI" w:cs="Meiryo UI" w:hint="eastAsia"/>
          <w:sz w:val="22"/>
          <w:szCs w:val="22"/>
          <w:lang w:eastAsia="ja-JP"/>
        </w:rPr>
        <w:t>モジュールは、モバイル機器や輸送機器での使用を想定し、広い拡張動作温度対応（</w:t>
      </w:r>
      <w:r w:rsidR="008F0542" w:rsidRPr="008F0542">
        <w:rPr>
          <w:rFonts w:ascii="Meiryo UI" w:eastAsia="Meiryo UI" w:hAnsi="Meiryo UI" w:cs="Meiryo UI"/>
          <w:sz w:val="22"/>
          <w:szCs w:val="22"/>
          <w:lang w:eastAsia="ja-JP"/>
        </w:rPr>
        <w:t>-40</w:t>
      </w:r>
      <w:r w:rsidR="008F0542" w:rsidRPr="008F0542">
        <w:rPr>
          <w:rFonts w:ascii="Meiryo UI" w:eastAsia="Meiryo UI" w:hAnsi="Meiryo UI" w:cs="Meiryo UI" w:hint="eastAsia"/>
          <w:sz w:val="22"/>
          <w:szCs w:val="22"/>
          <w:lang w:eastAsia="ja-JP"/>
        </w:rPr>
        <w:t>度～</w:t>
      </w:r>
      <w:r w:rsidR="008F0542" w:rsidRPr="008F0542">
        <w:rPr>
          <w:rFonts w:ascii="Meiryo UI" w:eastAsia="Meiryo UI" w:hAnsi="Meiryo UI" w:cs="Meiryo UI"/>
          <w:sz w:val="22"/>
          <w:szCs w:val="22"/>
          <w:lang w:eastAsia="ja-JP"/>
        </w:rPr>
        <w:t>85</w:t>
      </w:r>
      <w:r w:rsidR="008F0542" w:rsidRPr="008F0542">
        <w:rPr>
          <w:rFonts w:ascii="Meiryo UI" w:eastAsia="Meiryo UI" w:hAnsi="Meiryo UI" w:cs="Meiryo UI" w:hint="eastAsia"/>
          <w:sz w:val="22"/>
          <w:szCs w:val="22"/>
          <w:lang w:eastAsia="ja-JP"/>
        </w:rPr>
        <w:t>度）や長い耐用年数（～</w:t>
      </w:r>
      <w:r w:rsidR="008F0542" w:rsidRPr="008F0542">
        <w:rPr>
          <w:rFonts w:ascii="Meiryo UI" w:eastAsia="Meiryo UI" w:hAnsi="Meiryo UI" w:cs="Meiryo UI"/>
          <w:sz w:val="22"/>
          <w:szCs w:val="22"/>
          <w:lang w:eastAsia="ja-JP"/>
        </w:rPr>
        <w:t>15</w:t>
      </w:r>
      <w:r w:rsidR="008F0542" w:rsidRPr="008F0542">
        <w:rPr>
          <w:rFonts w:ascii="Meiryo UI" w:eastAsia="Meiryo UI" w:hAnsi="Meiryo UI" w:cs="Meiryo UI" w:hint="eastAsia"/>
          <w:sz w:val="22"/>
          <w:szCs w:val="22"/>
          <w:lang w:eastAsia="ja-JP"/>
        </w:rPr>
        <w:t>年）対応しています。高性能な視覚ベースのアプリケーションは、ハードウェア・アクセラレーションの</w:t>
      </w:r>
      <w:r w:rsidR="008F0542" w:rsidRPr="008F0542">
        <w:rPr>
          <w:rFonts w:ascii="Meiryo UI" w:eastAsia="Meiryo UI" w:hAnsi="Meiryo UI" w:cs="Meiryo UI"/>
          <w:sz w:val="22"/>
          <w:szCs w:val="22"/>
          <w:lang w:eastAsia="ja-JP"/>
        </w:rPr>
        <w:t>MIPI CSI-2</w:t>
      </w:r>
      <w:r w:rsidR="008F0542" w:rsidRPr="008F0542">
        <w:rPr>
          <w:rFonts w:ascii="Meiryo UI" w:eastAsia="Meiryo UI" w:hAnsi="Meiryo UI" w:cs="Meiryo UI" w:hint="eastAsia"/>
          <w:sz w:val="22"/>
          <w:szCs w:val="22"/>
          <w:lang w:eastAsia="ja-JP"/>
        </w:rPr>
        <w:t>カメラインターフェースがあることが強みです。</w:t>
      </w:r>
    </w:p>
    <w:p w:rsidR="00B807C6" w:rsidRPr="008F0542" w:rsidRDefault="00B807C6" w:rsidP="004D1E69">
      <w:pPr>
        <w:tabs>
          <w:tab w:val="num" w:pos="720"/>
        </w:tabs>
        <w:spacing w:line="360" w:lineRule="auto"/>
        <w:rPr>
          <w:rFonts w:ascii="Arial" w:hAnsi="Arial" w:cs="Arial"/>
          <w:sz w:val="22"/>
          <w:szCs w:val="22"/>
        </w:rPr>
      </w:pPr>
    </w:p>
    <w:p w:rsidR="004D1E69" w:rsidRPr="008F0542" w:rsidRDefault="004D1E69" w:rsidP="004D1E69">
      <w:pPr>
        <w:tabs>
          <w:tab w:val="num" w:pos="720"/>
        </w:tabs>
        <w:spacing w:line="360" w:lineRule="auto"/>
        <w:rPr>
          <w:rFonts w:ascii="Arial" w:hAnsi="Arial" w:cs="Arial"/>
          <w:sz w:val="22"/>
          <w:szCs w:val="22"/>
          <w:lang w:val="en-US"/>
        </w:rPr>
      </w:pPr>
    </w:p>
    <w:p w:rsidR="008F0542" w:rsidRPr="008F0542" w:rsidRDefault="008F0542" w:rsidP="008F0542">
      <w:pPr>
        <w:spacing w:line="360" w:lineRule="auto"/>
        <w:rPr>
          <w:rFonts w:ascii="Meiryo UI" w:eastAsia="Meiryo UI" w:hAnsi="Meiryo UI" w:cs="Meiryo UI"/>
          <w:sz w:val="22"/>
          <w:szCs w:val="22"/>
          <w:lang w:eastAsia="ja-JP"/>
        </w:rPr>
      </w:pPr>
      <w:r w:rsidRPr="008F0542">
        <w:rPr>
          <w:rFonts w:ascii="Meiryo UI" w:eastAsia="Meiryo UI" w:hAnsi="Meiryo UI" w:cs="Meiryo UI" w:hint="eastAsia"/>
          <w:sz w:val="22"/>
          <w:szCs w:val="22"/>
          <w:lang w:eastAsia="ja-JP"/>
        </w:rPr>
        <w:lastRenderedPageBreak/>
        <w:t>「</w:t>
      </w:r>
      <w:r w:rsidRPr="008F0542">
        <w:rPr>
          <w:rFonts w:ascii="Meiryo UI" w:eastAsia="Meiryo UI" w:hAnsi="Meiryo UI" w:cs="Meiryo UI"/>
          <w:sz w:val="22"/>
          <w:szCs w:val="22"/>
          <w:lang w:eastAsia="ja-JP"/>
        </w:rPr>
        <w:t>1.5 GHz NXP i.MX 8M</w:t>
      </w:r>
      <w:r w:rsidRPr="008F0542">
        <w:rPr>
          <w:rFonts w:ascii="Meiryo UI" w:eastAsia="Meiryo UI" w:hAnsi="Meiryo UI" w:cs="Meiryo UI" w:hint="eastAsia"/>
          <w:sz w:val="22"/>
          <w:szCs w:val="22"/>
          <w:lang w:eastAsia="ja-JP"/>
        </w:rPr>
        <w:t>バリアントと比較して、さらに高い</w:t>
      </w:r>
      <w:r w:rsidRPr="008F0542">
        <w:rPr>
          <w:rFonts w:ascii="Meiryo UI" w:eastAsia="Meiryo UI" w:hAnsi="Meiryo UI" w:cs="Meiryo UI"/>
          <w:sz w:val="22"/>
          <w:szCs w:val="22"/>
          <w:lang w:eastAsia="ja-JP"/>
        </w:rPr>
        <w:t>2 GHz</w:t>
      </w:r>
      <w:r w:rsidRPr="008F0542">
        <w:rPr>
          <w:rFonts w:ascii="Meiryo UI" w:eastAsia="Meiryo UI" w:hAnsi="Meiryo UI" w:cs="Meiryo UI" w:hint="eastAsia"/>
          <w:sz w:val="22"/>
          <w:szCs w:val="22"/>
          <w:lang w:eastAsia="ja-JP"/>
        </w:rPr>
        <w:t>性能、より少ない熱設計電力（</w:t>
      </w:r>
      <w:r w:rsidRPr="008F0542">
        <w:rPr>
          <w:rFonts w:ascii="Meiryo UI" w:eastAsia="Meiryo UI" w:hAnsi="Meiryo UI" w:cs="Meiryo UI"/>
          <w:sz w:val="22"/>
          <w:szCs w:val="22"/>
          <w:lang w:eastAsia="ja-JP"/>
        </w:rPr>
        <w:t>TDP</w:t>
      </w:r>
      <w:r w:rsidRPr="008F0542">
        <w:rPr>
          <w:rFonts w:ascii="Meiryo UI" w:eastAsia="Meiryo UI" w:hAnsi="Meiryo UI" w:cs="Meiryo UI" w:hint="eastAsia"/>
          <w:sz w:val="22"/>
          <w:szCs w:val="22"/>
          <w:lang w:eastAsia="ja-JP"/>
        </w:rPr>
        <w:t>）、より低コストの強みを持つ標準の工業用制御と</w:t>
      </w:r>
      <w:r w:rsidRPr="008F0542">
        <w:rPr>
          <w:rFonts w:ascii="Meiryo UI" w:eastAsia="Meiryo UI" w:hAnsi="Meiryo UI" w:cs="Meiryo UI"/>
          <w:sz w:val="22"/>
          <w:szCs w:val="22"/>
          <w:lang w:eastAsia="ja-JP"/>
        </w:rPr>
        <w:t>HMI</w:t>
      </w:r>
      <w:r w:rsidRPr="008F0542">
        <w:rPr>
          <w:rFonts w:ascii="Meiryo UI" w:eastAsia="Meiryo UI" w:hAnsi="Meiryo UI" w:cs="Meiryo UI" w:hint="eastAsia"/>
          <w:sz w:val="22"/>
          <w:szCs w:val="22"/>
          <w:lang w:eastAsia="ja-JP"/>
        </w:rPr>
        <w:t>システムに加えて新モジュールは当社の</w:t>
      </w:r>
      <w:r w:rsidRPr="008F0542">
        <w:rPr>
          <w:rFonts w:ascii="Meiryo UI" w:eastAsia="Meiryo UI" w:hAnsi="Meiryo UI" w:cs="Meiryo UI"/>
          <w:sz w:val="22"/>
          <w:szCs w:val="22"/>
          <w:lang w:eastAsia="ja-JP"/>
        </w:rPr>
        <w:t>SMARC MIPI CSI-2</w:t>
      </w:r>
      <w:r w:rsidRPr="008F0542">
        <w:rPr>
          <w:rFonts w:ascii="Meiryo UI" w:eastAsia="Meiryo UI" w:hAnsi="Meiryo UI" w:cs="Meiryo UI" w:hint="eastAsia"/>
          <w:sz w:val="22"/>
          <w:szCs w:val="22"/>
          <w:lang w:eastAsia="ja-JP"/>
        </w:rPr>
        <w:t>スターターキットにも最適です。</w:t>
      </w:r>
      <w:r w:rsidRPr="008F0542">
        <w:rPr>
          <w:rFonts w:ascii="Meiryo UI" w:eastAsia="Meiryo UI" w:hAnsi="Meiryo UI" w:cs="Meiryo UI"/>
          <w:sz w:val="22"/>
          <w:szCs w:val="22"/>
          <w:lang w:eastAsia="ja-JP"/>
        </w:rPr>
        <w:t>SMARC MIPI CSI-2</w:t>
      </w:r>
      <w:r w:rsidRPr="008F0542">
        <w:rPr>
          <w:rFonts w:ascii="Meiryo UI" w:eastAsia="Meiryo UI" w:hAnsi="Meiryo UI" w:cs="Meiryo UI" w:hint="eastAsia"/>
          <w:sz w:val="22"/>
          <w:szCs w:val="22"/>
          <w:lang w:eastAsia="ja-JP"/>
        </w:rPr>
        <w:t>スターターキットに対応することで、バスラー（</w:t>
      </w:r>
      <w:r w:rsidRPr="008F0542">
        <w:rPr>
          <w:rFonts w:ascii="Meiryo UI" w:eastAsia="Meiryo UI" w:hAnsi="Meiryo UI" w:cs="Meiryo UI"/>
          <w:sz w:val="22"/>
          <w:szCs w:val="22"/>
          <w:lang w:eastAsia="ja-JP"/>
        </w:rPr>
        <w:t>Basler</w:t>
      </w:r>
      <w:r w:rsidRPr="008F0542">
        <w:rPr>
          <w:rFonts w:ascii="Meiryo UI" w:eastAsia="Meiryo UI" w:hAnsi="Meiryo UI" w:cs="Meiryo UI" w:hint="eastAsia"/>
          <w:sz w:val="22"/>
          <w:szCs w:val="22"/>
          <w:lang w:eastAsia="ja-JP"/>
        </w:rPr>
        <w:t>）との協力で開発したビジョンカメラロジックを提供することができます。工業や医療技術部門、小売りのチェックアウトシステム、スマートホーム、施設利用管理システムで</w:t>
      </w:r>
      <w:r w:rsidRPr="008F0542">
        <w:rPr>
          <w:rFonts w:ascii="Meiryo UI" w:eastAsia="Meiryo UI" w:hAnsi="Meiryo UI" w:cs="Meiryo UI"/>
          <w:sz w:val="22"/>
          <w:szCs w:val="22"/>
          <w:lang w:eastAsia="ja-JP"/>
        </w:rPr>
        <w:t>AI</w:t>
      </w:r>
      <w:r w:rsidRPr="008F0542">
        <w:rPr>
          <w:rFonts w:ascii="Meiryo UI" w:eastAsia="Meiryo UI" w:hAnsi="Meiryo UI" w:cs="Meiryo UI" w:hint="eastAsia"/>
          <w:sz w:val="22"/>
          <w:szCs w:val="22"/>
          <w:lang w:eastAsia="ja-JP"/>
        </w:rPr>
        <w:t>を活用した省スペースのモデリングアプリケーションを採用しています。 これにより費用効率の高い視覚デバイス開発に対応した単一ソースからの高集積組み込み式視覚プラットフォームが可能となります。」 と、</w:t>
      </w:r>
      <w:r w:rsidRPr="008F0542">
        <w:rPr>
          <w:rFonts w:ascii="Meiryo UI" w:eastAsia="Meiryo UI" w:hAnsi="Meiryo UI" w:cs="Meiryo UI"/>
          <w:sz w:val="22"/>
          <w:szCs w:val="22"/>
          <w:lang w:eastAsia="ja-JP"/>
        </w:rPr>
        <w:t>congatec</w:t>
      </w:r>
      <w:r w:rsidRPr="008F0542">
        <w:rPr>
          <w:rFonts w:ascii="Meiryo UI" w:eastAsia="Meiryo UI" w:hAnsi="Meiryo UI" w:cs="Meiryo UI" w:hint="eastAsia"/>
          <w:sz w:val="22"/>
          <w:szCs w:val="22"/>
          <w:lang w:eastAsia="ja-JP"/>
        </w:rPr>
        <w:t>の製品管理ディレクターのマーティン・ダンザー（</w:t>
      </w:r>
      <w:r w:rsidRPr="008F0542">
        <w:rPr>
          <w:rFonts w:ascii="Meiryo UI" w:eastAsia="Meiryo UI" w:hAnsi="Meiryo UI" w:cs="Meiryo UI"/>
          <w:sz w:val="22"/>
          <w:szCs w:val="22"/>
          <w:lang w:eastAsia="ja-JP"/>
        </w:rPr>
        <w:t>Martin Danzer</w:t>
      </w:r>
      <w:r w:rsidRPr="008F0542">
        <w:rPr>
          <w:rFonts w:ascii="Meiryo UI" w:eastAsia="Meiryo UI" w:hAnsi="Meiryo UI" w:cs="Meiryo UI" w:hint="eastAsia"/>
          <w:sz w:val="22"/>
          <w:szCs w:val="22"/>
          <w:lang w:eastAsia="ja-JP"/>
        </w:rPr>
        <w:t>）は説明しています。</w:t>
      </w:r>
    </w:p>
    <w:p w:rsidR="002D73C9" w:rsidRPr="008F0542" w:rsidRDefault="002D73C9" w:rsidP="004D1E69">
      <w:pPr>
        <w:tabs>
          <w:tab w:val="num" w:pos="720"/>
        </w:tabs>
        <w:spacing w:line="360" w:lineRule="auto"/>
        <w:rPr>
          <w:rFonts w:ascii="Arial" w:hAnsi="Arial" w:cs="Arial"/>
          <w:sz w:val="22"/>
          <w:szCs w:val="22"/>
        </w:rPr>
      </w:pPr>
    </w:p>
    <w:p w:rsidR="008F0542" w:rsidRPr="008F0542" w:rsidRDefault="008F0542" w:rsidP="008F0542">
      <w:pPr>
        <w:spacing w:line="360" w:lineRule="auto"/>
        <w:rPr>
          <w:rFonts w:ascii="Meiryo UI" w:eastAsia="Meiryo UI" w:hAnsi="Meiryo UI" w:cs="Meiryo UI"/>
          <w:sz w:val="22"/>
          <w:szCs w:val="22"/>
          <w:lang w:eastAsia="ja-JP"/>
        </w:rPr>
      </w:pPr>
      <w:r w:rsidRPr="008F0542">
        <w:rPr>
          <w:rFonts w:ascii="Meiryo UI" w:eastAsia="Meiryo UI" w:hAnsi="Meiryo UI" w:cs="Meiryo UI"/>
          <w:sz w:val="22"/>
          <w:szCs w:val="22"/>
          <w:lang w:eastAsia="ja-JP"/>
        </w:rPr>
        <w:t xml:space="preserve">NXP i.MX 8M Min </w:t>
      </w:r>
      <w:r w:rsidRPr="008F0542">
        <w:rPr>
          <w:rFonts w:ascii="Meiryo UI" w:eastAsia="Meiryo UI" w:hAnsi="Meiryo UI" w:cs="Meiryo UI" w:hint="eastAsia"/>
          <w:sz w:val="22"/>
          <w:szCs w:val="22"/>
          <w:lang w:eastAsia="ja-JP"/>
        </w:rPr>
        <w:t>プロセッサ搭載の新しい</w:t>
      </w:r>
      <w:r w:rsidRPr="008F0542">
        <w:rPr>
          <w:rFonts w:ascii="Meiryo UI" w:eastAsia="Meiryo UI" w:hAnsi="Meiryo UI" w:cs="Meiryo UI"/>
          <w:sz w:val="22"/>
          <w:szCs w:val="22"/>
          <w:lang w:eastAsia="ja-JP"/>
        </w:rPr>
        <w:t>SMARC</w:t>
      </w:r>
      <w:r w:rsidRPr="008F0542">
        <w:rPr>
          <w:rFonts w:ascii="Meiryo UI" w:eastAsia="Meiryo UI" w:hAnsi="Meiryo UI" w:cs="Meiryo UI" w:hint="eastAsia"/>
          <w:sz w:val="22"/>
          <w:szCs w:val="22"/>
          <w:lang w:eastAsia="ja-JP"/>
        </w:rPr>
        <w:t>モジュールは、すぐに使えるブートローダの実装、事前認定された</w:t>
      </w:r>
      <w:r w:rsidRPr="008F0542">
        <w:rPr>
          <w:rFonts w:ascii="Meiryo UI" w:eastAsia="Meiryo UI" w:hAnsi="Meiryo UI" w:cs="Meiryo UI"/>
          <w:sz w:val="22"/>
          <w:szCs w:val="22"/>
          <w:lang w:eastAsia="ja-JP"/>
        </w:rPr>
        <w:t>Linux</w:t>
      </w:r>
      <w:r w:rsidRPr="008F0542">
        <w:rPr>
          <w:rFonts w:ascii="Meiryo UI" w:eastAsia="Meiryo UI" w:hAnsi="Meiryo UI" w:cs="Meiryo UI" w:hint="eastAsia"/>
          <w:sz w:val="22"/>
          <w:szCs w:val="22"/>
          <w:lang w:eastAsia="ja-JP"/>
        </w:rPr>
        <w:t>/</w:t>
      </w:r>
      <w:r w:rsidRPr="008F0542">
        <w:rPr>
          <w:rFonts w:ascii="Meiryo UI" w:eastAsia="Meiryo UI" w:hAnsi="Meiryo UI" w:cs="Meiryo UI"/>
          <w:sz w:val="22"/>
          <w:szCs w:val="22"/>
          <w:lang w:eastAsia="ja-JP"/>
        </w:rPr>
        <w:t>Yocto</w:t>
      </w:r>
      <w:r w:rsidRPr="008F0542">
        <w:rPr>
          <w:rFonts w:ascii="Meiryo UI" w:eastAsia="Meiryo UI" w:hAnsi="Meiryo UI" w:cs="Meiryo UI" w:hint="eastAsia"/>
          <w:sz w:val="22"/>
          <w:szCs w:val="22"/>
          <w:lang w:eastAsia="ja-JP"/>
        </w:rPr>
        <w:t>/</w:t>
      </w:r>
      <w:r w:rsidRPr="008F0542">
        <w:rPr>
          <w:rFonts w:ascii="Meiryo UI" w:eastAsia="Meiryo UI" w:hAnsi="Meiryo UI" w:cs="Meiryo UI"/>
          <w:sz w:val="22"/>
          <w:szCs w:val="22"/>
          <w:lang w:eastAsia="ja-JP"/>
        </w:rPr>
        <w:t>Android</w:t>
      </w:r>
      <w:r w:rsidRPr="008F0542">
        <w:rPr>
          <w:rFonts w:ascii="Meiryo UI" w:eastAsia="Meiryo UI" w:hAnsi="Meiryo UI" w:cs="Meiryo UI" w:hint="eastAsia"/>
          <w:sz w:val="22"/>
          <w:szCs w:val="22"/>
          <w:lang w:eastAsia="ja-JP"/>
        </w:rPr>
        <w:t>ボード・サポート・パッケージ（</w:t>
      </w:r>
      <w:r w:rsidRPr="008F0542">
        <w:rPr>
          <w:rFonts w:ascii="Meiryo UI" w:eastAsia="Meiryo UI" w:hAnsi="Meiryo UI" w:cs="Meiryo UI"/>
          <w:sz w:val="22"/>
          <w:szCs w:val="22"/>
          <w:lang w:eastAsia="ja-JP"/>
        </w:rPr>
        <w:t>BSP</w:t>
      </w:r>
      <w:r w:rsidRPr="008F0542">
        <w:rPr>
          <w:rFonts w:ascii="Meiryo UI" w:eastAsia="Meiryo UI" w:hAnsi="Meiryo UI" w:cs="Meiryo UI" w:hint="eastAsia"/>
          <w:sz w:val="22"/>
          <w:szCs w:val="22"/>
          <w:lang w:eastAsia="ja-JP"/>
        </w:rPr>
        <w:t>）を含む包括的なエコシステムやフル装備の評価用キャリアボードを搭載したアプリケーション対応のサブシステムです。 顧客向けの</w:t>
      </w:r>
      <w:r w:rsidRPr="008F0542">
        <w:rPr>
          <w:rFonts w:ascii="Meiryo UI" w:eastAsia="Meiryo UI" w:hAnsi="Meiryo UI" w:cs="Meiryo UI"/>
          <w:sz w:val="22"/>
          <w:szCs w:val="22"/>
          <w:lang w:eastAsia="ja-JP"/>
        </w:rPr>
        <w:t>congatec</w:t>
      </w:r>
      <w:r w:rsidRPr="008F0542">
        <w:rPr>
          <w:rFonts w:ascii="Meiryo UI" w:eastAsia="Meiryo UI" w:hAnsi="Meiryo UI" w:cs="Meiryo UI" w:hint="eastAsia"/>
          <w:sz w:val="22"/>
          <w:szCs w:val="22"/>
          <w:lang w:eastAsia="ja-JP"/>
        </w:rPr>
        <w:t>の個人統合サポートや個別に選択可能な広範囲のテクニカルサービスによって、この新しい</w:t>
      </w:r>
      <w:r w:rsidRPr="008F0542">
        <w:rPr>
          <w:rFonts w:ascii="Meiryo UI" w:eastAsia="Meiryo UI" w:hAnsi="Meiryo UI" w:cs="Meiryo UI"/>
          <w:sz w:val="22"/>
          <w:szCs w:val="22"/>
          <w:lang w:eastAsia="ja-JP"/>
        </w:rPr>
        <w:t>NXP</w:t>
      </w:r>
      <w:r w:rsidRPr="008F0542">
        <w:rPr>
          <w:rFonts w:ascii="Meiryo UI" w:eastAsia="Meiryo UI" w:hAnsi="Meiryo UI" w:cs="Meiryo UI" w:hint="eastAsia"/>
          <w:sz w:val="22"/>
          <w:szCs w:val="22"/>
          <w:lang w:eastAsia="ja-JP"/>
        </w:rPr>
        <w:t>プロセッサの統合作業は大幅に簡素化されます。</w:t>
      </w:r>
    </w:p>
    <w:p w:rsidR="003E4920" w:rsidRPr="008F0542" w:rsidRDefault="003E4920" w:rsidP="002D73C9">
      <w:pPr>
        <w:tabs>
          <w:tab w:val="num" w:pos="720"/>
        </w:tabs>
        <w:spacing w:line="360" w:lineRule="auto"/>
        <w:rPr>
          <w:rFonts w:ascii="Arial" w:hAnsi="Arial" w:cs="Arial"/>
          <w:sz w:val="22"/>
          <w:szCs w:val="22"/>
        </w:rPr>
      </w:pPr>
    </w:p>
    <w:p w:rsidR="008F0542" w:rsidRPr="008F0542" w:rsidRDefault="008F0542" w:rsidP="008F0542">
      <w:pPr>
        <w:spacing w:line="360" w:lineRule="auto"/>
        <w:rPr>
          <w:rFonts w:ascii="Meiryo UI" w:eastAsia="Meiryo UI" w:hAnsi="Meiryo UI" w:cs="Meiryo UI"/>
          <w:sz w:val="22"/>
          <w:szCs w:val="22"/>
          <w:lang w:eastAsia="ja-JP"/>
        </w:rPr>
      </w:pPr>
      <w:r w:rsidRPr="008F0542">
        <w:rPr>
          <w:rFonts w:ascii="Meiryo UI" w:eastAsia="Meiryo UI" w:hAnsi="Meiryo UI" w:cs="Meiryo UI" w:hint="eastAsia"/>
          <w:sz w:val="22"/>
          <w:szCs w:val="22"/>
          <w:lang w:eastAsia="ja-JP"/>
        </w:rPr>
        <w:t>近く開催される世界規模の</w:t>
      </w:r>
      <w:r w:rsidRPr="008F0542">
        <w:rPr>
          <w:rFonts w:ascii="Meiryo UI" w:eastAsia="Meiryo UI" w:hAnsi="Meiryo UI" w:cs="Meiryo UI"/>
          <w:sz w:val="22"/>
          <w:szCs w:val="22"/>
          <w:lang w:eastAsia="ja-JP"/>
        </w:rPr>
        <w:t>NXP</w:t>
      </w:r>
      <w:r w:rsidRPr="008F0542">
        <w:rPr>
          <w:rFonts w:ascii="Meiryo UI" w:eastAsia="Meiryo UI" w:hAnsi="Meiryo UI" w:cs="Meiryo UI" w:hint="eastAsia"/>
          <w:sz w:val="22"/>
          <w:szCs w:val="22"/>
          <w:lang w:eastAsia="ja-JP"/>
        </w:rPr>
        <w:t>テクノロジーデイズの各会場で、新しい</w:t>
      </w:r>
      <w:r w:rsidRPr="008F0542">
        <w:rPr>
          <w:rFonts w:ascii="Meiryo UI" w:eastAsia="Meiryo UI" w:hAnsi="Meiryo UI" w:cs="Meiryo UI"/>
          <w:sz w:val="22"/>
          <w:szCs w:val="22"/>
          <w:lang w:eastAsia="ja-JP"/>
        </w:rPr>
        <w:t>NXP i.MX 8M Mini</w:t>
      </w:r>
      <w:r w:rsidRPr="008F0542">
        <w:rPr>
          <w:rFonts w:ascii="Meiryo UI" w:eastAsia="Meiryo UI" w:hAnsi="Meiryo UI" w:cs="Meiryo UI" w:hint="eastAsia"/>
          <w:sz w:val="22"/>
          <w:szCs w:val="22"/>
          <w:lang w:eastAsia="ja-JP"/>
        </w:rPr>
        <w:t>プロセッサベースの</w:t>
      </w:r>
      <w:r w:rsidRPr="008F0542">
        <w:rPr>
          <w:rFonts w:ascii="Meiryo UI" w:eastAsia="Meiryo UI" w:hAnsi="Meiryo UI" w:cs="Meiryo UI"/>
          <w:sz w:val="22"/>
          <w:szCs w:val="22"/>
          <w:lang w:eastAsia="ja-JP"/>
        </w:rPr>
        <w:t>SMARC</w:t>
      </w:r>
      <w:r w:rsidRPr="008F0542">
        <w:rPr>
          <w:rFonts w:ascii="Meiryo UI" w:eastAsia="Meiryo UI" w:hAnsi="Meiryo UI" w:cs="Meiryo UI" w:hint="eastAsia"/>
          <w:sz w:val="22"/>
          <w:szCs w:val="22"/>
          <w:lang w:eastAsia="ja-JP"/>
        </w:rPr>
        <w:t>モジュールを評価用キャリアボード上でテストする機会があります。 体験型ワークショップや技術講義も開催されるこれらの日帰りイベントは、参加者それぞれのニーズに最適なトレーニングスケジュールをカスタマイズする機会となります。 バルセロナ/ビルバオ/マドリード/ミラノ/パリ/ボストンで開催されるイベントへの参加予約は、</w:t>
      </w:r>
      <w:hyperlink r:id="rId15" w:history="1">
        <w:r w:rsidRPr="008F0542">
          <w:rPr>
            <w:rStyle w:val="Hyperlink"/>
            <w:rFonts w:ascii="Meiryo UI" w:eastAsia="Meiryo UI" w:hAnsi="Meiryo UI" w:cs="Meiryo UI"/>
            <w:sz w:val="22"/>
            <w:szCs w:val="22"/>
            <w:lang w:eastAsia="ja-JP"/>
          </w:rPr>
          <w:t>NXP Technology Days Website</w:t>
        </w:r>
      </w:hyperlink>
      <w:r w:rsidRPr="008F0542">
        <w:rPr>
          <w:rFonts w:ascii="Meiryo UI" w:eastAsia="Meiryo UI" w:hAnsi="Meiryo UI" w:cs="Meiryo UI" w:hint="eastAsia"/>
          <w:sz w:val="22"/>
          <w:szCs w:val="22"/>
          <w:lang w:eastAsia="ja-JP"/>
        </w:rPr>
        <w:t>をご覧ください。</w:t>
      </w:r>
    </w:p>
    <w:p w:rsidR="00D83807" w:rsidRPr="008F0542" w:rsidRDefault="00D83807" w:rsidP="000220B8">
      <w:pPr>
        <w:spacing w:line="360" w:lineRule="auto"/>
        <w:rPr>
          <w:rFonts w:ascii="Arial" w:hAnsi="Arial" w:cs="Arial"/>
          <w:sz w:val="22"/>
          <w:szCs w:val="22"/>
        </w:rPr>
      </w:pPr>
    </w:p>
    <w:p w:rsidR="008F0542" w:rsidRPr="008F0542" w:rsidRDefault="008F0542" w:rsidP="008F0542">
      <w:pPr>
        <w:spacing w:line="360" w:lineRule="auto"/>
        <w:rPr>
          <w:rFonts w:ascii="Meiryo UI" w:eastAsia="Meiryo UI" w:hAnsi="Meiryo UI" w:cs="Meiryo UI"/>
          <w:b/>
          <w:bCs/>
          <w:sz w:val="22"/>
          <w:szCs w:val="22"/>
          <w:lang w:eastAsia="ja-JP"/>
        </w:rPr>
      </w:pPr>
      <w:r w:rsidRPr="008F0542">
        <w:rPr>
          <w:rFonts w:ascii="Meiryo UI" w:eastAsia="Meiryo UI" w:hAnsi="Meiryo UI" w:cs="Meiryo UI"/>
          <w:b/>
          <w:bCs/>
          <w:sz w:val="22"/>
          <w:szCs w:val="22"/>
          <w:lang w:eastAsia="ja-JP"/>
        </w:rPr>
        <w:t>SMARC 2.0</w:t>
      </w:r>
      <w:r w:rsidRPr="008F0542">
        <w:rPr>
          <w:rFonts w:ascii="Meiryo UI" w:eastAsia="Meiryo UI" w:hAnsi="Meiryo UI" w:cs="Meiryo UI" w:hint="eastAsia"/>
          <w:b/>
          <w:bCs/>
          <w:sz w:val="22"/>
          <w:szCs w:val="22"/>
          <w:lang w:eastAsia="ja-JP"/>
        </w:rPr>
        <w:t>モジュールの機能セット</w:t>
      </w:r>
    </w:p>
    <w:p w:rsidR="008F0542" w:rsidRPr="008F0542" w:rsidRDefault="008F0542" w:rsidP="008F0542">
      <w:pPr>
        <w:spacing w:line="360" w:lineRule="auto"/>
        <w:rPr>
          <w:rFonts w:ascii="Meiryo UI" w:eastAsia="Meiryo UI" w:hAnsi="Meiryo UI" w:cs="Meiryo UI"/>
          <w:sz w:val="22"/>
          <w:szCs w:val="22"/>
          <w:lang w:eastAsia="ja-JP"/>
        </w:rPr>
      </w:pPr>
      <w:r w:rsidRPr="008F0542">
        <w:rPr>
          <w:rFonts w:ascii="Meiryo UI" w:eastAsia="Meiryo UI" w:hAnsi="Meiryo UI" w:cs="Meiryo UI" w:hint="eastAsia"/>
          <w:sz w:val="22"/>
          <w:szCs w:val="22"/>
          <w:lang w:eastAsia="ja-JP"/>
        </w:rPr>
        <w:t>超低電力かつ価格志向型アプリケーションに対応した新しい</w:t>
      </w:r>
      <w:r w:rsidRPr="008F0542">
        <w:rPr>
          <w:rFonts w:ascii="Meiryo UI" w:eastAsia="Meiryo UI" w:hAnsi="Meiryo UI" w:cs="Meiryo UI"/>
          <w:sz w:val="22"/>
          <w:szCs w:val="22"/>
          <w:lang w:eastAsia="ja-JP"/>
        </w:rPr>
        <w:t>SMARC</w:t>
      </w:r>
      <w:r w:rsidRPr="008F0542">
        <w:rPr>
          <w:rFonts w:ascii="Meiryo UI" w:eastAsia="Meiryo UI" w:hAnsi="Meiryo UI" w:cs="Meiryo UI" w:hint="eastAsia"/>
          <w:sz w:val="22"/>
          <w:szCs w:val="22"/>
          <w:lang w:eastAsia="ja-JP"/>
        </w:rPr>
        <w:t>モジュールは、デュアルおよびシングルコアの</w:t>
      </w:r>
      <w:r w:rsidRPr="008F0542">
        <w:rPr>
          <w:rFonts w:ascii="Meiryo UI" w:eastAsia="Meiryo UI" w:hAnsi="Meiryo UI" w:cs="Meiryo UI"/>
          <w:sz w:val="22"/>
          <w:szCs w:val="22"/>
          <w:lang w:eastAsia="ja-JP"/>
        </w:rPr>
        <w:t>ARM Cortex-A53</w:t>
      </w:r>
      <w:r w:rsidRPr="008F0542">
        <w:rPr>
          <w:rFonts w:ascii="Meiryo UI" w:eastAsia="Meiryo UI" w:hAnsi="Meiryo UI" w:cs="Meiryo UI" w:hint="eastAsia"/>
          <w:sz w:val="22"/>
          <w:szCs w:val="22"/>
          <w:lang w:eastAsia="ja-JP"/>
        </w:rPr>
        <w:t>や</w:t>
      </w:r>
      <w:r w:rsidRPr="008F0542">
        <w:rPr>
          <w:rFonts w:ascii="Meiryo UI" w:eastAsia="Meiryo UI" w:hAnsi="Meiryo UI" w:cs="Meiryo UI"/>
          <w:sz w:val="22"/>
          <w:szCs w:val="22"/>
          <w:lang w:eastAsia="ja-JP"/>
        </w:rPr>
        <w:t>Cortex-M4</w:t>
      </w:r>
      <w:r w:rsidRPr="008F0542">
        <w:rPr>
          <w:rFonts w:ascii="Meiryo UI" w:eastAsia="Meiryo UI" w:hAnsi="Meiryo UI" w:cs="Meiryo UI" w:hint="eastAsia"/>
          <w:sz w:val="22"/>
          <w:szCs w:val="22"/>
          <w:lang w:eastAsia="ja-JP"/>
        </w:rPr>
        <w:t>ベースの</w:t>
      </w:r>
      <w:r w:rsidRPr="008F0542">
        <w:rPr>
          <w:rFonts w:ascii="Meiryo UI" w:eastAsia="Meiryo UI" w:hAnsi="Meiryo UI" w:cs="Meiryo UI"/>
          <w:sz w:val="22"/>
          <w:szCs w:val="22"/>
          <w:lang w:eastAsia="ja-JP"/>
        </w:rPr>
        <w:t>NXP i-MX 8M Mini</w:t>
      </w:r>
      <w:r w:rsidRPr="008F0542">
        <w:rPr>
          <w:rFonts w:ascii="Meiryo UI" w:eastAsia="Meiryo UI" w:hAnsi="Meiryo UI" w:cs="Meiryo UI" w:hint="eastAsia"/>
          <w:sz w:val="22"/>
          <w:szCs w:val="22"/>
          <w:lang w:eastAsia="ja-JP"/>
        </w:rPr>
        <w:t>プロセッサといった</w:t>
      </w:r>
      <w:r w:rsidRPr="008F0542">
        <w:rPr>
          <w:rFonts w:ascii="Meiryo UI" w:eastAsia="Meiryo UI" w:hAnsi="Meiryo UI" w:cs="Meiryo UI"/>
          <w:sz w:val="22"/>
          <w:szCs w:val="22"/>
          <w:lang w:eastAsia="ja-JP"/>
        </w:rPr>
        <w:t>3</w:t>
      </w:r>
      <w:r w:rsidRPr="008F0542">
        <w:rPr>
          <w:rFonts w:ascii="Meiryo UI" w:eastAsia="Meiryo UI" w:hAnsi="Meiryo UI" w:cs="Meiryo UI" w:hint="eastAsia"/>
          <w:sz w:val="22"/>
          <w:szCs w:val="22"/>
          <w:lang w:eastAsia="ja-JP"/>
        </w:rPr>
        <w:t>つの異なるクアッドを特徴としており、それぞれが拡張動作温度（</w:t>
      </w:r>
      <w:r w:rsidRPr="008F0542">
        <w:rPr>
          <w:rFonts w:ascii="Meiryo UI" w:eastAsia="Meiryo UI" w:hAnsi="Meiryo UI" w:cs="Meiryo UI"/>
          <w:sz w:val="22"/>
          <w:szCs w:val="22"/>
          <w:lang w:eastAsia="ja-JP"/>
        </w:rPr>
        <w:t>0</w:t>
      </w:r>
      <w:r w:rsidRPr="008F0542">
        <w:rPr>
          <w:rFonts w:ascii="Meiryo UI" w:eastAsia="Meiryo UI" w:hAnsi="Meiryo UI" w:cs="Meiryo UI" w:hint="eastAsia"/>
          <w:sz w:val="22"/>
          <w:szCs w:val="22"/>
          <w:lang w:eastAsia="ja-JP"/>
        </w:rPr>
        <w:t>度～</w:t>
      </w:r>
      <w:r w:rsidRPr="008F0542">
        <w:rPr>
          <w:rFonts w:ascii="Meiryo UI" w:eastAsia="Meiryo UI" w:hAnsi="Meiryo UI" w:cs="Meiryo UI"/>
          <w:sz w:val="22"/>
          <w:szCs w:val="22"/>
          <w:lang w:eastAsia="ja-JP"/>
        </w:rPr>
        <w:t>60</w:t>
      </w:r>
      <w:r w:rsidRPr="008F0542">
        <w:rPr>
          <w:rFonts w:ascii="Meiryo UI" w:eastAsia="Meiryo UI" w:hAnsi="Meiryo UI" w:cs="Meiryo UI" w:hint="eastAsia"/>
          <w:sz w:val="22"/>
          <w:szCs w:val="22"/>
          <w:lang w:eastAsia="ja-JP"/>
        </w:rPr>
        <w:t>度）、工業用動作温度（</w:t>
      </w:r>
      <w:r w:rsidRPr="008F0542">
        <w:rPr>
          <w:rFonts w:ascii="Meiryo UI" w:eastAsia="Meiryo UI" w:hAnsi="Meiryo UI" w:cs="Meiryo UI"/>
          <w:sz w:val="22"/>
          <w:szCs w:val="22"/>
          <w:lang w:eastAsia="ja-JP"/>
        </w:rPr>
        <w:t>-40</w:t>
      </w:r>
      <w:r w:rsidRPr="008F0542">
        <w:rPr>
          <w:rFonts w:ascii="Meiryo UI" w:eastAsia="Meiryo UI" w:hAnsi="Meiryo UI" w:cs="Meiryo UI" w:hint="eastAsia"/>
          <w:sz w:val="22"/>
          <w:szCs w:val="22"/>
          <w:lang w:eastAsia="ja-JP"/>
        </w:rPr>
        <w:t>度～</w:t>
      </w:r>
      <w:r w:rsidRPr="008F0542">
        <w:rPr>
          <w:rFonts w:ascii="Meiryo UI" w:eastAsia="Meiryo UI" w:hAnsi="Meiryo UI" w:cs="Meiryo UI"/>
          <w:sz w:val="22"/>
          <w:szCs w:val="22"/>
          <w:lang w:eastAsia="ja-JP"/>
        </w:rPr>
        <w:t>85</w:t>
      </w:r>
      <w:r w:rsidRPr="008F0542">
        <w:rPr>
          <w:rFonts w:ascii="Meiryo UI" w:eastAsia="Meiryo UI" w:hAnsi="Meiryo UI" w:cs="Meiryo UI" w:hint="eastAsia"/>
          <w:sz w:val="22"/>
          <w:szCs w:val="22"/>
          <w:lang w:eastAsia="ja-JP"/>
        </w:rPr>
        <w:t>度）で利用可能です。プロセッサに統合された</w:t>
      </w:r>
      <w:r w:rsidRPr="008F0542">
        <w:rPr>
          <w:rFonts w:ascii="Meiryo UI" w:eastAsia="Meiryo UI" w:hAnsi="Meiryo UI" w:cs="Meiryo UI"/>
          <w:sz w:val="22"/>
          <w:szCs w:val="22"/>
          <w:lang w:eastAsia="ja-JP"/>
        </w:rPr>
        <w:t>GC NanoUltra 3D GPU</w:t>
      </w:r>
      <w:r w:rsidRPr="008F0542">
        <w:rPr>
          <w:rFonts w:ascii="Meiryo UI" w:eastAsia="Meiryo UI" w:hAnsi="Meiryo UI" w:cs="Meiryo UI" w:hint="eastAsia"/>
          <w:sz w:val="22"/>
          <w:szCs w:val="22"/>
          <w:lang w:eastAsia="ja-JP"/>
        </w:rPr>
        <w:t>は、</w:t>
      </w:r>
      <w:r w:rsidRPr="008F0542">
        <w:rPr>
          <w:rFonts w:ascii="Meiryo UI" w:eastAsia="Meiryo UI" w:hAnsi="Meiryo UI" w:cs="Meiryo UI"/>
          <w:sz w:val="22"/>
          <w:szCs w:val="22"/>
          <w:lang w:eastAsia="ja-JP"/>
        </w:rPr>
        <w:t>1</w:t>
      </w:r>
      <w:r w:rsidRPr="008F0542">
        <w:rPr>
          <w:rFonts w:ascii="Meiryo UI" w:eastAsia="Meiryo UI" w:hAnsi="Meiryo UI" w:cs="Meiryo UI" w:hint="eastAsia"/>
          <w:sz w:val="22"/>
          <w:szCs w:val="22"/>
          <w:lang w:eastAsia="ja-JP"/>
        </w:rPr>
        <w:t>つの組み込み型ディスプレイ用にデュアルチャンネル</w:t>
      </w:r>
      <w:r w:rsidRPr="008F0542">
        <w:rPr>
          <w:rFonts w:ascii="Meiryo UI" w:eastAsia="Meiryo UI" w:hAnsi="Meiryo UI" w:cs="Meiryo UI"/>
          <w:sz w:val="22"/>
          <w:szCs w:val="22"/>
          <w:lang w:eastAsia="ja-JP"/>
        </w:rPr>
        <w:t>LVDS</w:t>
      </w:r>
      <w:r w:rsidRPr="008F0542">
        <w:rPr>
          <w:rFonts w:ascii="Meiryo UI" w:eastAsia="Meiryo UI" w:hAnsi="Meiryo UI" w:cs="Meiryo UI" w:hint="eastAsia"/>
          <w:sz w:val="22"/>
          <w:szCs w:val="22"/>
          <w:lang w:eastAsia="ja-JP"/>
        </w:rPr>
        <w:t>、</w:t>
      </w:r>
      <w:r w:rsidRPr="008F0542">
        <w:rPr>
          <w:rFonts w:ascii="Meiryo UI" w:eastAsia="Meiryo UI" w:hAnsi="Meiryo UI" w:cs="Meiryo UI"/>
          <w:sz w:val="22"/>
          <w:szCs w:val="22"/>
          <w:lang w:eastAsia="ja-JP"/>
        </w:rPr>
        <w:t>eDP</w:t>
      </w:r>
      <w:r w:rsidRPr="008F0542">
        <w:rPr>
          <w:rFonts w:ascii="Meiryo UI" w:eastAsia="Meiryo UI" w:hAnsi="Meiryo UI" w:cs="Meiryo UI" w:hint="eastAsia"/>
          <w:sz w:val="22"/>
          <w:szCs w:val="22"/>
          <w:lang w:eastAsia="ja-JP"/>
        </w:rPr>
        <w:t>もしくは</w:t>
      </w:r>
      <w:r w:rsidRPr="008F0542">
        <w:rPr>
          <w:rFonts w:ascii="Meiryo UI" w:eastAsia="Meiryo UI" w:hAnsi="Meiryo UI" w:cs="Meiryo UI"/>
          <w:sz w:val="22"/>
          <w:szCs w:val="22"/>
          <w:lang w:eastAsia="ja-JP"/>
        </w:rPr>
        <w:t>MIPI-DSI</w:t>
      </w:r>
      <w:r w:rsidRPr="008F0542">
        <w:rPr>
          <w:rFonts w:ascii="Meiryo UI" w:eastAsia="Meiryo UI" w:hAnsi="Meiryo UI" w:cs="Meiryo UI" w:hint="eastAsia"/>
          <w:sz w:val="22"/>
          <w:szCs w:val="22"/>
          <w:lang w:eastAsia="ja-JP"/>
        </w:rPr>
        <w:t>を介して接続可能な包</w:t>
      </w:r>
      <w:r w:rsidRPr="008F0542">
        <w:rPr>
          <w:rFonts w:ascii="Meiryo UI" w:eastAsia="Meiryo UI" w:hAnsi="Meiryo UI" w:cs="Meiryo UI" w:hint="eastAsia"/>
          <w:sz w:val="22"/>
          <w:szCs w:val="22"/>
          <w:lang w:eastAsia="ja-JP"/>
        </w:rPr>
        <w:lastRenderedPageBreak/>
        <w:t>括的</w:t>
      </w:r>
      <w:r w:rsidRPr="008F0542">
        <w:rPr>
          <w:rFonts w:ascii="Meiryo UI" w:eastAsia="Meiryo UI" w:hAnsi="Meiryo UI" w:cs="Meiryo UI"/>
          <w:sz w:val="22"/>
          <w:szCs w:val="22"/>
          <w:lang w:eastAsia="ja-JP"/>
        </w:rPr>
        <w:t>1080p</w:t>
      </w:r>
      <w:r w:rsidRPr="008F0542">
        <w:rPr>
          <w:rFonts w:ascii="Meiryo UI" w:eastAsia="Meiryo UI" w:hAnsi="Meiryo UI" w:cs="Meiryo UI" w:hint="eastAsia"/>
          <w:sz w:val="22"/>
          <w:szCs w:val="22"/>
          <w:lang w:eastAsia="ja-JP"/>
        </w:rPr>
        <w:t>のビデオデコーディング（</w:t>
      </w:r>
      <w:r w:rsidRPr="008F0542">
        <w:rPr>
          <w:rFonts w:ascii="Meiryo UI" w:eastAsia="Meiryo UI" w:hAnsi="Meiryo UI" w:cs="Meiryo UI"/>
          <w:sz w:val="22"/>
          <w:szCs w:val="22"/>
          <w:lang w:eastAsia="ja-JP"/>
        </w:rPr>
        <w:t>H.265, H.264, VP8/9</w:t>
      </w:r>
      <w:r w:rsidRPr="008F0542">
        <w:rPr>
          <w:rFonts w:ascii="Meiryo UI" w:eastAsia="Meiryo UI" w:hAnsi="Meiryo UI" w:cs="Meiryo UI" w:hint="eastAsia"/>
          <w:sz w:val="22"/>
          <w:szCs w:val="22"/>
          <w:lang w:eastAsia="ja-JP"/>
        </w:rPr>
        <w:t>）、エンコーディング（</w:t>
      </w:r>
      <w:r w:rsidRPr="008F0542">
        <w:rPr>
          <w:rFonts w:ascii="Meiryo UI" w:eastAsia="Meiryo UI" w:hAnsi="Meiryo UI" w:cs="Meiryo UI"/>
          <w:sz w:val="22"/>
          <w:szCs w:val="22"/>
          <w:lang w:eastAsia="ja-JP"/>
        </w:rPr>
        <w:t>H.264, VP8</w:t>
      </w:r>
      <w:r w:rsidRPr="008F0542">
        <w:rPr>
          <w:rFonts w:ascii="Meiryo UI" w:eastAsia="Meiryo UI" w:hAnsi="Meiryo UI" w:cs="Meiryo UI" w:hint="eastAsia"/>
          <w:sz w:val="22"/>
          <w:szCs w:val="22"/>
          <w:lang w:eastAsia="ja-JP"/>
        </w:rPr>
        <w:t>）性能を特徴としています。 最大</w:t>
      </w:r>
      <w:r w:rsidRPr="008F0542">
        <w:rPr>
          <w:rFonts w:ascii="Meiryo UI" w:eastAsia="Meiryo UI" w:hAnsi="Meiryo UI" w:cs="Meiryo UI"/>
          <w:sz w:val="22"/>
          <w:szCs w:val="22"/>
          <w:lang w:eastAsia="ja-JP"/>
        </w:rPr>
        <w:t>4 GByte</w:t>
      </w:r>
      <w:r w:rsidRPr="008F0542">
        <w:rPr>
          <w:rFonts w:ascii="Meiryo UI" w:eastAsia="Meiryo UI" w:hAnsi="Meiryo UI" w:cs="Meiryo UI" w:hint="eastAsia"/>
          <w:sz w:val="22"/>
          <w:szCs w:val="22"/>
          <w:lang w:eastAsia="ja-JP"/>
        </w:rPr>
        <w:t>の低電力</w:t>
      </w:r>
      <w:r w:rsidRPr="008F0542">
        <w:rPr>
          <w:rFonts w:ascii="Meiryo UI" w:eastAsia="Meiryo UI" w:hAnsi="Meiryo UI" w:cs="Meiryo UI"/>
          <w:sz w:val="22"/>
          <w:szCs w:val="22"/>
          <w:lang w:eastAsia="ja-JP"/>
        </w:rPr>
        <w:t>LPDDR4</w:t>
      </w:r>
      <w:r w:rsidRPr="008F0542">
        <w:rPr>
          <w:rFonts w:ascii="Meiryo UI" w:eastAsia="Meiryo UI" w:hAnsi="Meiryo UI" w:cs="Meiryo UI" w:hint="eastAsia"/>
          <w:sz w:val="22"/>
          <w:szCs w:val="22"/>
          <w:lang w:eastAsia="ja-JP"/>
        </w:rPr>
        <w:t>と最大</w:t>
      </w:r>
      <w:r w:rsidRPr="008F0542">
        <w:rPr>
          <w:rFonts w:ascii="Meiryo UI" w:eastAsia="Meiryo UI" w:hAnsi="Meiryo UI" w:cs="Meiryo UI"/>
          <w:sz w:val="22"/>
          <w:szCs w:val="22"/>
          <w:lang w:eastAsia="ja-JP"/>
        </w:rPr>
        <w:t>128 GByte</w:t>
      </w:r>
      <w:r w:rsidRPr="008F0542">
        <w:rPr>
          <w:rFonts w:ascii="Meiryo UI" w:eastAsia="Meiryo UI" w:hAnsi="Meiryo UI" w:cs="Meiryo UI" w:hint="eastAsia"/>
          <w:sz w:val="22"/>
          <w:szCs w:val="22"/>
          <w:lang w:eastAsia="ja-JP"/>
        </w:rPr>
        <w:t>の</w:t>
      </w:r>
      <w:r w:rsidRPr="008F0542">
        <w:rPr>
          <w:rFonts w:ascii="Meiryo UI" w:eastAsia="Meiryo UI" w:hAnsi="Meiryo UI" w:cs="Meiryo UI"/>
          <w:sz w:val="22"/>
          <w:szCs w:val="22"/>
          <w:lang w:eastAsia="ja-JP"/>
        </w:rPr>
        <w:t>eMMC 5.1</w:t>
      </w:r>
      <w:r w:rsidRPr="008F0542">
        <w:rPr>
          <w:rFonts w:ascii="Meiryo UI" w:eastAsia="Meiryo UI" w:hAnsi="Meiryo UI" w:cs="Meiryo UI" w:hint="eastAsia"/>
          <w:sz w:val="22"/>
          <w:szCs w:val="22"/>
          <w:lang w:eastAsia="ja-JP"/>
        </w:rPr>
        <w:t>不揮発性メモリにより、モジュールに大容量のメモリを提供します。組み込み型カメラは</w:t>
      </w:r>
      <w:r w:rsidRPr="008F0542">
        <w:rPr>
          <w:rFonts w:ascii="Meiryo UI" w:eastAsia="Meiryo UI" w:hAnsi="Meiryo UI" w:cs="Meiryo UI"/>
          <w:sz w:val="22"/>
          <w:szCs w:val="22"/>
          <w:lang w:eastAsia="ja-JP"/>
        </w:rPr>
        <w:t>MIPI-CSI-2</w:t>
      </w:r>
      <w:r w:rsidRPr="008F0542">
        <w:rPr>
          <w:rFonts w:ascii="Meiryo UI" w:eastAsia="Meiryo UI" w:hAnsi="Meiryo UI" w:cs="Meiryo UI" w:hint="eastAsia"/>
          <w:sz w:val="22"/>
          <w:szCs w:val="22"/>
          <w:lang w:eastAsia="ja-JP"/>
        </w:rPr>
        <w:t xml:space="preserve">インターフェースを介して接続されます。 </w:t>
      </w:r>
      <w:r w:rsidRPr="008F0542">
        <w:rPr>
          <w:rFonts w:ascii="Meiryo UI" w:eastAsia="Meiryo UI" w:hAnsi="Meiryo UI" w:cs="Meiryo UI"/>
          <w:sz w:val="22"/>
          <w:szCs w:val="22"/>
          <w:lang w:eastAsia="ja-JP"/>
        </w:rPr>
        <w:t>5</w:t>
      </w:r>
      <w:r w:rsidRPr="008F0542">
        <w:rPr>
          <w:rFonts w:ascii="Meiryo UI" w:eastAsia="Meiryo UI" w:hAnsi="Meiryo UI" w:cs="Meiryo UI" w:hint="eastAsia"/>
          <w:sz w:val="22"/>
          <w:szCs w:val="22"/>
          <w:lang w:eastAsia="ja-JP"/>
        </w:rPr>
        <w:t>つの</w:t>
      </w:r>
      <w:r w:rsidRPr="008F0542">
        <w:rPr>
          <w:rFonts w:ascii="Meiryo UI" w:eastAsia="Meiryo UI" w:hAnsi="Meiryo UI" w:cs="Meiryo UI"/>
          <w:sz w:val="22"/>
          <w:szCs w:val="22"/>
          <w:lang w:eastAsia="ja-JP"/>
        </w:rPr>
        <w:t>USB 2.0</w:t>
      </w:r>
      <w:r w:rsidRPr="008F0542">
        <w:rPr>
          <w:rFonts w:ascii="Meiryo UI" w:eastAsia="Meiryo UI" w:hAnsi="Meiryo UI" w:cs="Meiryo UI" w:hint="eastAsia"/>
          <w:sz w:val="22"/>
          <w:szCs w:val="22"/>
          <w:lang w:eastAsia="ja-JP"/>
        </w:rPr>
        <w:t>ポートと</w:t>
      </w:r>
      <w:r w:rsidRPr="008F0542">
        <w:rPr>
          <w:rFonts w:ascii="Meiryo UI" w:eastAsia="Meiryo UI" w:hAnsi="Meiryo UI" w:cs="Meiryo UI"/>
          <w:sz w:val="22"/>
          <w:szCs w:val="22"/>
          <w:lang w:eastAsia="ja-JP"/>
        </w:rPr>
        <w:t>3</w:t>
      </w:r>
      <w:r w:rsidRPr="008F0542">
        <w:rPr>
          <w:rFonts w:ascii="Meiryo UI" w:eastAsia="Meiryo UI" w:hAnsi="Meiryo UI" w:cs="Meiryo UI" w:hint="eastAsia"/>
          <w:sz w:val="22"/>
          <w:szCs w:val="22"/>
          <w:lang w:eastAsia="ja-JP"/>
        </w:rPr>
        <w:t>つ</w:t>
      </w:r>
      <w:r w:rsidRPr="008F0542">
        <w:rPr>
          <w:rFonts w:ascii="Meiryo UI" w:eastAsia="Meiryo UI" w:hAnsi="Meiryo UI" w:cs="Meiryo UI"/>
          <w:sz w:val="22"/>
          <w:szCs w:val="22"/>
          <w:lang w:eastAsia="ja-JP"/>
        </w:rPr>
        <w:t>UART</w:t>
      </w:r>
      <w:r w:rsidRPr="008F0542">
        <w:rPr>
          <w:rFonts w:ascii="Meiryo UI" w:eastAsia="Meiryo UI" w:hAnsi="Meiryo UI" w:cs="Meiryo UI" w:hint="eastAsia"/>
          <w:sz w:val="22"/>
          <w:szCs w:val="22"/>
          <w:lang w:eastAsia="ja-JP"/>
        </w:rPr>
        <w:t>ポートは、工業使用向けとしては最先端です。モジュールは、インターシステム接続用にギガビットイーサネット</w:t>
      </w:r>
      <w:r w:rsidRPr="008F0542">
        <w:rPr>
          <w:rFonts w:ascii="Meiryo UI" w:eastAsia="Meiryo UI" w:hAnsi="Meiryo UI" w:cs="Meiryo UI"/>
          <w:sz w:val="22"/>
          <w:szCs w:val="22"/>
          <w:lang w:eastAsia="ja-JP"/>
        </w:rPr>
        <w:t>1</w:t>
      </w:r>
      <w:r w:rsidRPr="008F0542">
        <w:rPr>
          <w:rFonts w:ascii="Meiryo UI" w:eastAsia="Meiryo UI" w:hAnsi="Meiryo UI" w:cs="Meiryo UI" w:hint="eastAsia"/>
          <w:sz w:val="22"/>
          <w:szCs w:val="22"/>
          <w:lang w:eastAsia="ja-JP"/>
        </w:rPr>
        <w:t>つとオプションで</w:t>
      </w:r>
      <w:r w:rsidRPr="008F0542">
        <w:rPr>
          <w:rFonts w:ascii="Meiryo UI" w:eastAsia="Meiryo UI" w:hAnsi="Meiryo UI" w:cs="Meiryo UI"/>
          <w:sz w:val="22"/>
          <w:szCs w:val="22"/>
          <w:lang w:eastAsia="ja-JP"/>
        </w:rPr>
        <w:t>WiF</w:t>
      </w:r>
      <w:r w:rsidRPr="008F0542">
        <w:rPr>
          <w:rFonts w:ascii="Meiryo UI" w:eastAsia="Meiryo UI" w:hAnsi="Meiryo UI" w:cs="Meiryo UI" w:hint="eastAsia"/>
          <w:sz w:val="22"/>
          <w:szCs w:val="22"/>
          <w:lang w:eastAsia="ja-JP"/>
        </w:rPr>
        <w:t>／</w:t>
      </w:r>
      <w:r w:rsidRPr="008F0542">
        <w:rPr>
          <w:rFonts w:ascii="Meiryo UI" w:eastAsia="Meiryo UI" w:hAnsi="Meiryo UI" w:cs="Meiryo UI"/>
          <w:sz w:val="22"/>
          <w:szCs w:val="22"/>
          <w:lang w:eastAsia="ja-JP"/>
        </w:rPr>
        <w:t>Bluetooth</w:t>
      </w:r>
      <w:r w:rsidRPr="008F0542">
        <w:rPr>
          <w:rFonts w:ascii="Meiryo UI" w:eastAsia="Meiryo UI" w:hAnsi="Meiryo UI" w:cs="Meiryo UI" w:hint="eastAsia"/>
          <w:sz w:val="22"/>
          <w:szCs w:val="22"/>
          <w:lang w:eastAsia="ja-JP"/>
        </w:rPr>
        <w:t>拡張用</w:t>
      </w:r>
      <w:r w:rsidRPr="008F0542">
        <w:rPr>
          <w:rFonts w:ascii="Meiryo UI" w:eastAsia="Meiryo UI" w:hAnsi="Meiryo UI" w:cs="Meiryo UI"/>
          <w:sz w:val="22"/>
          <w:szCs w:val="22"/>
          <w:lang w:eastAsia="ja-JP"/>
        </w:rPr>
        <w:t>M2</w:t>
      </w:r>
      <w:r w:rsidRPr="008F0542">
        <w:rPr>
          <w:rFonts w:ascii="Meiryo UI" w:eastAsia="Meiryo UI" w:hAnsi="Meiryo UI" w:cs="Meiryo UI" w:hint="eastAsia"/>
          <w:sz w:val="22"/>
          <w:szCs w:val="22"/>
          <w:lang w:eastAsia="ja-JP"/>
        </w:rPr>
        <w:t>を提供します。</w:t>
      </w:r>
    </w:p>
    <w:p w:rsidR="00620522" w:rsidRPr="008F0542" w:rsidRDefault="00620522" w:rsidP="000220B8">
      <w:pPr>
        <w:spacing w:line="360" w:lineRule="auto"/>
        <w:rPr>
          <w:rFonts w:ascii="Arial" w:hAnsi="Arial" w:cs="Arial"/>
          <w:sz w:val="22"/>
          <w:szCs w:val="22"/>
        </w:rPr>
      </w:pPr>
    </w:p>
    <w:p w:rsidR="008F0542" w:rsidRPr="008F0542" w:rsidRDefault="008F0542" w:rsidP="008F0542">
      <w:pPr>
        <w:spacing w:line="360" w:lineRule="auto"/>
        <w:rPr>
          <w:rFonts w:ascii="Meiryo UI" w:eastAsia="Meiryo UI" w:hAnsi="Meiryo UI" w:cs="Meiryo UI"/>
          <w:sz w:val="22"/>
          <w:szCs w:val="22"/>
          <w:lang w:eastAsia="ja-JP"/>
        </w:rPr>
      </w:pPr>
      <w:r w:rsidRPr="008F0542">
        <w:rPr>
          <w:rFonts w:ascii="Meiryo UI" w:eastAsia="Meiryo UI" w:hAnsi="Meiryo UI" w:cs="Meiryo UI"/>
          <w:sz w:val="22"/>
          <w:szCs w:val="22"/>
          <w:lang w:eastAsia="ja-JP"/>
        </w:rPr>
        <w:t>NXP i.MX 8M Mini</w:t>
      </w:r>
      <w:r w:rsidRPr="008F0542">
        <w:rPr>
          <w:rFonts w:ascii="Meiryo UI" w:eastAsia="Meiryo UI" w:hAnsi="Meiryo UI" w:cs="Meiryo UI" w:hint="eastAsia"/>
          <w:sz w:val="22"/>
          <w:szCs w:val="22"/>
          <w:lang w:eastAsia="ja-JP"/>
        </w:rPr>
        <w:t>プロセッサ搭載の新しい</w:t>
      </w:r>
      <w:r w:rsidRPr="008F0542">
        <w:rPr>
          <w:rFonts w:ascii="Meiryo UI" w:eastAsia="Meiryo UI" w:hAnsi="Meiryo UI" w:cs="Meiryo UI"/>
          <w:sz w:val="22"/>
          <w:szCs w:val="22"/>
          <w:lang w:eastAsia="ja-JP"/>
        </w:rPr>
        <w:t>congatec SMARC</w:t>
      </w:r>
      <w:r w:rsidRPr="008F0542">
        <w:rPr>
          <w:rFonts w:ascii="Meiryo UI" w:eastAsia="Meiryo UI" w:hAnsi="Meiryo UI" w:cs="Meiryo UI" w:hint="eastAsia"/>
          <w:sz w:val="22"/>
          <w:szCs w:val="22"/>
          <w:lang w:eastAsia="ja-JP"/>
        </w:rPr>
        <w:t>コンピュータ・オン・モジュール</w:t>
      </w:r>
      <w:r w:rsidRPr="008F0542">
        <w:rPr>
          <w:rFonts w:ascii="Meiryo UI" w:eastAsia="Meiryo UI" w:hAnsi="Meiryo UI" w:cs="Meiryo UI"/>
          <w:sz w:val="22"/>
          <w:szCs w:val="22"/>
          <w:lang w:eastAsia="ja-JP"/>
        </w:rPr>
        <w:t>conga-SMX8-Mini</w:t>
      </w:r>
      <w:r w:rsidRPr="008F0542">
        <w:rPr>
          <w:rFonts w:ascii="Meiryo UI" w:eastAsia="Meiryo UI" w:hAnsi="Meiryo UI" w:cs="Meiryo UI" w:hint="eastAsia"/>
          <w:sz w:val="22"/>
          <w:szCs w:val="22"/>
          <w:lang w:eastAsia="ja-JP"/>
        </w:rPr>
        <w:t>についての詳細は、</w:t>
      </w:r>
      <w:hyperlink r:id="rId16" w:history="1">
        <w:r w:rsidRPr="008F0542">
          <w:rPr>
            <w:rStyle w:val="Hyperlink"/>
            <w:rFonts w:ascii="Meiryo UI" w:eastAsia="Meiryo UI" w:hAnsi="Meiryo UI" w:cs="Meiryo UI"/>
            <w:sz w:val="22"/>
            <w:szCs w:val="22"/>
            <w:lang w:eastAsia="ja-JP"/>
          </w:rPr>
          <w:t>https://www.congatec.com/en/products/smarc/conga-smx8-mini.html</w:t>
        </w:r>
      </w:hyperlink>
      <w:r w:rsidRPr="008F0542">
        <w:rPr>
          <w:rFonts w:ascii="Meiryo UI" w:eastAsia="Meiryo UI" w:hAnsi="Meiryo UI" w:cs="Meiryo UI" w:hint="eastAsia"/>
          <w:sz w:val="22"/>
          <w:szCs w:val="22"/>
          <w:lang w:eastAsia="ja-JP"/>
        </w:rPr>
        <w:t>からご覧ください。</w:t>
      </w:r>
    </w:p>
    <w:p w:rsidR="00EC4539" w:rsidRPr="008F0542" w:rsidRDefault="00EC4539" w:rsidP="000220B8">
      <w:pPr>
        <w:spacing w:line="360" w:lineRule="auto"/>
        <w:rPr>
          <w:rFonts w:ascii="Arial" w:hAnsi="Arial" w:cs="Arial"/>
          <w:b/>
          <w:sz w:val="18"/>
          <w:szCs w:val="18"/>
        </w:rPr>
      </w:pPr>
    </w:p>
    <w:p w:rsidR="008F0542" w:rsidRPr="00C66612" w:rsidRDefault="008F0542" w:rsidP="008F0542">
      <w:pPr>
        <w:pStyle w:val="Standard1"/>
        <w:spacing w:before="120"/>
        <w:rPr>
          <w:rFonts w:ascii="MS PMincho" w:eastAsia="MS PMincho" w:hAnsi="MS PMincho" w:cs="Arial"/>
          <w:b/>
          <w:bCs/>
          <w:sz w:val="16"/>
          <w:szCs w:val="16"/>
        </w:rPr>
      </w:pPr>
      <w:r w:rsidRPr="00C66612">
        <w:rPr>
          <w:rFonts w:ascii="MS PMincho" w:eastAsia="MS PMincho" w:hAnsi="MS PMincho" w:cs="Arial"/>
          <w:b/>
          <w:bCs/>
          <w:sz w:val="16"/>
          <w:szCs w:val="16"/>
        </w:rPr>
        <w:t>congatec AG</w:t>
      </w:r>
      <w:r w:rsidRPr="00C66612">
        <w:rPr>
          <w:rFonts w:ascii="MS PMincho" w:eastAsia="MS PMincho" w:hAnsi="MS PMincho" w:cs="Arial" w:hint="eastAsia"/>
          <w:b/>
          <w:bCs/>
          <w:sz w:val="16"/>
          <w:szCs w:val="16"/>
        </w:rPr>
        <w:t>について</w:t>
      </w:r>
      <w:r w:rsidRPr="00C66612">
        <w:rPr>
          <w:rFonts w:ascii="MS PMincho" w:eastAsia="MS PMincho" w:hAnsi="MS PMincho" w:cs="Arial"/>
          <w:b/>
          <w:bCs/>
          <w:sz w:val="16"/>
          <w:szCs w:val="16"/>
        </w:rPr>
        <w:t xml:space="preserve"> </w:t>
      </w:r>
    </w:p>
    <w:p w:rsidR="008F0542" w:rsidRPr="00C66612" w:rsidRDefault="008F0542" w:rsidP="008F0542">
      <w:pPr>
        <w:pStyle w:val="Standard1"/>
        <w:spacing w:before="120"/>
        <w:rPr>
          <w:rFonts w:ascii="MS PMincho" w:eastAsia="MS PMincho" w:hAnsi="MS PMincho" w:cs="Arial"/>
          <w:sz w:val="18"/>
          <w:szCs w:val="18"/>
        </w:rPr>
      </w:pPr>
      <w:r w:rsidRPr="00C66612">
        <w:rPr>
          <w:rFonts w:ascii="MS PMincho" w:eastAsia="MS PMincho" w:hAnsi="MS PMincho" w:cs="Arial"/>
          <w:bCs/>
          <w:sz w:val="16"/>
          <w:szCs w:val="16"/>
        </w:rPr>
        <w:t>congatec AG</w:t>
      </w:r>
      <w:r w:rsidRPr="00C66612">
        <w:rPr>
          <w:rFonts w:ascii="MS PMincho" w:eastAsia="MS PMincho" w:hAnsi="MS PMincho" w:cs="Arial" w:hint="eastAsia"/>
          <w:bCs/>
          <w:sz w:val="16"/>
          <w:szCs w:val="16"/>
        </w:rPr>
        <w:t>はドイツのデッゲンドルフに本社を置く</w:t>
      </w:r>
      <w:r w:rsidRPr="00C66612">
        <w:rPr>
          <w:rFonts w:ascii="MS PMincho" w:eastAsia="MS PMincho" w:hAnsi="MS PMincho" w:cs="Arial"/>
          <w:bCs/>
          <w:sz w:val="16"/>
          <w:szCs w:val="16"/>
        </w:rPr>
        <w:t>Qseven</w:t>
      </w:r>
      <w:r w:rsidRPr="00C66612">
        <w:rPr>
          <w:rFonts w:ascii="MS PMincho" w:eastAsia="MS PMincho" w:hAnsi="MS PMincho" w:cs="Arial" w:hint="eastAsia"/>
          <w:bCs/>
          <w:sz w:val="16"/>
          <w:szCs w:val="16"/>
        </w:rPr>
        <w:t>、</w:t>
      </w:r>
      <w:r w:rsidRPr="00C66612">
        <w:rPr>
          <w:rFonts w:ascii="MS PMincho" w:eastAsia="MS PMincho" w:hAnsi="MS PMincho" w:cs="Arial"/>
          <w:bCs/>
          <w:sz w:val="16"/>
          <w:szCs w:val="16"/>
        </w:rPr>
        <w:t xml:space="preserve"> COM Express</w:t>
      </w:r>
      <w:r w:rsidRPr="00C66612">
        <w:rPr>
          <w:rFonts w:ascii="MS PMincho" w:eastAsia="MS PMincho" w:hAnsi="MS PMincho" w:cs="Arial" w:hint="eastAsia"/>
          <w:bCs/>
          <w:sz w:val="16"/>
          <w:szCs w:val="16"/>
        </w:rPr>
        <w:t>、</w:t>
      </w:r>
      <w:r w:rsidRPr="00C66612">
        <w:rPr>
          <w:rFonts w:ascii="MS PMincho" w:eastAsia="MS PMincho" w:hAnsi="MS PMincho" w:cs="Arial"/>
          <w:bCs/>
          <w:sz w:val="16"/>
          <w:szCs w:val="16"/>
        </w:rPr>
        <w:t xml:space="preserve"> SMARC </w:t>
      </w:r>
      <w:r w:rsidRPr="00C66612">
        <w:rPr>
          <w:rFonts w:ascii="MS PMincho" w:eastAsia="MS PMincho" w:hAnsi="MS PMincho" w:cs="Arial" w:hint="eastAsia"/>
          <w:bCs/>
          <w:sz w:val="16"/>
          <w:szCs w:val="16"/>
        </w:rPr>
        <w:t>、</w:t>
      </w:r>
      <w:r w:rsidRPr="00C66612">
        <w:rPr>
          <w:rFonts w:ascii="MS PMincho" w:eastAsia="MS PMincho" w:hAnsi="MS PMincho" w:cs="Arial"/>
          <w:bCs/>
          <w:sz w:val="16"/>
          <w:szCs w:val="16"/>
        </w:rPr>
        <w:t>SBC</w:t>
      </w:r>
      <w:r w:rsidRPr="00C66612">
        <w:rPr>
          <w:rFonts w:ascii="MS PMincho" w:eastAsia="MS PMincho" w:hAnsi="MS PMincho" w:cs="Arial" w:hint="eastAsia"/>
          <w:bCs/>
          <w:sz w:val="16"/>
          <w:szCs w:val="16"/>
        </w:rPr>
        <w:t>や</w:t>
      </w:r>
      <w:r w:rsidRPr="00C66612">
        <w:rPr>
          <w:rFonts w:ascii="MS PMincho" w:eastAsia="MS PMincho" w:hAnsi="MS PMincho" w:cs="Arial"/>
          <w:bCs/>
          <w:sz w:val="16"/>
          <w:szCs w:val="16"/>
        </w:rPr>
        <w:t>ODM</w:t>
      </w:r>
      <w:r w:rsidRPr="00C66612">
        <w:rPr>
          <w:rFonts w:ascii="MS PMincho" w:eastAsia="MS PMincho" w:hAnsi="MS PMincho" w:cs="Arial" w:hint="eastAsia"/>
          <w:bCs/>
          <w:sz w:val="16"/>
          <w:szCs w:val="16"/>
        </w:rPr>
        <w:t>サービスなどの産業用コンピュータモジュールの専業メーカです。</w:t>
      </w:r>
      <w:r w:rsidRPr="00C66612">
        <w:rPr>
          <w:rFonts w:ascii="MS PMincho" w:eastAsia="MS PMincho" w:hAnsi="MS PMincho" w:cs="Arial"/>
          <w:bCs/>
          <w:sz w:val="16"/>
          <w:szCs w:val="16"/>
        </w:rPr>
        <w:t>congatec</w:t>
      </w:r>
      <w:r w:rsidRPr="00C66612">
        <w:rPr>
          <w:rFonts w:ascii="MS PMincho" w:eastAsia="MS PMincho" w:hAnsi="MS PMincho" w:cs="Arial" w:hint="eastAsia"/>
          <w:bCs/>
          <w:sz w:val="16"/>
          <w:szCs w:val="16"/>
        </w:rPr>
        <w:t>の製品は、産業用オートメーション、医療、アミューズメント、輸送、通信、計測機器や</w:t>
      </w:r>
      <w:r w:rsidRPr="00C66612">
        <w:rPr>
          <w:rFonts w:ascii="MS PMincho" w:eastAsia="MS PMincho" w:hAnsi="MS PMincho" w:cs="Arial"/>
          <w:bCs/>
          <w:sz w:val="16"/>
          <w:szCs w:val="16"/>
        </w:rPr>
        <w:t>POS</w:t>
      </w:r>
      <w:r w:rsidRPr="00C66612">
        <w:rPr>
          <w:rFonts w:ascii="MS PMincho" w:eastAsia="MS PMincho" w:hAnsi="MS PMincho" w:cs="Arial" w:hint="eastAsia"/>
          <w:bCs/>
          <w:sz w:val="16"/>
          <w:szCs w:val="16"/>
        </w:rPr>
        <w:t>などの様々な用途に対応できます。コアな知識や技術ノウハウは、ドライバや</w:t>
      </w:r>
      <w:r w:rsidRPr="00C66612">
        <w:rPr>
          <w:rFonts w:ascii="MS PMincho" w:eastAsia="MS PMincho" w:hAnsi="MS PMincho" w:cs="Arial"/>
          <w:bCs/>
          <w:sz w:val="16"/>
          <w:szCs w:val="16"/>
        </w:rPr>
        <w:t>BSP</w:t>
      </w:r>
      <w:r w:rsidRPr="00C66612">
        <w:rPr>
          <w:rFonts w:ascii="MS PMincho" w:eastAsia="MS PMincho" w:hAnsi="MS PMincho" w:cs="Arial" w:hint="eastAsia"/>
          <w:bCs/>
          <w:sz w:val="16"/>
          <w:szCs w:val="16"/>
        </w:rPr>
        <w:t>のみならずユニークな</w:t>
      </w:r>
      <w:r w:rsidRPr="00C66612">
        <w:rPr>
          <w:rFonts w:ascii="MS PMincho" w:eastAsia="MS PMincho" w:hAnsi="MS PMincho" w:cs="Arial"/>
          <w:bCs/>
          <w:sz w:val="16"/>
          <w:szCs w:val="16"/>
        </w:rPr>
        <w:t>BIOS</w:t>
      </w:r>
      <w:r w:rsidRPr="00C66612">
        <w:rPr>
          <w:rFonts w:ascii="MS PMincho" w:eastAsia="MS PMincho" w:hAnsi="MS PMincho" w:cs="Arial" w:hint="eastAsia"/>
          <w:bCs/>
          <w:sz w:val="16"/>
          <w:szCs w:val="16"/>
        </w:rPr>
        <w:t>機能も含まれています。デザイン・インの段階以降も、製品のライフサイクル・マネジメントを通してサポートを提供いたします。弊社の製品は、現代の品質基準に従ったサービプロバイダのスペシャリストによって製造されています。現在、</w:t>
      </w:r>
      <w:r w:rsidRPr="00C66612">
        <w:rPr>
          <w:rFonts w:ascii="MS PMincho" w:eastAsia="MS PMincho" w:hAnsi="MS PMincho" w:cs="Arial"/>
          <w:bCs/>
          <w:sz w:val="16"/>
          <w:szCs w:val="16"/>
        </w:rPr>
        <w:t>congatec</w:t>
      </w:r>
      <w:r w:rsidRPr="00C66612">
        <w:rPr>
          <w:rFonts w:ascii="MS PMincho" w:eastAsia="MS PMincho" w:hAnsi="MS PMincho" w:cs="Arial" w:hint="eastAsia"/>
          <w:bCs/>
          <w:sz w:val="16"/>
          <w:szCs w:val="16"/>
        </w:rPr>
        <w:t>は台湾、日本、米国、オーストラリア、チェコ共和国と中国に販売拠点があります。詳しくは、</w:t>
      </w:r>
      <w:r w:rsidRPr="00C66612">
        <w:rPr>
          <w:rFonts w:ascii="MS PMincho" w:eastAsia="MS PMincho" w:hAnsi="MS PMincho" w:cs="Arial"/>
          <w:bCs/>
          <w:sz w:val="16"/>
          <w:szCs w:val="16"/>
        </w:rPr>
        <w:t xml:space="preserve"> www.congatec.jp </w:t>
      </w:r>
      <w:r w:rsidRPr="00C66612">
        <w:rPr>
          <w:rFonts w:ascii="MS PMincho" w:eastAsia="MS PMincho" w:hAnsi="MS PMincho" w:cs="Arial" w:hint="eastAsia"/>
          <w:bCs/>
          <w:sz w:val="16"/>
          <w:szCs w:val="16"/>
        </w:rPr>
        <w:t>へアクセスしてください。</w:t>
      </w:r>
    </w:p>
    <w:p w:rsidR="00E23CD1" w:rsidRPr="008F0542" w:rsidRDefault="00E23CD1" w:rsidP="00E23CD1">
      <w:pPr>
        <w:pStyle w:val="Standard1"/>
        <w:spacing w:line="200" w:lineRule="atLeast"/>
        <w:jc w:val="center"/>
        <w:rPr>
          <w:rFonts w:ascii="Arial" w:hAnsi="Arial" w:cs="Arial"/>
          <w:b/>
          <w:sz w:val="16"/>
          <w:szCs w:val="16"/>
        </w:rPr>
      </w:pPr>
    </w:p>
    <w:p w:rsidR="005C5F96" w:rsidRPr="005C71CE" w:rsidRDefault="005C5F96" w:rsidP="00363F05">
      <w:pPr>
        <w:pStyle w:val="Standard1"/>
        <w:spacing w:line="200" w:lineRule="atLeast"/>
        <w:rPr>
          <w:rFonts w:ascii="Arial" w:hAnsi="Arial" w:cs="Arial"/>
          <w:b/>
          <w:sz w:val="16"/>
          <w:szCs w:val="16"/>
          <w:lang w:val="en-US"/>
        </w:rPr>
      </w:pPr>
    </w:p>
    <w:p w:rsidR="00D108AC" w:rsidRPr="005C71CE" w:rsidRDefault="00D84630" w:rsidP="00D84630">
      <w:pPr>
        <w:pStyle w:val="Standard1"/>
        <w:spacing w:line="200" w:lineRule="atLeast"/>
        <w:jc w:val="center"/>
        <w:rPr>
          <w:rFonts w:ascii="Arial" w:hAnsi="Arial" w:cs="Arial"/>
          <w:i/>
          <w:iCs/>
          <w:sz w:val="18"/>
          <w:szCs w:val="18"/>
          <w:lang w:val="en-US"/>
        </w:rPr>
      </w:pPr>
      <w:r w:rsidRPr="005C71CE">
        <w:rPr>
          <w:rFonts w:ascii="Arial" w:hAnsi="Arial" w:cs="Arial"/>
          <w:sz w:val="18"/>
          <w:szCs w:val="18"/>
          <w:lang w:val="en-US"/>
        </w:rPr>
        <w:t>* * *</w:t>
      </w:r>
      <w:r w:rsidRPr="005C71CE">
        <w:rPr>
          <w:rFonts w:ascii="Arial" w:hAnsi="Arial" w:cs="Arial"/>
          <w:i/>
          <w:iCs/>
          <w:sz w:val="18"/>
          <w:szCs w:val="18"/>
          <w:lang w:val="en-US"/>
        </w:rPr>
        <w:t xml:space="preserve"> </w:t>
      </w:r>
    </w:p>
    <w:p w:rsidR="0089371E" w:rsidRPr="005C71CE" w:rsidRDefault="0089371E" w:rsidP="00D84630">
      <w:pPr>
        <w:pStyle w:val="Standard1"/>
        <w:spacing w:line="200" w:lineRule="atLeast"/>
        <w:jc w:val="center"/>
        <w:rPr>
          <w:rFonts w:ascii="Arial" w:hAnsi="Arial" w:cs="Arial"/>
          <w:i/>
          <w:iCs/>
          <w:sz w:val="18"/>
          <w:szCs w:val="18"/>
          <w:lang w:val="en-US"/>
        </w:rPr>
      </w:pPr>
    </w:p>
    <w:p w:rsidR="009030AE" w:rsidRPr="005C71CE" w:rsidRDefault="009030AE" w:rsidP="00D84630">
      <w:pPr>
        <w:pStyle w:val="Standard1"/>
        <w:spacing w:line="200" w:lineRule="atLeast"/>
        <w:jc w:val="center"/>
        <w:rPr>
          <w:rFonts w:ascii="Arial" w:hAnsi="Arial" w:cs="Arial"/>
          <w:i/>
          <w:iCs/>
          <w:sz w:val="18"/>
          <w:szCs w:val="18"/>
          <w:lang w:val="en-US"/>
        </w:rPr>
      </w:pPr>
    </w:p>
    <w:sectPr w:rsidR="009030AE" w:rsidRPr="005C71CE" w:rsidSect="00D108AC">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D8D" w:rsidRDefault="007A4D8D" w:rsidP="00EC733D">
      <w:r>
        <w:separator/>
      </w:r>
    </w:p>
  </w:endnote>
  <w:endnote w:type="continuationSeparator" w:id="0">
    <w:p w:rsidR="007A4D8D" w:rsidRDefault="007A4D8D" w:rsidP="00EC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venir LT Std 55 Roman">
    <w:panose1 w:val="020B0503020203020204"/>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ind Light">
    <w:altName w:val="Times New Roman"/>
    <w:charset w:val="00"/>
    <w:family w:val="auto"/>
    <w:pitch w:val="variable"/>
    <w:sig w:usb0="00008005" w:usb1="00000000" w:usb2="00000000" w:usb3="00000000" w:csb0="00000093" w:csb1="00000000"/>
  </w:font>
  <w:font w:name="Hind107 Light">
    <w:panose1 w:val="02000000000000000000"/>
    <w:charset w:val="00"/>
    <w:family w:val="auto"/>
    <w:pitch w:val="variable"/>
    <w:sig w:usb0="00008007" w:usb1="00000000" w:usb2="00000000" w:usb3="00000000" w:csb0="00000093" w:csb1="00000000"/>
  </w:font>
  <w:font w:name="Helv">
    <w:panose1 w:val="020B0604020202030204"/>
    <w:charset w:val="00"/>
    <w:family w:val="swiss"/>
    <w:notTrueType/>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MS PMincho">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D8D" w:rsidRDefault="007A4D8D" w:rsidP="00EC733D">
      <w:r>
        <w:separator/>
      </w:r>
    </w:p>
  </w:footnote>
  <w:footnote w:type="continuationSeparator" w:id="0">
    <w:p w:rsidR="007A4D8D" w:rsidRDefault="007A4D8D" w:rsidP="00EC7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EF4654"/>
    <w:multiLevelType w:val="hybridMultilevel"/>
    <w:tmpl w:val="DA52FDC6"/>
    <w:lvl w:ilvl="0" w:tplc="22545156">
      <w:start w:val="1"/>
      <w:numFmt w:val="bullet"/>
      <w:lvlText w:val="-"/>
      <w:lvlJc w:val="left"/>
      <w:pPr>
        <w:tabs>
          <w:tab w:val="num" w:pos="720"/>
        </w:tabs>
        <w:ind w:left="720" w:hanging="360"/>
      </w:pPr>
      <w:rPr>
        <w:rFonts w:ascii="Avenir LT Std 55 Roman" w:hAnsi="Avenir LT Std 55 Roman" w:hint="default"/>
      </w:rPr>
    </w:lvl>
    <w:lvl w:ilvl="1" w:tplc="A3880546" w:tentative="1">
      <w:start w:val="1"/>
      <w:numFmt w:val="bullet"/>
      <w:lvlText w:val="-"/>
      <w:lvlJc w:val="left"/>
      <w:pPr>
        <w:tabs>
          <w:tab w:val="num" w:pos="1440"/>
        </w:tabs>
        <w:ind w:left="1440" w:hanging="360"/>
      </w:pPr>
      <w:rPr>
        <w:rFonts w:ascii="Avenir LT Std 55 Roman" w:hAnsi="Avenir LT Std 55 Roman" w:hint="default"/>
      </w:rPr>
    </w:lvl>
    <w:lvl w:ilvl="2" w:tplc="92E61C58" w:tentative="1">
      <w:start w:val="1"/>
      <w:numFmt w:val="bullet"/>
      <w:lvlText w:val="-"/>
      <w:lvlJc w:val="left"/>
      <w:pPr>
        <w:tabs>
          <w:tab w:val="num" w:pos="2160"/>
        </w:tabs>
        <w:ind w:left="2160" w:hanging="360"/>
      </w:pPr>
      <w:rPr>
        <w:rFonts w:ascii="Avenir LT Std 55 Roman" w:hAnsi="Avenir LT Std 55 Roman" w:hint="default"/>
      </w:rPr>
    </w:lvl>
    <w:lvl w:ilvl="3" w:tplc="9B14C74A" w:tentative="1">
      <w:start w:val="1"/>
      <w:numFmt w:val="bullet"/>
      <w:lvlText w:val="-"/>
      <w:lvlJc w:val="left"/>
      <w:pPr>
        <w:tabs>
          <w:tab w:val="num" w:pos="2880"/>
        </w:tabs>
        <w:ind w:left="2880" w:hanging="360"/>
      </w:pPr>
      <w:rPr>
        <w:rFonts w:ascii="Avenir LT Std 55 Roman" w:hAnsi="Avenir LT Std 55 Roman" w:hint="default"/>
      </w:rPr>
    </w:lvl>
    <w:lvl w:ilvl="4" w:tplc="FA8A213E" w:tentative="1">
      <w:start w:val="1"/>
      <w:numFmt w:val="bullet"/>
      <w:lvlText w:val="-"/>
      <w:lvlJc w:val="left"/>
      <w:pPr>
        <w:tabs>
          <w:tab w:val="num" w:pos="3600"/>
        </w:tabs>
        <w:ind w:left="3600" w:hanging="360"/>
      </w:pPr>
      <w:rPr>
        <w:rFonts w:ascii="Avenir LT Std 55 Roman" w:hAnsi="Avenir LT Std 55 Roman" w:hint="default"/>
      </w:rPr>
    </w:lvl>
    <w:lvl w:ilvl="5" w:tplc="B90ECC94" w:tentative="1">
      <w:start w:val="1"/>
      <w:numFmt w:val="bullet"/>
      <w:lvlText w:val="-"/>
      <w:lvlJc w:val="left"/>
      <w:pPr>
        <w:tabs>
          <w:tab w:val="num" w:pos="4320"/>
        </w:tabs>
        <w:ind w:left="4320" w:hanging="360"/>
      </w:pPr>
      <w:rPr>
        <w:rFonts w:ascii="Avenir LT Std 55 Roman" w:hAnsi="Avenir LT Std 55 Roman" w:hint="default"/>
      </w:rPr>
    </w:lvl>
    <w:lvl w:ilvl="6" w:tplc="C0260570" w:tentative="1">
      <w:start w:val="1"/>
      <w:numFmt w:val="bullet"/>
      <w:lvlText w:val="-"/>
      <w:lvlJc w:val="left"/>
      <w:pPr>
        <w:tabs>
          <w:tab w:val="num" w:pos="5040"/>
        </w:tabs>
        <w:ind w:left="5040" w:hanging="360"/>
      </w:pPr>
      <w:rPr>
        <w:rFonts w:ascii="Avenir LT Std 55 Roman" w:hAnsi="Avenir LT Std 55 Roman" w:hint="default"/>
      </w:rPr>
    </w:lvl>
    <w:lvl w:ilvl="7" w:tplc="E4728B78" w:tentative="1">
      <w:start w:val="1"/>
      <w:numFmt w:val="bullet"/>
      <w:lvlText w:val="-"/>
      <w:lvlJc w:val="left"/>
      <w:pPr>
        <w:tabs>
          <w:tab w:val="num" w:pos="5760"/>
        </w:tabs>
        <w:ind w:left="5760" w:hanging="360"/>
      </w:pPr>
      <w:rPr>
        <w:rFonts w:ascii="Avenir LT Std 55 Roman" w:hAnsi="Avenir LT Std 55 Roman" w:hint="default"/>
      </w:rPr>
    </w:lvl>
    <w:lvl w:ilvl="8" w:tplc="E2C41A94" w:tentative="1">
      <w:start w:val="1"/>
      <w:numFmt w:val="bullet"/>
      <w:lvlText w:val="-"/>
      <w:lvlJc w:val="left"/>
      <w:pPr>
        <w:tabs>
          <w:tab w:val="num" w:pos="6480"/>
        </w:tabs>
        <w:ind w:left="6480" w:hanging="360"/>
      </w:pPr>
      <w:rPr>
        <w:rFonts w:ascii="Avenir LT Std 55 Roman" w:hAnsi="Avenir LT Std 55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10745"/>
    <w:rsid w:val="00010B97"/>
    <w:rsid w:val="0002015A"/>
    <w:rsid w:val="000220B8"/>
    <w:rsid w:val="00023325"/>
    <w:rsid w:val="00023366"/>
    <w:rsid w:val="0003200B"/>
    <w:rsid w:val="000355AD"/>
    <w:rsid w:val="000425C6"/>
    <w:rsid w:val="00042600"/>
    <w:rsid w:val="00045E58"/>
    <w:rsid w:val="00047E06"/>
    <w:rsid w:val="00052FCD"/>
    <w:rsid w:val="000627FC"/>
    <w:rsid w:val="00064B6E"/>
    <w:rsid w:val="000725E1"/>
    <w:rsid w:val="00074F95"/>
    <w:rsid w:val="000752B5"/>
    <w:rsid w:val="00082490"/>
    <w:rsid w:val="00083F05"/>
    <w:rsid w:val="00085747"/>
    <w:rsid w:val="00093AE9"/>
    <w:rsid w:val="0009529F"/>
    <w:rsid w:val="00096758"/>
    <w:rsid w:val="0009734E"/>
    <w:rsid w:val="000A1392"/>
    <w:rsid w:val="000A30F4"/>
    <w:rsid w:val="000A4662"/>
    <w:rsid w:val="000A4798"/>
    <w:rsid w:val="000A4D11"/>
    <w:rsid w:val="000A5018"/>
    <w:rsid w:val="000B1DB3"/>
    <w:rsid w:val="000B5D67"/>
    <w:rsid w:val="000B67F4"/>
    <w:rsid w:val="000B6F0B"/>
    <w:rsid w:val="000D66D4"/>
    <w:rsid w:val="000D68BA"/>
    <w:rsid w:val="000D6BE1"/>
    <w:rsid w:val="000E0E52"/>
    <w:rsid w:val="000E251C"/>
    <w:rsid w:val="000E6F1B"/>
    <w:rsid w:val="000E736A"/>
    <w:rsid w:val="000F34E8"/>
    <w:rsid w:val="00100CE2"/>
    <w:rsid w:val="00105BFE"/>
    <w:rsid w:val="001104F8"/>
    <w:rsid w:val="0013330C"/>
    <w:rsid w:val="00135EBC"/>
    <w:rsid w:val="00145917"/>
    <w:rsid w:val="0014653E"/>
    <w:rsid w:val="00151F1B"/>
    <w:rsid w:val="00157343"/>
    <w:rsid w:val="00163389"/>
    <w:rsid w:val="00165141"/>
    <w:rsid w:val="00175EB3"/>
    <w:rsid w:val="001767F9"/>
    <w:rsid w:val="00181222"/>
    <w:rsid w:val="00184D6F"/>
    <w:rsid w:val="001854B5"/>
    <w:rsid w:val="00187AFE"/>
    <w:rsid w:val="001A4977"/>
    <w:rsid w:val="001B05B6"/>
    <w:rsid w:val="001B0700"/>
    <w:rsid w:val="001B6B34"/>
    <w:rsid w:val="001C034B"/>
    <w:rsid w:val="001C236A"/>
    <w:rsid w:val="001D055C"/>
    <w:rsid w:val="001D0E64"/>
    <w:rsid w:val="001E0F35"/>
    <w:rsid w:val="001E1636"/>
    <w:rsid w:val="001E3D01"/>
    <w:rsid w:val="001E421E"/>
    <w:rsid w:val="001E4FB1"/>
    <w:rsid w:val="001E642F"/>
    <w:rsid w:val="001F1674"/>
    <w:rsid w:val="001F2358"/>
    <w:rsid w:val="002065F2"/>
    <w:rsid w:val="00212286"/>
    <w:rsid w:val="0022087A"/>
    <w:rsid w:val="00226239"/>
    <w:rsid w:val="00227110"/>
    <w:rsid w:val="002316DC"/>
    <w:rsid w:val="00231F74"/>
    <w:rsid w:val="002368AC"/>
    <w:rsid w:val="00242C11"/>
    <w:rsid w:val="002448E8"/>
    <w:rsid w:val="00246D9A"/>
    <w:rsid w:val="00256FCA"/>
    <w:rsid w:val="002571A3"/>
    <w:rsid w:val="00263845"/>
    <w:rsid w:val="002654CB"/>
    <w:rsid w:val="00267F9C"/>
    <w:rsid w:val="00271179"/>
    <w:rsid w:val="00275B73"/>
    <w:rsid w:val="00276E2E"/>
    <w:rsid w:val="00283890"/>
    <w:rsid w:val="002863DD"/>
    <w:rsid w:val="00286CC1"/>
    <w:rsid w:val="002872D2"/>
    <w:rsid w:val="00292D50"/>
    <w:rsid w:val="00294891"/>
    <w:rsid w:val="00297A5C"/>
    <w:rsid w:val="002A7A02"/>
    <w:rsid w:val="002B14DE"/>
    <w:rsid w:val="002C0B3D"/>
    <w:rsid w:val="002C6553"/>
    <w:rsid w:val="002C673C"/>
    <w:rsid w:val="002C7003"/>
    <w:rsid w:val="002C7060"/>
    <w:rsid w:val="002D2E57"/>
    <w:rsid w:val="002D3F17"/>
    <w:rsid w:val="002D73C9"/>
    <w:rsid w:val="002E1B45"/>
    <w:rsid w:val="002E4CB7"/>
    <w:rsid w:val="002F035E"/>
    <w:rsid w:val="002F16A9"/>
    <w:rsid w:val="002F2E0B"/>
    <w:rsid w:val="002F6466"/>
    <w:rsid w:val="002F7B11"/>
    <w:rsid w:val="003008DB"/>
    <w:rsid w:val="00302516"/>
    <w:rsid w:val="00316678"/>
    <w:rsid w:val="00334099"/>
    <w:rsid w:val="00336657"/>
    <w:rsid w:val="0034266E"/>
    <w:rsid w:val="003430FB"/>
    <w:rsid w:val="00344DE8"/>
    <w:rsid w:val="00353C44"/>
    <w:rsid w:val="00360338"/>
    <w:rsid w:val="003609F3"/>
    <w:rsid w:val="003616C6"/>
    <w:rsid w:val="00363F05"/>
    <w:rsid w:val="003674FC"/>
    <w:rsid w:val="00371CDB"/>
    <w:rsid w:val="00372CDA"/>
    <w:rsid w:val="00382EDB"/>
    <w:rsid w:val="00385102"/>
    <w:rsid w:val="00386E85"/>
    <w:rsid w:val="003937F4"/>
    <w:rsid w:val="003A0171"/>
    <w:rsid w:val="003A0575"/>
    <w:rsid w:val="003A2BA2"/>
    <w:rsid w:val="003A7091"/>
    <w:rsid w:val="003B095F"/>
    <w:rsid w:val="003B0F26"/>
    <w:rsid w:val="003B7234"/>
    <w:rsid w:val="003C2AF0"/>
    <w:rsid w:val="003C34D9"/>
    <w:rsid w:val="003C6ECB"/>
    <w:rsid w:val="003C7333"/>
    <w:rsid w:val="003D5ED4"/>
    <w:rsid w:val="003E397A"/>
    <w:rsid w:val="003E4920"/>
    <w:rsid w:val="003E779A"/>
    <w:rsid w:val="003E7C17"/>
    <w:rsid w:val="0040219E"/>
    <w:rsid w:val="00404136"/>
    <w:rsid w:val="004076F9"/>
    <w:rsid w:val="00407812"/>
    <w:rsid w:val="00411AC4"/>
    <w:rsid w:val="0043126D"/>
    <w:rsid w:val="00431604"/>
    <w:rsid w:val="00434994"/>
    <w:rsid w:val="00435F5C"/>
    <w:rsid w:val="00441342"/>
    <w:rsid w:val="00451C75"/>
    <w:rsid w:val="00455984"/>
    <w:rsid w:val="00455CE2"/>
    <w:rsid w:val="00465758"/>
    <w:rsid w:val="004709CF"/>
    <w:rsid w:val="004725C8"/>
    <w:rsid w:val="0047296F"/>
    <w:rsid w:val="0047330B"/>
    <w:rsid w:val="00475771"/>
    <w:rsid w:val="00485425"/>
    <w:rsid w:val="004B1541"/>
    <w:rsid w:val="004B3268"/>
    <w:rsid w:val="004B4AD2"/>
    <w:rsid w:val="004B4B85"/>
    <w:rsid w:val="004C6B9E"/>
    <w:rsid w:val="004C7045"/>
    <w:rsid w:val="004D182C"/>
    <w:rsid w:val="004D1E69"/>
    <w:rsid w:val="004D2177"/>
    <w:rsid w:val="004D6DF7"/>
    <w:rsid w:val="004E3A6B"/>
    <w:rsid w:val="004E51C6"/>
    <w:rsid w:val="004F08CB"/>
    <w:rsid w:val="00500776"/>
    <w:rsid w:val="00507579"/>
    <w:rsid w:val="005153ED"/>
    <w:rsid w:val="005159DF"/>
    <w:rsid w:val="00527922"/>
    <w:rsid w:val="00540FB1"/>
    <w:rsid w:val="00544396"/>
    <w:rsid w:val="005449E8"/>
    <w:rsid w:val="005502A5"/>
    <w:rsid w:val="0055046D"/>
    <w:rsid w:val="0055706B"/>
    <w:rsid w:val="005622D2"/>
    <w:rsid w:val="0057026E"/>
    <w:rsid w:val="0057142E"/>
    <w:rsid w:val="005733AD"/>
    <w:rsid w:val="00573600"/>
    <w:rsid w:val="0057456A"/>
    <w:rsid w:val="005748D2"/>
    <w:rsid w:val="005774FA"/>
    <w:rsid w:val="005807D7"/>
    <w:rsid w:val="0059615B"/>
    <w:rsid w:val="005A2788"/>
    <w:rsid w:val="005A795F"/>
    <w:rsid w:val="005B049C"/>
    <w:rsid w:val="005B42A4"/>
    <w:rsid w:val="005C4A61"/>
    <w:rsid w:val="005C5F96"/>
    <w:rsid w:val="005C6F13"/>
    <w:rsid w:val="005C71CE"/>
    <w:rsid w:val="005D2D52"/>
    <w:rsid w:val="005E1D4A"/>
    <w:rsid w:val="005E2474"/>
    <w:rsid w:val="005E310F"/>
    <w:rsid w:val="005E71CA"/>
    <w:rsid w:val="005F0378"/>
    <w:rsid w:val="005F1760"/>
    <w:rsid w:val="005F185A"/>
    <w:rsid w:val="0060582A"/>
    <w:rsid w:val="006059D3"/>
    <w:rsid w:val="006061F7"/>
    <w:rsid w:val="00607FEC"/>
    <w:rsid w:val="00620522"/>
    <w:rsid w:val="0062120B"/>
    <w:rsid w:val="00623BD6"/>
    <w:rsid w:val="00624A2C"/>
    <w:rsid w:val="00625E49"/>
    <w:rsid w:val="0062630C"/>
    <w:rsid w:val="006269A4"/>
    <w:rsid w:val="00630751"/>
    <w:rsid w:val="00635BFB"/>
    <w:rsid w:val="00640FFB"/>
    <w:rsid w:val="006424FC"/>
    <w:rsid w:val="00645F91"/>
    <w:rsid w:val="00647EBA"/>
    <w:rsid w:val="0066211A"/>
    <w:rsid w:val="00667B3E"/>
    <w:rsid w:val="0067240C"/>
    <w:rsid w:val="00677629"/>
    <w:rsid w:val="006823BE"/>
    <w:rsid w:val="00684C56"/>
    <w:rsid w:val="00690ECD"/>
    <w:rsid w:val="0069359A"/>
    <w:rsid w:val="00696AD9"/>
    <w:rsid w:val="006A0524"/>
    <w:rsid w:val="006A1254"/>
    <w:rsid w:val="006A3CB0"/>
    <w:rsid w:val="006A5FCD"/>
    <w:rsid w:val="006A6542"/>
    <w:rsid w:val="006A76E1"/>
    <w:rsid w:val="006B0EE9"/>
    <w:rsid w:val="006B3622"/>
    <w:rsid w:val="006B5551"/>
    <w:rsid w:val="006B7B4A"/>
    <w:rsid w:val="006C30AA"/>
    <w:rsid w:val="006C3B8A"/>
    <w:rsid w:val="006C66A4"/>
    <w:rsid w:val="006D132A"/>
    <w:rsid w:val="006E2450"/>
    <w:rsid w:val="006E4456"/>
    <w:rsid w:val="006E457D"/>
    <w:rsid w:val="006E730F"/>
    <w:rsid w:val="006E78FC"/>
    <w:rsid w:val="006F4CF5"/>
    <w:rsid w:val="006F6952"/>
    <w:rsid w:val="00703F23"/>
    <w:rsid w:val="00705EB0"/>
    <w:rsid w:val="00706359"/>
    <w:rsid w:val="007074D1"/>
    <w:rsid w:val="00711C0B"/>
    <w:rsid w:val="00723F36"/>
    <w:rsid w:val="00730D96"/>
    <w:rsid w:val="00735FC8"/>
    <w:rsid w:val="00747135"/>
    <w:rsid w:val="00747A2A"/>
    <w:rsid w:val="00750619"/>
    <w:rsid w:val="00751A5C"/>
    <w:rsid w:val="00760C05"/>
    <w:rsid w:val="00763F4F"/>
    <w:rsid w:val="007670E8"/>
    <w:rsid w:val="00767A44"/>
    <w:rsid w:val="00770ED0"/>
    <w:rsid w:val="00772EB0"/>
    <w:rsid w:val="00773CC0"/>
    <w:rsid w:val="0077601C"/>
    <w:rsid w:val="00782E5F"/>
    <w:rsid w:val="00784606"/>
    <w:rsid w:val="00784949"/>
    <w:rsid w:val="0078770A"/>
    <w:rsid w:val="00787CDA"/>
    <w:rsid w:val="007923DD"/>
    <w:rsid w:val="0079572F"/>
    <w:rsid w:val="007A2A6B"/>
    <w:rsid w:val="007A4D8D"/>
    <w:rsid w:val="007A52F5"/>
    <w:rsid w:val="007A549D"/>
    <w:rsid w:val="007C3D97"/>
    <w:rsid w:val="007E0AEB"/>
    <w:rsid w:val="007E1902"/>
    <w:rsid w:val="007E2689"/>
    <w:rsid w:val="007E3A4F"/>
    <w:rsid w:val="007E752C"/>
    <w:rsid w:val="007F2F39"/>
    <w:rsid w:val="00800AE4"/>
    <w:rsid w:val="0080538D"/>
    <w:rsid w:val="008119CB"/>
    <w:rsid w:val="00811DF8"/>
    <w:rsid w:val="00815A0F"/>
    <w:rsid w:val="008222AD"/>
    <w:rsid w:val="008303D0"/>
    <w:rsid w:val="00832012"/>
    <w:rsid w:val="008326A9"/>
    <w:rsid w:val="00832735"/>
    <w:rsid w:val="008417D5"/>
    <w:rsid w:val="00843FE7"/>
    <w:rsid w:val="00845FF6"/>
    <w:rsid w:val="00846888"/>
    <w:rsid w:val="00850AF3"/>
    <w:rsid w:val="008516C7"/>
    <w:rsid w:val="00855286"/>
    <w:rsid w:val="0086013C"/>
    <w:rsid w:val="00881B43"/>
    <w:rsid w:val="00886219"/>
    <w:rsid w:val="008879DB"/>
    <w:rsid w:val="0089371E"/>
    <w:rsid w:val="00893D4C"/>
    <w:rsid w:val="008940DA"/>
    <w:rsid w:val="00894734"/>
    <w:rsid w:val="00896530"/>
    <w:rsid w:val="008A04A0"/>
    <w:rsid w:val="008A1D61"/>
    <w:rsid w:val="008C012F"/>
    <w:rsid w:val="008C7252"/>
    <w:rsid w:val="008C78D7"/>
    <w:rsid w:val="008D24CD"/>
    <w:rsid w:val="008D4EFD"/>
    <w:rsid w:val="008D583B"/>
    <w:rsid w:val="008E5A1D"/>
    <w:rsid w:val="008E5D3B"/>
    <w:rsid w:val="008E7FA2"/>
    <w:rsid w:val="008F0542"/>
    <w:rsid w:val="008F54B5"/>
    <w:rsid w:val="008F5748"/>
    <w:rsid w:val="008F70A2"/>
    <w:rsid w:val="00900764"/>
    <w:rsid w:val="009030AE"/>
    <w:rsid w:val="00906052"/>
    <w:rsid w:val="009064B1"/>
    <w:rsid w:val="00907295"/>
    <w:rsid w:val="0091278A"/>
    <w:rsid w:val="00913F0A"/>
    <w:rsid w:val="00915B34"/>
    <w:rsid w:val="00924AAB"/>
    <w:rsid w:val="00925825"/>
    <w:rsid w:val="0092628A"/>
    <w:rsid w:val="009269F9"/>
    <w:rsid w:val="009310D6"/>
    <w:rsid w:val="009335F3"/>
    <w:rsid w:val="009348CC"/>
    <w:rsid w:val="009366AB"/>
    <w:rsid w:val="0093737F"/>
    <w:rsid w:val="00943055"/>
    <w:rsid w:val="00943C17"/>
    <w:rsid w:val="00944838"/>
    <w:rsid w:val="00945C17"/>
    <w:rsid w:val="00946819"/>
    <w:rsid w:val="00955A47"/>
    <w:rsid w:val="00955E11"/>
    <w:rsid w:val="00961278"/>
    <w:rsid w:val="009651A1"/>
    <w:rsid w:val="009702BE"/>
    <w:rsid w:val="0097623D"/>
    <w:rsid w:val="00976F6B"/>
    <w:rsid w:val="009819D6"/>
    <w:rsid w:val="00983A26"/>
    <w:rsid w:val="00986868"/>
    <w:rsid w:val="009869CF"/>
    <w:rsid w:val="0098707E"/>
    <w:rsid w:val="00987AB5"/>
    <w:rsid w:val="0099011F"/>
    <w:rsid w:val="009915D7"/>
    <w:rsid w:val="00992104"/>
    <w:rsid w:val="00996FD1"/>
    <w:rsid w:val="009977CF"/>
    <w:rsid w:val="009A5657"/>
    <w:rsid w:val="009B1C77"/>
    <w:rsid w:val="009B280B"/>
    <w:rsid w:val="009B5C36"/>
    <w:rsid w:val="009B6700"/>
    <w:rsid w:val="009C65B6"/>
    <w:rsid w:val="009C67E6"/>
    <w:rsid w:val="009D4170"/>
    <w:rsid w:val="009D595E"/>
    <w:rsid w:val="009E225B"/>
    <w:rsid w:val="009E5CFB"/>
    <w:rsid w:val="009E5E22"/>
    <w:rsid w:val="009F14C3"/>
    <w:rsid w:val="009F1BCA"/>
    <w:rsid w:val="009F1E40"/>
    <w:rsid w:val="009F22C1"/>
    <w:rsid w:val="009F41B6"/>
    <w:rsid w:val="009F4667"/>
    <w:rsid w:val="009F4687"/>
    <w:rsid w:val="009F5C8A"/>
    <w:rsid w:val="00A16067"/>
    <w:rsid w:val="00A171BD"/>
    <w:rsid w:val="00A223D2"/>
    <w:rsid w:val="00A31EE8"/>
    <w:rsid w:val="00A32F2B"/>
    <w:rsid w:val="00A44BD5"/>
    <w:rsid w:val="00A46FB6"/>
    <w:rsid w:val="00A50CC3"/>
    <w:rsid w:val="00A51763"/>
    <w:rsid w:val="00A54FB5"/>
    <w:rsid w:val="00A61518"/>
    <w:rsid w:val="00A634ED"/>
    <w:rsid w:val="00A67A16"/>
    <w:rsid w:val="00A741FD"/>
    <w:rsid w:val="00A767F6"/>
    <w:rsid w:val="00A773DF"/>
    <w:rsid w:val="00A83753"/>
    <w:rsid w:val="00A86883"/>
    <w:rsid w:val="00A95FD7"/>
    <w:rsid w:val="00A965C5"/>
    <w:rsid w:val="00AA03DF"/>
    <w:rsid w:val="00AB3308"/>
    <w:rsid w:val="00AB70E4"/>
    <w:rsid w:val="00AD1C03"/>
    <w:rsid w:val="00AD6B52"/>
    <w:rsid w:val="00AD73E9"/>
    <w:rsid w:val="00AE3C3F"/>
    <w:rsid w:val="00AE4B7D"/>
    <w:rsid w:val="00AF1538"/>
    <w:rsid w:val="00AF2851"/>
    <w:rsid w:val="00AF50F6"/>
    <w:rsid w:val="00B0389C"/>
    <w:rsid w:val="00B03ECB"/>
    <w:rsid w:val="00B05AA4"/>
    <w:rsid w:val="00B1003C"/>
    <w:rsid w:val="00B1214C"/>
    <w:rsid w:val="00B14955"/>
    <w:rsid w:val="00B16D7B"/>
    <w:rsid w:val="00B25AA2"/>
    <w:rsid w:val="00B3007A"/>
    <w:rsid w:val="00B30AF9"/>
    <w:rsid w:val="00B339DA"/>
    <w:rsid w:val="00B37B7A"/>
    <w:rsid w:val="00B515F0"/>
    <w:rsid w:val="00B55520"/>
    <w:rsid w:val="00B56D4A"/>
    <w:rsid w:val="00B60538"/>
    <w:rsid w:val="00B612A4"/>
    <w:rsid w:val="00B63058"/>
    <w:rsid w:val="00B65484"/>
    <w:rsid w:val="00B71D51"/>
    <w:rsid w:val="00B75FDE"/>
    <w:rsid w:val="00B76850"/>
    <w:rsid w:val="00B807C6"/>
    <w:rsid w:val="00B8272D"/>
    <w:rsid w:val="00B860EA"/>
    <w:rsid w:val="00B86632"/>
    <w:rsid w:val="00B86D2C"/>
    <w:rsid w:val="00B93BA5"/>
    <w:rsid w:val="00B94688"/>
    <w:rsid w:val="00B951F8"/>
    <w:rsid w:val="00B96ED0"/>
    <w:rsid w:val="00BA165A"/>
    <w:rsid w:val="00BA5EC5"/>
    <w:rsid w:val="00BA6776"/>
    <w:rsid w:val="00BB1E73"/>
    <w:rsid w:val="00BC003E"/>
    <w:rsid w:val="00BC3787"/>
    <w:rsid w:val="00BC5936"/>
    <w:rsid w:val="00BD0AE7"/>
    <w:rsid w:val="00BD26D1"/>
    <w:rsid w:val="00BD294F"/>
    <w:rsid w:val="00BD3444"/>
    <w:rsid w:val="00BD4A92"/>
    <w:rsid w:val="00BE0AD1"/>
    <w:rsid w:val="00BE2C60"/>
    <w:rsid w:val="00BE6A4C"/>
    <w:rsid w:val="00BE7EEC"/>
    <w:rsid w:val="00BF1A72"/>
    <w:rsid w:val="00C00161"/>
    <w:rsid w:val="00C037ED"/>
    <w:rsid w:val="00C0733C"/>
    <w:rsid w:val="00C1254F"/>
    <w:rsid w:val="00C16073"/>
    <w:rsid w:val="00C16FC2"/>
    <w:rsid w:val="00C23DEB"/>
    <w:rsid w:val="00C25E9F"/>
    <w:rsid w:val="00C42100"/>
    <w:rsid w:val="00C52F06"/>
    <w:rsid w:val="00C54A89"/>
    <w:rsid w:val="00C67E97"/>
    <w:rsid w:val="00C75423"/>
    <w:rsid w:val="00C80E04"/>
    <w:rsid w:val="00C83102"/>
    <w:rsid w:val="00C84C8D"/>
    <w:rsid w:val="00C87AB3"/>
    <w:rsid w:val="00C9315B"/>
    <w:rsid w:val="00CA0D75"/>
    <w:rsid w:val="00CA5BBA"/>
    <w:rsid w:val="00CA79FC"/>
    <w:rsid w:val="00CB57A0"/>
    <w:rsid w:val="00CC137C"/>
    <w:rsid w:val="00CC2967"/>
    <w:rsid w:val="00CD0990"/>
    <w:rsid w:val="00CD19EC"/>
    <w:rsid w:val="00CD32B2"/>
    <w:rsid w:val="00CD443D"/>
    <w:rsid w:val="00CD76F1"/>
    <w:rsid w:val="00CE2C7F"/>
    <w:rsid w:val="00CE3C20"/>
    <w:rsid w:val="00CF437E"/>
    <w:rsid w:val="00CF78AD"/>
    <w:rsid w:val="00D00E35"/>
    <w:rsid w:val="00D01664"/>
    <w:rsid w:val="00D01B26"/>
    <w:rsid w:val="00D03C82"/>
    <w:rsid w:val="00D0411E"/>
    <w:rsid w:val="00D108AC"/>
    <w:rsid w:val="00D10AA2"/>
    <w:rsid w:val="00D136FD"/>
    <w:rsid w:val="00D23668"/>
    <w:rsid w:val="00D24F37"/>
    <w:rsid w:val="00D26CA7"/>
    <w:rsid w:val="00D2788B"/>
    <w:rsid w:val="00D300FD"/>
    <w:rsid w:val="00D308A6"/>
    <w:rsid w:val="00D36280"/>
    <w:rsid w:val="00D40F0F"/>
    <w:rsid w:val="00D42B76"/>
    <w:rsid w:val="00D4310E"/>
    <w:rsid w:val="00D4716B"/>
    <w:rsid w:val="00D47DF7"/>
    <w:rsid w:val="00D502E1"/>
    <w:rsid w:val="00D5329A"/>
    <w:rsid w:val="00D563DE"/>
    <w:rsid w:val="00D6105D"/>
    <w:rsid w:val="00D6303C"/>
    <w:rsid w:val="00D65890"/>
    <w:rsid w:val="00D66622"/>
    <w:rsid w:val="00D75EA8"/>
    <w:rsid w:val="00D83807"/>
    <w:rsid w:val="00D84630"/>
    <w:rsid w:val="00DA0B19"/>
    <w:rsid w:val="00DA2F1F"/>
    <w:rsid w:val="00DA57D6"/>
    <w:rsid w:val="00DB7A3D"/>
    <w:rsid w:val="00DC0D3C"/>
    <w:rsid w:val="00DC13B8"/>
    <w:rsid w:val="00DC180B"/>
    <w:rsid w:val="00DC3A6C"/>
    <w:rsid w:val="00DC3B55"/>
    <w:rsid w:val="00DD6943"/>
    <w:rsid w:val="00DE13EA"/>
    <w:rsid w:val="00DE14B9"/>
    <w:rsid w:val="00DE150B"/>
    <w:rsid w:val="00DE2A02"/>
    <w:rsid w:val="00DF642F"/>
    <w:rsid w:val="00E04372"/>
    <w:rsid w:val="00E0599D"/>
    <w:rsid w:val="00E06489"/>
    <w:rsid w:val="00E077EE"/>
    <w:rsid w:val="00E10657"/>
    <w:rsid w:val="00E12610"/>
    <w:rsid w:val="00E23CD1"/>
    <w:rsid w:val="00E421EE"/>
    <w:rsid w:val="00E42740"/>
    <w:rsid w:val="00E529F9"/>
    <w:rsid w:val="00E5322D"/>
    <w:rsid w:val="00E60105"/>
    <w:rsid w:val="00E66919"/>
    <w:rsid w:val="00E8535F"/>
    <w:rsid w:val="00E87622"/>
    <w:rsid w:val="00E878E5"/>
    <w:rsid w:val="00E90FFC"/>
    <w:rsid w:val="00E94B78"/>
    <w:rsid w:val="00EA0E59"/>
    <w:rsid w:val="00EA1971"/>
    <w:rsid w:val="00EA602D"/>
    <w:rsid w:val="00EA6510"/>
    <w:rsid w:val="00EA6BD4"/>
    <w:rsid w:val="00EB0F5F"/>
    <w:rsid w:val="00EB31F0"/>
    <w:rsid w:val="00EB5EA1"/>
    <w:rsid w:val="00EC06F4"/>
    <w:rsid w:val="00EC1C71"/>
    <w:rsid w:val="00EC3F46"/>
    <w:rsid w:val="00EC41EC"/>
    <w:rsid w:val="00EC4539"/>
    <w:rsid w:val="00EC5DB5"/>
    <w:rsid w:val="00EC6357"/>
    <w:rsid w:val="00EC6ACF"/>
    <w:rsid w:val="00EC733D"/>
    <w:rsid w:val="00ED020E"/>
    <w:rsid w:val="00ED4226"/>
    <w:rsid w:val="00ED7B7A"/>
    <w:rsid w:val="00EE026C"/>
    <w:rsid w:val="00EE1184"/>
    <w:rsid w:val="00EE3921"/>
    <w:rsid w:val="00EE5596"/>
    <w:rsid w:val="00EE73F9"/>
    <w:rsid w:val="00EE7687"/>
    <w:rsid w:val="00EF0A93"/>
    <w:rsid w:val="00EF3A56"/>
    <w:rsid w:val="00EF41F5"/>
    <w:rsid w:val="00F014BE"/>
    <w:rsid w:val="00F0237C"/>
    <w:rsid w:val="00F0689D"/>
    <w:rsid w:val="00F074A1"/>
    <w:rsid w:val="00F1338C"/>
    <w:rsid w:val="00F15A29"/>
    <w:rsid w:val="00F168F1"/>
    <w:rsid w:val="00F22653"/>
    <w:rsid w:val="00F23EC1"/>
    <w:rsid w:val="00F2409C"/>
    <w:rsid w:val="00F2695A"/>
    <w:rsid w:val="00F30BF4"/>
    <w:rsid w:val="00F40C5C"/>
    <w:rsid w:val="00F416DF"/>
    <w:rsid w:val="00F425CD"/>
    <w:rsid w:val="00F453DD"/>
    <w:rsid w:val="00F45C3B"/>
    <w:rsid w:val="00F4736C"/>
    <w:rsid w:val="00F50196"/>
    <w:rsid w:val="00F64431"/>
    <w:rsid w:val="00F64F3F"/>
    <w:rsid w:val="00F703D5"/>
    <w:rsid w:val="00F75F54"/>
    <w:rsid w:val="00F80D86"/>
    <w:rsid w:val="00F82E06"/>
    <w:rsid w:val="00F944CA"/>
    <w:rsid w:val="00F96573"/>
    <w:rsid w:val="00FA1722"/>
    <w:rsid w:val="00FA21C9"/>
    <w:rsid w:val="00FA3174"/>
    <w:rsid w:val="00FA33B5"/>
    <w:rsid w:val="00FA65C6"/>
    <w:rsid w:val="00FB1113"/>
    <w:rsid w:val="00FB1EC5"/>
    <w:rsid w:val="00FB2636"/>
    <w:rsid w:val="00FB5141"/>
    <w:rsid w:val="00FB69EB"/>
    <w:rsid w:val="00FC78A7"/>
    <w:rsid w:val="00FD2E48"/>
    <w:rsid w:val="00FD506B"/>
    <w:rsid w:val="00FD57F4"/>
    <w:rsid w:val="00FD5D5C"/>
    <w:rsid w:val="00FE124D"/>
    <w:rsid w:val="00FE2F96"/>
    <w:rsid w:val="00FE397D"/>
    <w:rsid w:val="00FE4043"/>
    <w:rsid w:val="00FE702F"/>
    <w:rsid w:val="00FF71F6"/>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A3C0B9-AB34-40FB-8E09-EB8500D5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Header">
    <w:name w:val="header"/>
    <w:basedOn w:val="Normal"/>
    <w:link w:val="HeaderChar"/>
    <w:uiPriority w:val="99"/>
    <w:unhideWhenUsed/>
    <w:rsid w:val="00EC733D"/>
    <w:pPr>
      <w:tabs>
        <w:tab w:val="center" w:pos="4513"/>
        <w:tab w:val="right" w:pos="9026"/>
      </w:tabs>
    </w:pPr>
  </w:style>
  <w:style w:type="character" w:customStyle="1" w:styleId="HeaderChar">
    <w:name w:val="Header Char"/>
    <w:basedOn w:val="DefaultParagraphFont"/>
    <w:link w:val="Header"/>
    <w:uiPriority w:val="99"/>
    <w:rsid w:val="00EC733D"/>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EC733D"/>
    <w:pPr>
      <w:tabs>
        <w:tab w:val="center" w:pos="4513"/>
        <w:tab w:val="right" w:pos="9026"/>
      </w:tabs>
    </w:pPr>
  </w:style>
  <w:style w:type="character" w:customStyle="1" w:styleId="FooterChar">
    <w:name w:val="Footer Char"/>
    <w:basedOn w:val="DefaultParagraphFont"/>
    <w:link w:val="Footer"/>
    <w:uiPriority w:val="99"/>
    <w:rsid w:val="00EC733D"/>
    <w:rPr>
      <w:rFonts w:ascii="Times New Roman" w:eastAsia="Times New Roman" w:hAnsi="Times New Roman" w:cs="Times New Roman"/>
      <w:kern w:val="1"/>
      <w:sz w:val="24"/>
      <w:szCs w:val="24"/>
      <w:lang w:eastAsia="ar-SA"/>
    </w:rPr>
  </w:style>
  <w:style w:type="paragraph" w:styleId="EndnoteText">
    <w:name w:val="endnote text"/>
    <w:basedOn w:val="Normal"/>
    <w:link w:val="EndnoteTextChar"/>
    <w:uiPriority w:val="99"/>
    <w:unhideWhenUsed/>
    <w:rsid w:val="00C23DEB"/>
    <w:rPr>
      <w:sz w:val="20"/>
      <w:szCs w:val="20"/>
    </w:rPr>
  </w:style>
  <w:style w:type="character" w:customStyle="1" w:styleId="EndnoteTextChar">
    <w:name w:val="Endnote Text Char"/>
    <w:basedOn w:val="DefaultParagraphFont"/>
    <w:link w:val="EndnoteText"/>
    <w:uiPriority w:val="99"/>
    <w:rsid w:val="00C23DEB"/>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C23DEB"/>
    <w:rPr>
      <w:vertAlign w:val="superscript"/>
    </w:rPr>
  </w:style>
  <w:style w:type="paragraph" w:styleId="FootnoteText">
    <w:name w:val="footnote text"/>
    <w:basedOn w:val="Normal"/>
    <w:link w:val="FootnoteTextChar"/>
    <w:uiPriority w:val="99"/>
    <w:semiHidden/>
    <w:unhideWhenUsed/>
    <w:rsid w:val="003C7333"/>
    <w:rPr>
      <w:sz w:val="20"/>
      <w:szCs w:val="20"/>
    </w:rPr>
  </w:style>
  <w:style w:type="character" w:customStyle="1" w:styleId="FootnoteTextChar">
    <w:name w:val="Footnote Text Char"/>
    <w:basedOn w:val="DefaultParagraphFont"/>
    <w:link w:val="FootnoteText"/>
    <w:uiPriority w:val="99"/>
    <w:semiHidden/>
    <w:rsid w:val="003C7333"/>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3C7333"/>
    <w:rPr>
      <w:vertAlign w:val="superscript"/>
    </w:rPr>
  </w:style>
  <w:style w:type="character" w:customStyle="1" w:styleId="UnresolvedMention1">
    <w:name w:val="Unresolved Mention1"/>
    <w:basedOn w:val="DefaultParagraphFont"/>
    <w:uiPriority w:val="99"/>
    <w:semiHidden/>
    <w:unhideWhenUsed/>
    <w:rsid w:val="0060582A"/>
    <w:rPr>
      <w:color w:val="808080"/>
      <w:shd w:val="clear" w:color="auto" w:fill="E6E6E6"/>
    </w:rPr>
  </w:style>
  <w:style w:type="character" w:customStyle="1" w:styleId="notranslate">
    <w:name w:val="notranslate"/>
    <w:basedOn w:val="DefaultParagraphFont"/>
    <w:rsid w:val="00BC5936"/>
  </w:style>
  <w:style w:type="character" w:styleId="UnresolvedMention">
    <w:name w:val="Unresolved Mention"/>
    <w:basedOn w:val="DefaultParagraphFont"/>
    <w:uiPriority w:val="99"/>
    <w:semiHidden/>
    <w:unhideWhenUsed/>
    <w:rsid w:val="008F0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086460780">
      <w:bodyDiv w:val="1"/>
      <w:marLeft w:val="0"/>
      <w:marRight w:val="0"/>
      <w:marTop w:val="0"/>
      <w:marBottom w:val="0"/>
      <w:divBdr>
        <w:top w:val="none" w:sz="0" w:space="0" w:color="auto"/>
        <w:left w:val="none" w:sz="0" w:space="0" w:color="auto"/>
        <w:bottom w:val="none" w:sz="0" w:space="0" w:color="auto"/>
        <w:right w:val="none" w:sz="0" w:space="0" w:color="auto"/>
      </w:divBdr>
    </w:div>
    <w:div w:id="1249774703">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667634837">
      <w:bodyDiv w:val="1"/>
      <w:marLeft w:val="0"/>
      <w:marRight w:val="0"/>
      <w:marTop w:val="0"/>
      <w:marBottom w:val="0"/>
      <w:divBdr>
        <w:top w:val="none" w:sz="0" w:space="0" w:color="auto"/>
        <w:left w:val="none" w:sz="0" w:space="0" w:color="auto"/>
        <w:bottom w:val="none" w:sz="0" w:space="0" w:color="auto"/>
        <w:right w:val="none" w:sz="0" w:space="0" w:color="auto"/>
      </w:divBdr>
      <w:divsChild>
        <w:div w:id="2145156872">
          <w:marLeft w:val="245"/>
          <w:marRight w:val="0"/>
          <w:marTop w:val="133"/>
          <w:marBottom w:val="0"/>
          <w:divBdr>
            <w:top w:val="none" w:sz="0" w:space="0" w:color="auto"/>
            <w:left w:val="none" w:sz="0" w:space="0" w:color="auto"/>
            <w:bottom w:val="none" w:sz="0" w:space="0" w:color="auto"/>
            <w:right w:val="none" w:sz="0" w:space="0" w:color="auto"/>
          </w:divBdr>
        </w:div>
        <w:div w:id="2003777516">
          <w:marLeft w:val="245"/>
          <w:marRight w:val="0"/>
          <w:marTop w:val="133"/>
          <w:marBottom w:val="0"/>
          <w:divBdr>
            <w:top w:val="none" w:sz="0" w:space="0" w:color="auto"/>
            <w:left w:val="none" w:sz="0" w:space="0" w:color="auto"/>
            <w:bottom w:val="none" w:sz="0" w:space="0" w:color="auto"/>
            <w:right w:val="none" w:sz="0" w:space="0" w:color="auto"/>
          </w:divBdr>
        </w:div>
        <w:div w:id="1655446969">
          <w:marLeft w:val="245"/>
          <w:marRight w:val="0"/>
          <w:marTop w:val="133"/>
          <w:marBottom w:val="0"/>
          <w:divBdr>
            <w:top w:val="none" w:sz="0" w:space="0" w:color="auto"/>
            <w:left w:val="none" w:sz="0" w:space="0" w:color="auto"/>
            <w:bottom w:val="none" w:sz="0" w:space="0" w:color="auto"/>
            <w:right w:val="none" w:sz="0" w:space="0" w:color="auto"/>
          </w:divBdr>
        </w:div>
      </w:divsChild>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ongatec.com/en/products/smarc/conga-smx8-mini.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xp.com/design/training/nxp-technology-days:NXP-TECH-DAY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gatec.com/en/congatec/press-releases.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2351F1-574F-43C4-B523-CF7CD928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3.xml><?xml version="1.0" encoding="utf-8"?>
<ds:datastoreItem xmlns:ds="http://schemas.openxmlformats.org/officeDocument/2006/customXml" ds:itemID="{1ABF1A9B-B9B0-44BD-8A28-FCBE4A933F16}">
  <ds:schemaRefs>
    <ds:schemaRef ds:uri="http://schemas.openxmlformats.org/officeDocument/2006/bibliography"/>
  </ds:schemaRefs>
</ds:datastoreItem>
</file>

<file path=customXml/itemProps4.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FC330C8-6C4B-4CE1-859E-7157C17FA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502</Words>
  <Characters>2863</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congatec</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Hennen</dc:creator>
  <cp:lastModifiedBy>Crysta Lee</cp:lastModifiedBy>
  <cp:revision>4</cp:revision>
  <dcterms:created xsi:type="dcterms:W3CDTF">2019-09-07T02:40:00Z</dcterms:created>
  <dcterms:modified xsi:type="dcterms:W3CDTF">2019-09-07T03:20:00Z</dcterms:modified>
</cp:coreProperties>
</file>