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CE101D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CE101D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CE101D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CE101D" w:rsidRDefault="00925825" w:rsidP="009258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CE101D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CE101D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CE101D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CE101D">
              <w:rPr>
                <w:rFonts w:ascii="Arial" w:hAnsi="Arial" w:cs="Arial"/>
                <w:b/>
                <w:sz w:val="20"/>
                <w:u w:val="single"/>
                <w:lang w:val="en-US"/>
              </w:rPr>
              <w:t>P</w:t>
            </w:r>
            <w:r w:rsidR="00925825" w:rsidRPr="00CE101D">
              <w:rPr>
                <w:rFonts w:ascii="Arial" w:hAnsi="Arial" w:cs="Arial"/>
                <w:b/>
                <w:sz w:val="20"/>
                <w:u w:val="single"/>
                <w:lang w:val="en-US"/>
              </w:rPr>
              <w:t>ress contac</w:t>
            </w:r>
            <w:r w:rsidRPr="00CE101D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CE101D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CE101D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E101D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CE101D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E101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CE101D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CE101D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101D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CE101D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101D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CE101D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CE101D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101D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CE101D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CE101D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101D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CE101D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CE101D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8539E1" w:rsidRDefault="00191F46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8539E1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8539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8539E1" w:rsidRDefault="00191F46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8539E1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8539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8539E1" w:rsidRDefault="00191F46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108AC" w:rsidRPr="008539E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8539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8539E1" w:rsidRDefault="00191F46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D108AC" w:rsidRPr="008539E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8539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8539E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B63539" w:rsidRPr="008539E1" w:rsidRDefault="00B63539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F532E4" w:rsidRDefault="001B01EF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  <w:r w:rsidRPr="001B01EF">
        <w:rPr>
          <w:rFonts w:ascii="Arial" w:hAnsi="Arial" w:cs="Arial"/>
          <w:i/>
          <w:iCs/>
          <w:color w:val="000000"/>
          <w:sz w:val="16"/>
          <w:szCs w:val="16"/>
        </w:rPr>
        <w:drawing>
          <wp:inline distT="0" distB="0" distL="0" distR="0">
            <wp:extent cx="1800000" cy="1068744"/>
            <wp:effectExtent l="19050" t="0" r="0" b="0"/>
            <wp:docPr id="1" name="Bild 1" descr="Z:\congatec\01-PR\COPR1905-conga-B7E3-AMD-EPYC-Server-on-Module\conga-B7E3_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05-conga-B7E3-AMD-EPYC-Server-on-Module\conga-B7E3_pres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068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26E" w:rsidRPr="00F532E4" w:rsidRDefault="0057026E" w:rsidP="0057026E">
      <w:pPr>
        <w:spacing w:after="120"/>
        <w:rPr>
          <w:rFonts w:ascii="Arial" w:hAnsi="Arial" w:cs="Arial"/>
          <w:i/>
          <w:sz w:val="16"/>
          <w:szCs w:val="16"/>
          <w:lang w:eastAsia="de-DE"/>
        </w:rPr>
      </w:pPr>
    </w:p>
    <w:p w:rsidR="00D108AC" w:rsidRPr="00CE101D" w:rsidRDefault="00F54D95" w:rsidP="00227110">
      <w:pPr>
        <w:spacing w:after="120"/>
        <w:rPr>
          <w:rFonts w:ascii="Arial" w:hAnsi="Arial" w:cs="Arial"/>
          <w:kern w:val="2"/>
          <w:sz w:val="22"/>
          <w:szCs w:val="22"/>
          <w:lang w:val="en-US"/>
        </w:rPr>
      </w:pPr>
      <w:r w:rsidRPr="00D84630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Pr="00D8463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6" w:history="1">
        <w:r w:rsidRPr="00DF3E56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  <w:r w:rsidRPr="00D84630">
        <w:rPr>
          <w:rFonts w:ascii="Arial" w:hAnsi="Arial" w:cs="Arial"/>
          <w:sz w:val="22"/>
          <w:lang w:val="en-US"/>
        </w:rPr>
        <w:br/>
      </w:r>
    </w:p>
    <w:p w:rsidR="00D108AC" w:rsidRPr="00CE101D" w:rsidRDefault="00263845" w:rsidP="00D108AC">
      <w:pPr>
        <w:pStyle w:val="Pressemitteilung"/>
        <w:rPr>
          <w:rFonts w:cs="Arial"/>
          <w:szCs w:val="24"/>
          <w:lang w:val="en-US"/>
        </w:rPr>
      </w:pPr>
      <w:r w:rsidRPr="00CE101D">
        <w:rPr>
          <w:rFonts w:cs="Arial"/>
          <w:szCs w:val="24"/>
          <w:lang w:val="en-US"/>
        </w:rPr>
        <w:t>Press release</w:t>
      </w:r>
    </w:p>
    <w:p w:rsidR="00297A5C" w:rsidRPr="00CE101D" w:rsidRDefault="00297A5C" w:rsidP="00E87622">
      <w:pPr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</w:p>
    <w:p w:rsidR="00097EBD" w:rsidRPr="00CE101D" w:rsidRDefault="00097EBD" w:rsidP="00E4040E">
      <w:pPr>
        <w:jc w:val="center"/>
        <w:rPr>
          <w:rFonts w:ascii="Arial" w:hAnsi="Arial" w:cs="Arial"/>
          <w:bCs/>
          <w:lang w:val="en-US"/>
        </w:rPr>
      </w:pPr>
      <w:r w:rsidRPr="00CE101D">
        <w:rPr>
          <w:rFonts w:ascii="Arial" w:hAnsi="Arial" w:cs="Arial"/>
          <w:lang w:val="en-US"/>
        </w:rPr>
        <w:t xml:space="preserve">congatec </w:t>
      </w:r>
      <w:r w:rsidRPr="00CE101D">
        <w:rPr>
          <w:rFonts w:ascii="Arial" w:hAnsi="Arial" w:cs="Arial"/>
          <w:bCs/>
          <w:lang w:val="en-US"/>
        </w:rPr>
        <w:t xml:space="preserve">COM Express Type 7 module with </w:t>
      </w:r>
      <w:r w:rsidR="00F524AB" w:rsidRPr="00CE101D">
        <w:rPr>
          <w:rFonts w:ascii="Arial" w:hAnsi="Arial" w:cs="Arial"/>
          <w:bCs/>
          <w:lang w:val="en-US"/>
        </w:rPr>
        <w:br/>
      </w:r>
      <w:r w:rsidRPr="00CE101D">
        <w:rPr>
          <w:rFonts w:ascii="Arial" w:hAnsi="Arial" w:cs="Arial"/>
          <w:bCs/>
          <w:lang w:val="en-US"/>
        </w:rPr>
        <w:t>AMD EPYC</w:t>
      </w:r>
      <w:r w:rsidR="0078705F" w:rsidRPr="00CE101D">
        <w:rPr>
          <w:rFonts w:ascii="Arial" w:hAnsi="Arial" w:cs="Arial"/>
          <w:bCs/>
          <w:lang w:val="en-US"/>
        </w:rPr>
        <w:t>™</w:t>
      </w:r>
      <w:r w:rsidRPr="00CE101D">
        <w:rPr>
          <w:rFonts w:ascii="Arial" w:hAnsi="Arial" w:cs="Arial"/>
          <w:bCs/>
          <w:lang w:val="en-US"/>
        </w:rPr>
        <w:t xml:space="preserve"> Embedded 3000 processor</w:t>
      </w:r>
    </w:p>
    <w:p w:rsidR="00F524AB" w:rsidRPr="00CE101D" w:rsidRDefault="00F524AB" w:rsidP="00E4040E">
      <w:pPr>
        <w:jc w:val="center"/>
        <w:rPr>
          <w:rFonts w:ascii="Arial" w:hAnsi="Arial" w:cs="Arial"/>
          <w:bCs/>
          <w:lang w:val="en-US"/>
        </w:rPr>
      </w:pPr>
    </w:p>
    <w:p w:rsidR="00097EBD" w:rsidRPr="00CE101D" w:rsidRDefault="00097EBD" w:rsidP="00E4040E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CE101D">
        <w:rPr>
          <w:rFonts w:ascii="Arial" w:hAnsi="Arial" w:cs="Arial"/>
          <w:b/>
          <w:bCs/>
          <w:sz w:val="28"/>
          <w:szCs w:val="28"/>
          <w:lang w:val="en-US"/>
        </w:rPr>
        <w:t>Performance boost for rugged edge computing markets</w:t>
      </w:r>
    </w:p>
    <w:p w:rsidR="00097EBD" w:rsidRPr="00CE101D" w:rsidRDefault="00097EBD" w:rsidP="00097EBD">
      <w:pPr>
        <w:rPr>
          <w:rFonts w:ascii="Arial" w:hAnsi="Arial" w:cs="Arial"/>
          <w:b/>
          <w:sz w:val="36"/>
          <w:lang w:val="en-US"/>
        </w:rPr>
      </w:pPr>
    </w:p>
    <w:p w:rsidR="00A35D4C" w:rsidRPr="00CE101D" w:rsidRDefault="00E4040E" w:rsidP="00A35D4C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CE101D">
        <w:rPr>
          <w:rStyle w:val="Kommentarzeichen1"/>
          <w:rFonts w:ascii="Arial" w:hAnsi="Arial" w:cs="Arial"/>
          <w:b/>
          <w:sz w:val="22"/>
          <w:szCs w:val="22"/>
          <w:lang w:val="en-US"/>
        </w:rPr>
        <w:t>Deggendorf</w:t>
      </w:r>
      <w:r w:rsidR="00483960">
        <w:rPr>
          <w:rStyle w:val="Kommentarzeichen1"/>
          <w:rFonts w:ascii="Arial" w:hAnsi="Arial" w:cs="Arial"/>
          <w:b/>
          <w:sz w:val="22"/>
          <w:szCs w:val="22"/>
          <w:lang w:val="en-US"/>
        </w:rPr>
        <w:t>/Nuremberg</w:t>
      </w:r>
      <w:r w:rsidRPr="00CE101D">
        <w:rPr>
          <w:rStyle w:val="Kommentarzeichen1"/>
          <w:rFonts w:ascii="Arial" w:hAnsi="Arial" w:cs="Arial"/>
          <w:b/>
          <w:sz w:val="22"/>
          <w:szCs w:val="22"/>
          <w:lang w:val="en-US"/>
        </w:rPr>
        <w:t>, Germany, 2</w:t>
      </w:r>
      <w:r w:rsidR="00674468" w:rsidRPr="00CE101D">
        <w:rPr>
          <w:rStyle w:val="Kommentarzeichen1"/>
          <w:rFonts w:ascii="Arial" w:hAnsi="Arial" w:cs="Arial"/>
          <w:b/>
          <w:sz w:val="22"/>
          <w:szCs w:val="22"/>
          <w:lang w:val="en-US"/>
        </w:rPr>
        <w:t>6</w:t>
      </w:r>
      <w:r w:rsidRPr="00CE101D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February 201</w:t>
      </w:r>
      <w:r w:rsidR="00CE101D" w:rsidRPr="00CE101D">
        <w:rPr>
          <w:rStyle w:val="Kommentarzeichen1"/>
          <w:rFonts w:ascii="Arial" w:hAnsi="Arial" w:cs="Arial"/>
          <w:b/>
          <w:sz w:val="22"/>
          <w:szCs w:val="22"/>
          <w:lang w:val="en-US"/>
        </w:rPr>
        <w:t>9</w:t>
      </w:r>
      <w:r w:rsidRPr="00CE101D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* * *</w:t>
      </w:r>
      <w:r w:rsidRPr="00CE101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 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congatec – a leading vendor of standardized and customized embedded computer boards and modules – </w:t>
      </w:r>
      <w:r w:rsidR="00097EBD" w:rsidRPr="00CE101D">
        <w:rPr>
          <w:rFonts w:ascii="Arial" w:hAnsi="Arial" w:cs="Arial"/>
          <w:sz w:val="22"/>
          <w:szCs w:val="22"/>
          <w:lang w:val="en-US"/>
        </w:rPr>
        <w:t>introduces its first Server-on-Module with AMD embedded server technology. The new conga-B7E3 Server-on-Module with AMD EPYC</w:t>
      </w:r>
      <w:r w:rsidR="0078705F" w:rsidRPr="00CE101D">
        <w:rPr>
          <w:rFonts w:ascii="Arial" w:hAnsi="Arial" w:cs="Arial"/>
          <w:sz w:val="22"/>
          <w:szCs w:val="22"/>
          <w:lang w:val="en-US"/>
        </w:rPr>
        <w:t>™</w:t>
      </w:r>
      <w:r w:rsidR="00097EBD" w:rsidRPr="00CE101D">
        <w:rPr>
          <w:rFonts w:ascii="Arial" w:hAnsi="Arial" w:cs="Arial"/>
          <w:sz w:val="22"/>
          <w:szCs w:val="22"/>
          <w:lang w:val="en-US"/>
        </w:rPr>
        <w:t xml:space="preserve"> Embedded </w:t>
      </w:r>
      <w:r w:rsidR="00771580" w:rsidRPr="00CE101D">
        <w:rPr>
          <w:rFonts w:ascii="Arial" w:hAnsi="Arial" w:cs="Arial"/>
          <w:sz w:val="22"/>
          <w:szCs w:val="22"/>
          <w:lang w:val="en-US"/>
        </w:rPr>
        <w:t xml:space="preserve">3000 </w:t>
      </w:r>
      <w:r w:rsidR="00097EBD" w:rsidRPr="00CE101D">
        <w:rPr>
          <w:rFonts w:ascii="Arial" w:hAnsi="Arial" w:cs="Arial"/>
          <w:sz w:val="22"/>
          <w:szCs w:val="22"/>
          <w:lang w:val="en-US"/>
        </w:rPr>
        <w:t xml:space="preserve">processor </w:t>
      </w:r>
      <w:r w:rsidR="00097EBD" w:rsidRPr="00BB7FBB">
        <w:rPr>
          <w:rFonts w:ascii="Arial" w:hAnsi="Arial" w:cs="Arial"/>
          <w:sz w:val="22"/>
          <w:szCs w:val="22"/>
          <w:lang w:val="en-US"/>
        </w:rPr>
        <w:t>is currently the cutting edge of</w:t>
      </w:r>
      <w:r w:rsidR="00097EBD" w:rsidRPr="00CE101D">
        <w:rPr>
          <w:rFonts w:ascii="Arial" w:hAnsi="Arial" w:cs="Arial"/>
          <w:sz w:val="22"/>
          <w:szCs w:val="22"/>
          <w:lang w:val="en-US"/>
        </w:rPr>
        <w:t xml:space="preserve"> embedded server technologies, offering up to 52% more instructions per clock compared to </w:t>
      </w:r>
      <w:r w:rsidR="00FF601E">
        <w:rPr>
          <w:rFonts w:ascii="Arial" w:hAnsi="Arial" w:cs="Arial"/>
          <w:sz w:val="22"/>
          <w:szCs w:val="22"/>
          <w:lang w:val="en-US"/>
        </w:rPr>
        <w:t>legacy architectures</w:t>
      </w:r>
      <w:r w:rsidR="00097EBD" w:rsidRPr="00CE101D">
        <w:rPr>
          <w:rFonts w:ascii="Arial" w:hAnsi="Arial" w:cs="Arial"/>
          <w:sz w:val="22"/>
          <w:szCs w:val="22"/>
          <w:lang w:val="en-US"/>
        </w:rPr>
        <w:t xml:space="preserve">. As Server-on-Modules </w:t>
      </w:r>
      <w:r w:rsidR="00BB7FBB">
        <w:rPr>
          <w:rFonts w:ascii="Arial" w:hAnsi="Arial" w:cs="Arial"/>
          <w:sz w:val="22"/>
          <w:szCs w:val="22"/>
          <w:lang w:val="en-US"/>
        </w:rPr>
        <w:t>form</w:t>
      </w:r>
      <w:r w:rsidR="00BB7FBB" w:rsidRPr="00BB7FBB">
        <w:rPr>
          <w:rFonts w:ascii="Arial" w:hAnsi="Arial" w:cs="Arial"/>
          <w:sz w:val="22"/>
          <w:szCs w:val="22"/>
          <w:lang w:val="en-US"/>
        </w:rPr>
        <w:t xml:space="preserve"> </w:t>
      </w:r>
      <w:r w:rsidR="00097EBD" w:rsidRPr="00BB7FBB">
        <w:rPr>
          <w:rFonts w:ascii="Arial" w:hAnsi="Arial" w:cs="Arial"/>
          <w:sz w:val="22"/>
          <w:szCs w:val="22"/>
          <w:lang w:val="en-US"/>
        </w:rPr>
        <w:t xml:space="preserve">the </w:t>
      </w:r>
      <w:r w:rsidR="00BB7FBB" w:rsidRPr="00BB7FBB">
        <w:rPr>
          <w:rFonts w:ascii="Arial" w:hAnsi="Arial" w:cs="Arial"/>
          <w:sz w:val="22"/>
          <w:szCs w:val="22"/>
          <w:lang w:val="en-US"/>
        </w:rPr>
        <w:t>technolog</w:t>
      </w:r>
      <w:r w:rsidR="00BB7FBB">
        <w:rPr>
          <w:rFonts w:ascii="Arial" w:hAnsi="Arial" w:cs="Arial"/>
          <w:sz w:val="22"/>
          <w:szCs w:val="22"/>
          <w:lang w:val="en-US"/>
        </w:rPr>
        <w:t>y</w:t>
      </w:r>
      <w:r w:rsidR="00BB7FBB" w:rsidRPr="00BB7FBB">
        <w:rPr>
          <w:rFonts w:ascii="Arial" w:hAnsi="Arial" w:cs="Arial"/>
          <w:sz w:val="22"/>
          <w:szCs w:val="22"/>
          <w:lang w:val="en-US"/>
        </w:rPr>
        <w:t xml:space="preserve"> </w:t>
      </w:r>
      <w:r w:rsidR="00097EBD" w:rsidRPr="00BB7FBB">
        <w:rPr>
          <w:rFonts w:ascii="Arial" w:hAnsi="Arial" w:cs="Arial"/>
          <w:sz w:val="22"/>
          <w:szCs w:val="22"/>
          <w:lang w:val="en-US"/>
        </w:rPr>
        <w:t>basis for</w:t>
      </w:r>
      <w:r w:rsidR="00097EBD" w:rsidRPr="00CE101D">
        <w:rPr>
          <w:rFonts w:ascii="Arial" w:hAnsi="Arial" w:cs="Arial"/>
          <w:sz w:val="22"/>
          <w:szCs w:val="22"/>
          <w:lang w:val="en-US"/>
        </w:rPr>
        <w:t xml:space="preserve"> complementary rugged server design</w:t>
      </w:r>
      <w:r w:rsidR="00E8694F" w:rsidRPr="00CE101D">
        <w:rPr>
          <w:rFonts w:ascii="Arial" w:hAnsi="Arial" w:cs="Arial"/>
          <w:sz w:val="22"/>
          <w:szCs w:val="22"/>
          <w:lang w:val="en-US"/>
        </w:rPr>
        <w:t>s</w:t>
      </w:r>
      <w:r w:rsidR="00097EBD" w:rsidRPr="00CE101D">
        <w:rPr>
          <w:rFonts w:ascii="Arial" w:hAnsi="Arial" w:cs="Arial"/>
          <w:sz w:val="22"/>
          <w:szCs w:val="22"/>
          <w:lang w:val="en-US"/>
        </w:rPr>
        <w:t xml:space="preserve">, developers can use the new conga-B7E3 modules as </w:t>
      </w:r>
      <w:r w:rsidR="001F1F6F" w:rsidRPr="00CE101D">
        <w:rPr>
          <w:rFonts w:ascii="Arial" w:hAnsi="Arial" w:cs="Arial"/>
          <w:sz w:val="22"/>
          <w:szCs w:val="22"/>
          <w:lang w:val="en-US"/>
        </w:rPr>
        <w:t xml:space="preserve">a </w:t>
      </w:r>
      <w:r w:rsidR="00097EBD" w:rsidRPr="00CE101D">
        <w:rPr>
          <w:rFonts w:ascii="Arial" w:hAnsi="Arial" w:cs="Arial"/>
          <w:sz w:val="22"/>
          <w:szCs w:val="22"/>
          <w:lang w:val="en-US"/>
        </w:rPr>
        <w:t>drop</w:t>
      </w:r>
      <w:r w:rsidR="001F1F6F" w:rsidRPr="00CE101D">
        <w:rPr>
          <w:rFonts w:ascii="Arial" w:hAnsi="Arial" w:cs="Arial"/>
          <w:sz w:val="22"/>
          <w:szCs w:val="22"/>
          <w:lang w:val="en-US"/>
        </w:rPr>
        <w:t>-</w:t>
      </w:r>
      <w:r w:rsidR="00097EBD" w:rsidRPr="00CE101D">
        <w:rPr>
          <w:rFonts w:ascii="Arial" w:hAnsi="Arial" w:cs="Arial"/>
          <w:sz w:val="22"/>
          <w:szCs w:val="22"/>
          <w:lang w:val="en-US"/>
        </w:rPr>
        <w:t xml:space="preserve">in replacement </w:t>
      </w:r>
      <w:r w:rsidR="00140D0F" w:rsidRPr="00CE101D">
        <w:rPr>
          <w:rFonts w:ascii="Arial" w:hAnsi="Arial" w:cs="Arial"/>
          <w:sz w:val="22"/>
          <w:szCs w:val="22"/>
          <w:lang w:val="en-US"/>
        </w:rPr>
        <w:t xml:space="preserve">to </w:t>
      </w:r>
      <w:r w:rsidR="00097EBD" w:rsidRPr="00CE101D">
        <w:rPr>
          <w:rFonts w:ascii="Arial" w:hAnsi="Arial" w:cs="Arial"/>
          <w:sz w:val="22"/>
          <w:szCs w:val="22"/>
          <w:lang w:val="en-US"/>
        </w:rPr>
        <w:t>boo</w:t>
      </w:r>
      <w:r w:rsidR="00F524AB" w:rsidRPr="00CE101D">
        <w:rPr>
          <w:rFonts w:ascii="Arial" w:hAnsi="Arial" w:cs="Arial"/>
          <w:sz w:val="22"/>
          <w:szCs w:val="22"/>
          <w:lang w:val="en-US"/>
        </w:rPr>
        <w:t>s</w:t>
      </w:r>
      <w:r w:rsidR="00097EBD" w:rsidRPr="00CE101D">
        <w:rPr>
          <w:rFonts w:ascii="Arial" w:hAnsi="Arial" w:cs="Arial"/>
          <w:sz w:val="22"/>
          <w:szCs w:val="22"/>
          <w:lang w:val="en-US"/>
        </w:rPr>
        <w:t xml:space="preserve">t </w:t>
      </w:r>
      <w:r w:rsidR="00140D0F" w:rsidRPr="00CE101D">
        <w:rPr>
          <w:rFonts w:ascii="Arial" w:hAnsi="Arial" w:cs="Arial"/>
          <w:sz w:val="22"/>
          <w:szCs w:val="22"/>
          <w:lang w:val="en-US"/>
        </w:rPr>
        <w:t xml:space="preserve">performance </w:t>
      </w:r>
      <w:r w:rsidR="00097EBD" w:rsidRPr="00CE101D">
        <w:rPr>
          <w:rFonts w:ascii="Arial" w:hAnsi="Arial" w:cs="Arial"/>
          <w:sz w:val="22"/>
          <w:szCs w:val="22"/>
          <w:lang w:val="en-US"/>
        </w:rPr>
        <w:t xml:space="preserve">within their closed loop engineering design cycles </w:t>
      </w:r>
      <w:r w:rsidR="00140D0F" w:rsidRPr="00CE101D">
        <w:rPr>
          <w:rFonts w:ascii="Arial" w:hAnsi="Arial" w:cs="Arial"/>
          <w:sz w:val="22"/>
          <w:szCs w:val="22"/>
          <w:lang w:val="en-US"/>
        </w:rPr>
        <w:t xml:space="preserve">in </w:t>
      </w:r>
      <w:r w:rsidR="00097EBD" w:rsidRPr="00CE101D">
        <w:rPr>
          <w:rFonts w:ascii="Arial" w:hAnsi="Arial" w:cs="Arial"/>
          <w:sz w:val="22"/>
          <w:szCs w:val="22"/>
          <w:lang w:val="en-US"/>
        </w:rPr>
        <w:t xml:space="preserve">manifold rugged edge applications. </w:t>
      </w:r>
      <w:r w:rsidR="006F4EE0">
        <w:rPr>
          <w:rFonts w:ascii="Arial" w:hAnsi="Arial" w:cs="Arial"/>
          <w:sz w:val="22"/>
          <w:szCs w:val="22"/>
          <w:lang w:val="en-US"/>
        </w:rPr>
        <w:t>Use cases</w:t>
      </w:r>
      <w:r w:rsidR="00097EBD" w:rsidRPr="00CE101D">
        <w:rPr>
          <w:rFonts w:ascii="Arial" w:hAnsi="Arial" w:cs="Arial"/>
          <w:sz w:val="22"/>
          <w:szCs w:val="22"/>
          <w:lang w:val="en-US"/>
        </w:rPr>
        <w:t xml:space="preserve"> include </w:t>
      </w:r>
      <w:r w:rsidR="006711B5" w:rsidRPr="00CE101D">
        <w:rPr>
          <w:rFonts w:ascii="Arial" w:hAnsi="Arial" w:cs="Arial"/>
          <w:sz w:val="22"/>
          <w:szCs w:val="22"/>
          <w:lang w:val="en-US"/>
        </w:rPr>
        <w:t>I</w:t>
      </w:r>
      <w:r w:rsidR="00097EBD" w:rsidRPr="00CE101D">
        <w:rPr>
          <w:rFonts w:ascii="Arial" w:hAnsi="Arial" w:cs="Arial"/>
          <w:sz w:val="22"/>
          <w:szCs w:val="22"/>
          <w:lang w:val="en-US"/>
        </w:rPr>
        <w:t>ndustry 4.0, smart robot cells with collaborative robotics</w:t>
      </w:r>
      <w:r w:rsidR="00CE101D">
        <w:rPr>
          <w:rFonts w:ascii="Arial" w:hAnsi="Arial" w:cs="Arial"/>
          <w:sz w:val="22"/>
          <w:szCs w:val="22"/>
          <w:lang w:val="en-US"/>
        </w:rPr>
        <w:t>,</w:t>
      </w:r>
      <w:r w:rsidR="00097EBD" w:rsidRPr="00CE101D">
        <w:rPr>
          <w:rFonts w:ascii="Arial" w:hAnsi="Arial" w:cs="Arial"/>
          <w:sz w:val="22"/>
          <w:szCs w:val="22"/>
          <w:lang w:val="en-US"/>
        </w:rPr>
        <w:t xml:space="preserve"> autonomous robotic and logistics vehicles</w:t>
      </w:r>
      <w:r w:rsidR="00CE101D">
        <w:rPr>
          <w:rFonts w:ascii="Arial" w:hAnsi="Arial" w:cs="Arial"/>
          <w:sz w:val="22"/>
          <w:szCs w:val="22"/>
          <w:lang w:val="en-US"/>
        </w:rPr>
        <w:t>,</w:t>
      </w:r>
      <w:r w:rsidR="00097EBD" w:rsidRPr="00CE101D">
        <w:rPr>
          <w:rFonts w:ascii="Arial" w:hAnsi="Arial" w:cs="Arial"/>
          <w:sz w:val="22"/>
          <w:szCs w:val="22"/>
          <w:lang w:val="en-US"/>
        </w:rPr>
        <w:t xml:space="preserve"> as well as virtualized on-premise equipment in harsh environments to perform functions such as industrial routing, firewall security, and VPN technologies</w:t>
      </w:r>
      <w:r w:rsidR="004E4772" w:rsidRPr="00CE101D">
        <w:rPr>
          <w:rFonts w:ascii="Arial" w:hAnsi="Arial" w:cs="Arial"/>
          <w:sz w:val="22"/>
          <w:szCs w:val="22"/>
          <w:lang w:val="en-US"/>
        </w:rPr>
        <w:t xml:space="preserve"> </w:t>
      </w:r>
      <w:r w:rsidR="00097EBD" w:rsidRPr="00CE101D">
        <w:rPr>
          <w:rFonts w:ascii="Arial" w:hAnsi="Arial" w:cs="Arial"/>
          <w:sz w:val="22"/>
          <w:szCs w:val="22"/>
          <w:lang w:val="en-US"/>
        </w:rPr>
        <w:t>– optionally in combination with various real-time controls and neural network computing for Artificial Intelligence</w:t>
      </w:r>
      <w:r w:rsidR="00E57448">
        <w:rPr>
          <w:rFonts w:ascii="Arial" w:hAnsi="Arial" w:cs="Arial"/>
          <w:sz w:val="22"/>
          <w:szCs w:val="22"/>
          <w:lang w:val="en-US"/>
        </w:rPr>
        <w:t xml:space="preserve"> (AI)</w:t>
      </w:r>
      <w:r w:rsidR="00097EBD" w:rsidRPr="00CE101D">
        <w:rPr>
          <w:rFonts w:ascii="Arial" w:hAnsi="Arial" w:cs="Arial"/>
          <w:sz w:val="22"/>
          <w:szCs w:val="22"/>
          <w:lang w:val="en-US"/>
        </w:rPr>
        <w:t>.</w:t>
      </w:r>
    </w:p>
    <w:p w:rsidR="00F524AB" w:rsidRPr="00CE101D" w:rsidRDefault="00F524AB" w:rsidP="00A35D4C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097EBD" w:rsidRPr="00CE101D" w:rsidRDefault="00CE101D" w:rsidP="0098423E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“</w:t>
      </w:r>
      <w:r w:rsidR="009467E7" w:rsidRPr="00CE101D">
        <w:rPr>
          <w:rFonts w:ascii="Arial" w:hAnsi="Arial" w:cs="Arial"/>
          <w:sz w:val="22"/>
          <w:szCs w:val="22"/>
          <w:lang w:val="en-US"/>
        </w:rPr>
        <w:t xml:space="preserve">Embedded edge servers must always meet highest performance </w:t>
      </w:r>
      <w:r w:rsidR="00A35D4C" w:rsidRPr="00CE101D">
        <w:rPr>
          <w:rFonts w:ascii="Arial" w:hAnsi="Arial" w:cs="Arial"/>
          <w:sz w:val="22"/>
          <w:szCs w:val="22"/>
          <w:lang w:val="en-US"/>
        </w:rPr>
        <w:t>requirements</w:t>
      </w:r>
      <w:r w:rsidR="009467E7" w:rsidRPr="00CE101D">
        <w:rPr>
          <w:rFonts w:ascii="Arial" w:hAnsi="Arial" w:cs="Arial"/>
          <w:sz w:val="22"/>
          <w:szCs w:val="22"/>
          <w:lang w:val="en-US"/>
        </w:rPr>
        <w:t xml:space="preserve"> </w:t>
      </w:r>
      <w:r w:rsidR="00CF3DD4">
        <w:rPr>
          <w:rFonts w:ascii="Arial" w:hAnsi="Arial" w:cs="Arial"/>
          <w:sz w:val="22"/>
          <w:szCs w:val="22"/>
          <w:lang w:val="en-US"/>
        </w:rPr>
        <w:t>for</w:t>
      </w:r>
      <w:r w:rsidR="00CF3DD4" w:rsidRPr="00CE101D">
        <w:rPr>
          <w:rFonts w:ascii="Arial" w:hAnsi="Arial" w:cs="Arial"/>
          <w:sz w:val="22"/>
          <w:szCs w:val="22"/>
          <w:lang w:val="en-US"/>
        </w:rPr>
        <w:t xml:space="preserve"> </w:t>
      </w:r>
      <w:r w:rsidR="009467E7" w:rsidRPr="00CE101D">
        <w:rPr>
          <w:rFonts w:ascii="Arial" w:hAnsi="Arial" w:cs="Arial"/>
          <w:sz w:val="22"/>
          <w:szCs w:val="22"/>
          <w:lang w:val="en-US"/>
        </w:rPr>
        <w:t>harsh environmental conditions</w:t>
      </w:r>
      <w:r>
        <w:rPr>
          <w:rFonts w:ascii="Arial" w:hAnsi="Arial" w:cs="Arial"/>
          <w:sz w:val="22"/>
          <w:szCs w:val="22"/>
          <w:lang w:val="en-US"/>
        </w:rPr>
        <w:t>,</w:t>
      </w:r>
      <w:r w:rsidR="00097EBD" w:rsidRPr="00CE101D">
        <w:rPr>
          <w:rFonts w:ascii="Arial" w:hAnsi="Arial" w:cs="Arial"/>
          <w:sz w:val="22"/>
          <w:szCs w:val="22"/>
          <w:lang w:val="en-US"/>
        </w:rPr>
        <w:t xml:space="preserve">” explains Martin Danzer, Director Product Management at congatec. “Customers who design with </w:t>
      </w:r>
      <w:r w:rsidR="006D4087">
        <w:rPr>
          <w:rFonts w:ascii="Arial" w:hAnsi="Arial" w:cs="Arial"/>
          <w:sz w:val="22"/>
          <w:szCs w:val="22"/>
          <w:lang w:val="en-US"/>
        </w:rPr>
        <w:t>Server</w:t>
      </w:r>
      <w:r w:rsidR="00097EBD" w:rsidRPr="00CE101D">
        <w:rPr>
          <w:rFonts w:ascii="Arial" w:hAnsi="Arial" w:cs="Arial"/>
          <w:sz w:val="22"/>
          <w:szCs w:val="22"/>
          <w:lang w:val="en-US"/>
        </w:rPr>
        <w:t xml:space="preserve">-on-Modules can </w:t>
      </w:r>
      <w:r w:rsidR="001E197B" w:rsidRPr="00CE101D">
        <w:rPr>
          <w:rFonts w:ascii="Arial" w:hAnsi="Arial" w:cs="Arial"/>
          <w:sz w:val="22"/>
          <w:szCs w:val="22"/>
          <w:lang w:val="en-US"/>
        </w:rPr>
        <w:t xml:space="preserve">implement these features </w:t>
      </w:r>
      <w:r w:rsidR="00BB7FBB">
        <w:rPr>
          <w:rFonts w:ascii="Arial" w:hAnsi="Arial" w:cs="Arial"/>
          <w:sz w:val="22"/>
          <w:szCs w:val="22"/>
          <w:lang w:val="en-US"/>
        </w:rPr>
        <w:t xml:space="preserve">fairly easily </w:t>
      </w:r>
      <w:r w:rsidR="001E197B" w:rsidRPr="00CE101D">
        <w:rPr>
          <w:rFonts w:ascii="Arial" w:hAnsi="Arial" w:cs="Arial"/>
          <w:sz w:val="22"/>
          <w:szCs w:val="22"/>
          <w:lang w:val="en-US"/>
        </w:rPr>
        <w:t xml:space="preserve">in </w:t>
      </w:r>
      <w:r w:rsidR="00097EBD" w:rsidRPr="00CE101D">
        <w:rPr>
          <w:rFonts w:ascii="Arial" w:hAnsi="Arial" w:cs="Arial"/>
          <w:sz w:val="22"/>
          <w:szCs w:val="22"/>
          <w:lang w:val="en-US"/>
        </w:rPr>
        <w:t xml:space="preserve">their edge server platforms </w:t>
      </w:r>
      <w:r w:rsidR="00BB7FBB">
        <w:rPr>
          <w:rFonts w:ascii="Arial" w:hAnsi="Arial" w:cs="Arial"/>
          <w:sz w:val="22"/>
          <w:szCs w:val="22"/>
          <w:lang w:val="en-US"/>
        </w:rPr>
        <w:t>through</w:t>
      </w:r>
      <w:r w:rsidR="00BB7FBB" w:rsidRPr="00CE101D">
        <w:rPr>
          <w:rFonts w:ascii="Arial" w:hAnsi="Arial" w:cs="Arial"/>
          <w:sz w:val="22"/>
          <w:szCs w:val="22"/>
          <w:lang w:val="en-US"/>
        </w:rPr>
        <w:t xml:space="preserve"> </w:t>
      </w:r>
      <w:r w:rsidR="00097EBD" w:rsidRPr="00CE101D">
        <w:rPr>
          <w:rFonts w:ascii="Arial" w:hAnsi="Arial" w:cs="Arial"/>
          <w:sz w:val="22"/>
          <w:szCs w:val="22"/>
          <w:lang w:val="en-US"/>
        </w:rPr>
        <w:t xml:space="preserve">closed loop migrations, these </w:t>
      </w:r>
      <w:r w:rsidR="00EE5C38">
        <w:rPr>
          <w:rFonts w:ascii="Arial" w:hAnsi="Arial" w:cs="Arial"/>
          <w:sz w:val="22"/>
          <w:szCs w:val="22"/>
          <w:lang w:val="en-US"/>
        </w:rPr>
        <w:t>modules</w:t>
      </w:r>
      <w:r w:rsidR="00EE5C38" w:rsidRPr="00CE101D">
        <w:rPr>
          <w:rFonts w:ascii="Arial" w:hAnsi="Arial" w:cs="Arial"/>
          <w:sz w:val="22"/>
          <w:szCs w:val="22"/>
          <w:lang w:val="en-US"/>
        </w:rPr>
        <w:t xml:space="preserve"> </w:t>
      </w:r>
      <w:r w:rsidR="00097EBD" w:rsidRPr="00CE101D">
        <w:rPr>
          <w:rFonts w:ascii="Arial" w:hAnsi="Arial" w:cs="Arial"/>
          <w:sz w:val="22"/>
          <w:szCs w:val="22"/>
          <w:lang w:val="en-US"/>
        </w:rPr>
        <w:lastRenderedPageBreak/>
        <w:t>are highly software compatib</w:t>
      </w:r>
      <w:r w:rsidR="001C2E6F">
        <w:rPr>
          <w:rFonts w:ascii="Arial" w:hAnsi="Arial" w:cs="Arial"/>
          <w:sz w:val="22"/>
          <w:szCs w:val="22"/>
          <w:lang w:val="en-US"/>
        </w:rPr>
        <w:t>le</w:t>
      </w:r>
      <w:r w:rsidR="00097EBD" w:rsidRPr="00CE101D">
        <w:rPr>
          <w:rFonts w:ascii="Arial" w:hAnsi="Arial" w:cs="Arial"/>
          <w:sz w:val="22"/>
          <w:szCs w:val="22"/>
          <w:lang w:val="en-US"/>
        </w:rPr>
        <w:t xml:space="preserve"> with competing solutions </w:t>
      </w:r>
      <w:r w:rsidR="00BD7EFB">
        <w:rPr>
          <w:rFonts w:ascii="Arial" w:hAnsi="Arial" w:cs="Arial"/>
          <w:sz w:val="22"/>
          <w:szCs w:val="22"/>
          <w:lang w:val="en-US"/>
        </w:rPr>
        <w:t>and</w:t>
      </w:r>
      <w:r w:rsidR="00097EBD" w:rsidRPr="00EE5C38">
        <w:rPr>
          <w:rFonts w:ascii="Arial" w:hAnsi="Arial" w:cs="Arial"/>
          <w:sz w:val="22"/>
          <w:szCs w:val="22"/>
          <w:lang w:val="en-US"/>
        </w:rPr>
        <w:t xml:space="preserve"> address the various functions of our continuously growing Server-on-Module portfolio</w:t>
      </w:r>
      <w:r w:rsidR="00EE5C38">
        <w:rPr>
          <w:rFonts w:ascii="Arial" w:hAnsi="Arial" w:cs="Arial"/>
          <w:sz w:val="22"/>
          <w:szCs w:val="22"/>
          <w:lang w:val="en-US"/>
        </w:rPr>
        <w:t xml:space="preserve"> thanks to</w:t>
      </w:r>
      <w:r w:rsidR="00EE5C38" w:rsidRPr="00EE5C38">
        <w:rPr>
          <w:rFonts w:ascii="Arial" w:hAnsi="Arial" w:cs="Arial"/>
          <w:sz w:val="22"/>
          <w:szCs w:val="22"/>
          <w:lang w:val="en-US"/>
        </w:rPr>
        <w:t xml:space="preserve"> </w:t>
      </w:r>
      <w:r w:rsidR="00EE5C38">
        <w:rPr>
          <w:rFonts w:ascii="Arial" w:hAnsi="Arial" w:cs="Arial"/>
          <w:sz w:val="22"/>
          <w:szCs w:val="22"/>
          <w:lang w:val="en-US"/>
        </w:rPr>
        <w:t>standardized APIs</w:t>
      </w:r>
      <w:r w:rsidR="00097EBD" w:rsidRPr="00CE101D">
        <w:rPr>
          <w:rFonts w:ascii="Arial" w:hAnsi="Arial" w:cs="Arial"/>
          <w:sz w:val="22"/>
          <w:szCs w:val="22"/>
          <w:lang w:val="en-US"/>
        </w:rPr>
        <w:t>.”</w:t>
      </w:r>
    </w:p>
    <w:p w:rsidR="00F524AB" w:rsidRPr="00CE101D" w:rsidRDefault="00F524AB" w:rsidP="0098423E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097EBD" w:rsidRPr="00CE101D" w:rsidRDefault="00097EBD" w:rsidP="0098423E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CE101D">
        <w:rPr>
          <w:rFonts w:ascii="Arial" w:hAnsi="Arial" w:cs="Arial"/>
          <w:sz w:val="22"/>
          <w:szCs w:val="22"/>
          <w:lang w:val="en-US"/>
        </w:rPr>
        <w:t xml:space="preserve">Also attractive </w:t>
      </w:r>
      <w:r w:rsidR="003D172F" w:rsidRPr="00CE101D">
        <w:rPr>
          <w:rFonts w:ascii="Arial" w:hAnsi="Arial" w:cs="Arial"/>
          <w:sz w:val="22"/>
          <w:szCs w:val="22"/>
          <w:lang w:val="en-US"/>
        </w:rPr>
        <w:t xml:space="preserve">for edge server deployments </w:t>
      </w:r>
      <w:r w:rsidRPr="00CE101D">
        <w:rPr>
          <w:rFonts w:ascii="Arial" w:hAnsi="Arial" w:cs="Arial"/>
          <w:sz w:val="22"/>
          <w:szCs w:val="22"/>
          <w:lang w:val="en-US"/>
        </w:rPr>
        <w:t>is the support of</w:t>
      </w:r>
      <w:r w:rsidR="00A06377">
        <w:rPr>
          <w:rFonts w:ascii="Arial" w:hAnsi="Arial" w:cs="Arial"/>
          <w:sz w:val="22"/>
          <w:szCs w:val="22"/>
          <w:lang w:val="en-US"/>
        </w:rPr>
        <w:t xml:space="preserve"> the extended temperature range (-40 to 85 °C) for selected </w:t>
      </w:r>
      <w:r w:rsidR="00200209">
        <w:rPr>
          <w:rFonts w:ascii="Arial" w:hAnsi="Arial" w:cs="Arial"/>
          <w:sz w:val="22"/>
          <w:szCs w:val="22"/>
          <w:lang w:val="en-US"/>
        </w:rPr>
        <w:t xml:space="preserve">versions </w:t>
      </w:r>
      <w:r w:rsidR="00A06377">
        <w:rPr>
          <w:rFonts w:ascii="Arial" w:hAnsi="Arial" w:cs="Arial"/>
          <w:sz w:val="22"/>
          <w:szCs w:val="22"/>
          <w:lang w:val="en-US"/>
        </w:rPr>
        <w:t>and the</w:t>
      </w:r>
      <w:r w:rsidR="0094228F">
        <w:rPr>
          <w:rFonts w:ascii="Arial" w:hAnsi="Arial" w:cs="Arial"/>
          <w:sz w:val="22"/>
          <w:szCs w:val="22"/>
          <w:lang w:val="en-US"/>
        </w:rPr>
        <w:t xml:space="preserve"> </w:t>
      </w:r>
      <w:r w:rsidRPr="00CE101D">
        <w:rPr>
          <w:rFonts w:ascii="Arial" w:hAnsi="Arial" w:cs="Arial"/>
          <w:sz w:val="22"/>
          <w:szCs w:val="22"/>
          <w:lang w:val="en-US"/>
        </w:rPr>
        <w:t>comprehensive RAS (reliability, availability and serviceability) features</w:t>
      </w:r>
      <w:r w:rsidR="007559E1" w:rsidRPr="007559E1">
        <w:rPr>
          <w:rFonts w:ascii="Arial" w:hAnsi="Arial" w:cs="Arial"/>
          <w:sz w:val="22"/>
          <w:szCs w:val="22"/>
          <w:lang w:val="en-US"/>
        </w:rPr>
        <w:t xml:space="preserve"> </w:t>
      </w:r>
      <w:r w:rsidR="007559E1">
        <w:rPr>
          <w:rFonts w:ascii="Arial" w:hAnsi="Arial" w:cs="Arial"/>
          <w:sz w:val="22"/>
          <w:szCs w:val="22"/>
          <w:lang w:val="en-US"/>
        </w:rPr>
        <w:t>common to all versions</w:t>
      </w:r>
      <w:r w:rsidR="007D25BF" w:rsidRPr="00CE101D">
        <w:rPr>
          <w:rFonts w:ascii="Arial" w:hAnsi="Arial" w:cs="Arial"/>
          <w:sz w:val="22"/>
          <w:szCs w:val="22"/>
          <w:lang w:val="en-US"/>
        </w:rPr>
        <w:t xml:space="preserve">. They </w:t>
      </w:r>
      <w:r w:rsidR="0012748C" w:rsidRPr="00CE101D">
        <w:rPr>
          <w:rFonts w:ascii="Arial" w:hAnsi="Arial" w:cs="Arial"/>
          <w:sz w:val="22"/>
          <w:szCs w:val="22"/>
          <w:lang w:val="en-US"/>
        </w:rPr>
        <w:t xml:space="preserve">enable </w:t>
      </w:r>
      <w:r w:rsidR="001A6DEE" w:rsidRPr="00CE101D">
        <w:rPr>
          <w:rFonts w:ascii="Arial" w:hAnsi="Arial" w:cs="Arial"/>
          <w:sz w:val="22"/>
          <w:szCs w:val="22"/>
          <w:lang w:val="en-US"/>
        </w:rPr>
        <w:t xml:space="preserve">the same efficient </w:t>
      </w:r>
      <w:r w:rsidRPr="00CE101D">
        <w:rPr>
          <w:rFonts w:ascii="Arial" w:hAnsi="Arial" w:cs="Arial"/>
          <w:sz w:val="22"/>
          <w:szCs w:val="22"/>
          <w:lang w:val="en-US"/>
        </w:rPr>
        <w:t>remote system monitoring</w:t>
      </w:r>
      <w:r w:rsidR="001A6DEE" w:rsidRPr="00CE101D">
        <w:rPr>
          <w:rFonts w:ascii="Arial" w:hAnsi="Arial" w:cs="Arial"/>
          <w:sz w:val="22"/>
          <w:szCs w:val="22"/>
          <w:lang w:val="en-US"/>
        </w:rPr>
        <w:t>,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 management and maintenance </w:t>
      </w:r>
      <w:r w:rsidR="001A6DEE" w:rsidRPr="00CE101D">
        <w:rPr>
          <w:rFonts w:ascii="Arial" w:hAnsi="Arial" w:cs="Arial"/>
          <w:sz w:val="22"/>
          <w:szCs w:val="22"/>
          <w:lang w:val="en-US"/>
        </w:rPr>
        <w:t xml:space="preserve">capabilities </w:t>
      </w:r>
      <w:r w:rsidR="007D25BF" w:rsidRPr="00CE101D">
        <w:rPr>
          <w:rFonts w:ascii="Arial" w:hAnsi="Arial" w:cs="Arial"/>
          <w:sz w:val="22"/>
          <w:szCs w:val="22"/>
          <w:lang w:val="en-US"/>
        </w:rPr>
        <w:t xml:space="preserve">to optimize </w:t>
      </w:r>
      <w:r w:rsidR="004E4772" w:rsidRPr="00CE101D">
        <w:rPr>
          <w:rFonts w:ascii="Arial" w:hAnsi="Arial" w:cs="Arial"/>
          <w:sz w:val="22"/>
          <w:szCs w:val="22"/>
          <w:lang w:val="en-US"/>
        </w:rPr>
        <w:t>the t</w:t>
      </w:r>
      <w:r w:rsidR="007D25BF" w:rsidRPr="00CE101D">
        <w:rPr>
          <w:rFonts w:ascii="Arial" w:hAnsi="Arial" w:cs="Arial"/>
          <w:sz w:val="22"/>
          <w:szCs w:val="22"/>
          <w:lang w:val="en-US"/>
        </w:rPr>
        <w:t xml:space="preserve">otal </w:t>
      </w:r>
      <w:r w:rsidR="004E4772" w:rsidRPr="00CE101D">
        <w:rPr>
          <w:rFonts w:ascii="Arial" w:hAnsi="Arial" w:cs="Arial"/>
          <w:sz w:val="22"/>
          <w:szCs w:val="22"/>
          <w:lang w:val="en-US"/>
        </w:rPr>
        <w:t>c</w:t>
      </w:r>
      <w:r w:rsidR="007D25BF" w:rsidRPr="00CE101D">
        <w:rPr>
          <w:rFonts w:ascii="Arial" w:hAnsi="Arial" w:cs="Arial"/>
          <w:sz w:val="22"/>
          <w:szCs w:val="22"/>
          <w:lang w:val="en-US"/>
        </w:rPr>
        <w:t xml:space="preserve">ost of </w:t>
      </w:r>
      <w:r w:rsidR="004E4772" w:rsidRPr="00CE101D">
        <w:rPr>
          <w:rFonts w:ascii="Arial" w:hAnsi="Arial" w:cs="Arial"/>
          <w:sz w:val="22"/>
          <w:szCs w:val="22"/>
          <w:lang w:val="en-US"/>
        </w:rPr>
        <w:t>o</w:t>
      </w:r>
      <w:r w:rsidR="007D25BF" w:rsidRPr="00CE101D">
        <w:rPr>
          <w:rFonts w:ascii="Arial" w:hAnsi="Arial" w:cs="Arial"/>
          <w:sz w:val="22"/>
          <w:szCs w:val="22"/>
          <w:lang w:val="en-US"/>
        </w:rPr>
        <w:t xml:space="preserve">wnership </w:t>
      </w:r>
      <w:r w:rsidR="004E4772" w:rsidRPr="00CE101D">
        <w:rPr>
          <w:rFonts w:ascii="Arial" w:hAnsi="Arial" w:cs="Arial"/>
          <w:sz w:val="22"/>
          <w:szCs w:val="22"/>
          <w:lang w:val="en-US"/>
        </w:rPr>
        <w:t xml:space="preserve">(TCO) </w:t>
      </w:r>
      <w:r w:rsidR="00F104BC" w:rsidRPr="00CE101D">
        <w:rPr>
          <w:rFonts w:ascii="Arial" w:hAnsi="Arial" w:cs="Arial"/>
          <w:sz w:val="22"/>
          <w:szCs w:val="22"/>
          <w:lang w:val="en-US"/>
        </w:rPr>
        <w:t>in distr</w:t>
      </w:r>
      <w:r w:rsidR="004E4772" w:rsidRPr="00CE101D">
        <w:rPr>
          <w:rFonts w:ascii="Arial" w:hAnsi="Arial" w:cs="Arial"/>
          <w:sz w:val="22"/>
          <w:szCs w:val="22"/>
          <w:lang w:val="en-US"/>
        </w:rPr>
        <w:t>ibu</w:t>
      </w:r>
      <w:r w:rsidR="00F104BC" w:rsidRPr="00CE101D">
        <w:rPr>
          <w:rFonts w:ascii="Arial" w:hAnsi="Arial" w:cs="Arial"/>
          <w:sz w:val="22"/>
          <w:szCs w:val="22"/>
          <w:lang w:val="en-US"/>
        </w:rPr>
        <w:t xml:space="preserve">ted deployments </w:t>
      </w:r>
      <w:r w:rsidR="007D25BF" w:rsidRPr="00CE101D">
        <w:rPr>
          <w:rFonts w:ascii="Arial" w:hAnsi="Arial" w:cs="Arial"/>
          <w:sz w:val="22"/>
          <w:szCs w:val="22"/>
          <w:lang w:val="en-US"/>
        </w:rPr>
        <w:t xml:space="preserve">as </w:t>
      </w:r>
      <w:r w:rsidR="004E4772" w:rsidRPr="00CE101D">
        <w:rPr>
          <w:rFonts w:ascii="Arial" w:hAnsi="Arial" w:cs="Arial"/>
          <w:sz w:val="22"/>
          <w:szCs w:val="22"/>
          <w:lang w:val="en-US"/>
        </w:rPr>
        <w:t>known from commerc</w:t>
      </w:r>
      <w:r w:rsidR="004E56B4" w:rsidRPr="00CE101D">
        <w:rPr>
          <w:rFonts w:ascii="Arial" w:hAnsi="Arial" w:cs="Arial"/>
          <w:sz w:val="22"/>
          <w:szCs w:val="22"/>
          <w:lang w:val="en-US"/>
        </w:rPr>
        <w:t>i</w:t>
      </w:r>
      <w:r w:rsidR="004E4772" w:rsidRPr="00CE101D">
        <w:rPr>
          <w:rFonts w:ascii="Arial" w:hAnsi="Arial" w:cs="Arial"/>
          <w:sz w:val="22"/>
          <w:szCs w:val="22"/>
          <w:lang w:val="en-US"/>
        </w:rPr>
        <w:t xml:space="preserve">al-grade </w:t>
      </w:r>
      <w:r w:rsidR="00B1069A" w:rsidRPr="00CE101D">
        <w:rPr>
          <w:rFonts w:ascii="Arial" w:hAnsi="Arial" w:cs="Arial"/>
          <w:sz w:val="22"/>
          <w:szCs w:val="22"/>
          <w:lang w:val="en-US"/>
        </w:rPr>
        <w:t>data centers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. Edge applications benefit from the hardware-integrated virtualization </w:t>
      </w:r>
      <w:r w:rsidR="001C68BC">
        <w:rPr>
          <w:rFonts w:ascii="Arial" w:hAnsi="Arial" w:cs="Arial"/>
          <w:sz w:val="22"/>
          <w:szCs w:val="22"/>
          <w:lang w:val="en-US"/>
        </w:rPr>
        <w:t xml:space="preserve">and 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comprehensive security package </w:t>
      </w:r>
      <w:r w:rsidR="001C68BC">
        <w:rPr>
          <w:rFonts w:ascii="Arial" w:hAnsi="Arial" w:cs="Arial"/>
          <w:sz w:val="22"/>
          <w:szCs w:val="22"/>
          <w:lang w:val="en-US"/>
        </w:rPr>
        <w:t>that includes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 Secure Boot System, Secure Memory Encryption (SME) and Secure </w:t>
      </w:r>
      <w:r w:rsidR="001C2E6F">
        <w:rPr>
          <w:rFonts w:ascii="Arial" w:hAnsi="Arial" w:cs="Arial"/>
          <w:sz w:val="22"/>
          <w:szCs w:val="22"/>
          <w:lang w:val="en-US"/>
        </w:rPr>
        <w:t xml:space="preserve">Encrypted </w:t>
      </w:r>
      <w:r w:rsidRPr="00CE101D">
        <w:rPr>
          <w:rFonts w:ascii="Arial" w:hAnsi="Arial" w:cs="Arial"/>
          <w:sz w:val="22"/>
          <w:szCs w:val="22"/>
          <w:lang w:val="en-US"/>
        </w:rPr>
        <w:t>Virtualization</w:t>
      </w:r>
      <w:r w:rsidR="001C2E6F">
        <w:rPr>
          <w:rFonts w:ascii="Arial" w:hAnsi="Arial" w:cs="Arial"/>
          <w:sz w:val="22"/>
          <w:szCs w:val="22"/>
          <w:lang w:val="en-US"/>
        </w:rPr>
        <w:t xml:space="preserve"> (SEV)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, </w:t>
      </w:r>
      <w:r w:rsidR="001C68BC">
        <w:rPr>
          <w:rFonts w:ascii="Arial" w:hAnsi="Arial" w:cs="Arial"/>
          <w:sz w:val="22"/>
          <w:szCs w:val="22"/>
          <w:lang w:val="en-US"/>
        </w:rPr>
        <w:t>as well as a</w:t>
      </w:r>
      <w:r w:rsidR="001C68BC" w:rsidRPr="00CE101D">
        <w:rPr>
          <w:rFonts w:ascii="Arial" w:hAnsi="Arial" w:cs="Arial"/>
          <w:sz w:val="22"/>
          <w:szCs w:val="22"/>
          <w:lang w:val="en-US"/>
        </w:rPr>
        <w:t xml:space="preserve"> 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secure migration channel between two SEV-capable platforms. Support is also given for IPsec with integrated crypto acceleration. </w:t>
      </w:r>
      <w:r w:rsidR="009E282C">
        <w:rPr>
          <w:rFonts w:ascii="Arial" w:hAnsi="Arial" w:cs="Arial"/>
          <w:sz w:val="22"/>
          <w:szCs w:val="22"/>
          <w:lang w:val="en-US"/>
        </w:rPr>
        <w:t>As a consequence,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 </w:t>
      </w:r>
      <w:r w:rsidR="009E282C">
        <w:rPr>
          <w:rFonts w:ascii="Arial" w:hAnsi="Arial" w:cs="Arial"/>
          <w:sz w:val="22"/>
          <w:szCs w:val="22"/>
          <w:lang w:val="en-US"/>
        </w:rPr>
        <w:t>e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ven the server administrator does not have access to such an encrypted </w:t>
      </w:r>
      <w:r w:rsidR="009E282C">
        <w:rPr>
          <w:rFonts w:ascii="Arial" w:hAnsi="Arial" w:cs="Arial"/>
          <w:sz w:val="22"/>
          <w:szCs w:val="22"/>
          <w:lang w:val="en-US"/>
        </w:rPr>
        <w:t>Virtual Machine (</w:t>
      </w:r>
      <w:r w:rsidRPr="00CE101D">
        <w:rPr>
          <w:rFonts w:ascii="Arial" w:hAnsi="Arial" w:cs="Arial"/>
          <w:sz w:val="22"/>
          <w:szCs w:val="22"/>
          <w:lang w:val="en-US"/>
        </w:rPr>
        <w:t>VM</w:t>
      </w:r>
      <w:r w:rsidR="009E282C">
        <w:rPr>
          <w:rFonts w:ascii="Arial" w:hAnsi="Arial" w:cs="Arial"/>
          <w:sz w:val="22"/>
          <w:szCs w:val="22"/>
          <w:lang w:val="en-US"/>
        </w:rPr>
        <w:t>)</w:t>
      </w:r>
      <w:r w:rsidRPr="00CE101D">
        <w:rPr>
          <w:rFonts w:ascii="Arial" w:hAnsi="Arial" w:cs="Arial"/>
          <w:sz w:val="22"/>
          <w:szCs w:val="22"/>
          <w:lang w:val="en-US"/>
        </w:rPr>
        <w:t>. This is very important for the high security required by many edge server services, which must enable multi-vendor applications in Industry 4.0 automation while effectively warding off sabotage attempts by hackers.</w:t>
      </w:r>
    </w:p>
    <w:p w:rsidR="00577330" w:rsidRPr="00CE101D" w:rsidRDefault="00577330" w:rsidP="0098423E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097EBD" w:rsidRPr="00CE101D" w:rsidRDefault="00097EBD" w:rsidP="0098423E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CE101D">
        <w:rPr>
          <w:rFonts w:ascii="Arial" w:hAnsi="Arial" w:cs="Arial"/>
          <w:b/>
          <w:sz w:val="22"/>
          <w:szCs w:val="22"/>
          <w:lang w:val="en-US"/>
        </w:rPr>
        <w:t xml:space="preserve">The feature set of the new </w:t>
      </w:r>
      <w:r w:rsidR="00CE101D">
        <w:rPr>
          <w:rFonts w:ascii="Arial" w:hAnsi="Arial" w:cs="Arial"/>
          <w:b/>
          <w:sz w:val="22"/>
          <w:szCs w:val="22"/>
          <w:lang w:val="en-US"/>
        </w:rPr>
        <w:t>S</w:t>
      </w:r>
      <w:r w:rsidRPr="00CE101D">
        <w:rPr>
          <w:rFonts w:ascii="Arial" w:hAnsi="Arial" w:cs="Arial"/>
          <w:b/>
          <w:sz w:val="22"/>
          <w:szCs w:val="22"/>
          <w:lang w:val="en-US"/>
        </w:rPr>
        <w:t>erver</w:t>
      </w:r>
      <w:r w:rsidR="00CE101D">
        <w:rPr>
          <w:rFonts w:ascii="Arial" w:hAnsi="Arial" w:cs="Arial"/>
          <w:b/>
          <w:sz w:val="22"/>
          <w:szCs w:val="22"/>
          <w:lang w:val="en-US"/>
        </w:rPr>
        <w:t>-</w:t>
      </w:r>
      <w:r w:rsidRPr="00CE101D">
        <w:rPr>
          <w:rFonts w:ascii="Arial" w:hAnsi="Arial" w:cs="Arial"/>
          <w:b/>
          <w:sz w:val="22"/>
          <w:szCs w:val="22"/>
          <w:lang w:val="en-US"/>
        </w:rPr>
        <w:t>on</w:t>
      </w:r>
      <w:r w:rsidR="00CE101D">
        <w:rPr>
          <w:rFonts w:ascii="Arial" w:hAnsi="Arial" w:cs="Arial"/>
          <w:b/>
          <w:sz w:val="22"/>
          <w:szCs w:val="22"/>
          <w:lang w:val="en-US"/>
        </w:rPr>
        <w:t>-</w:t>
      </w:r>
      <w:r w:rsidRPr="00CE101D">
        <w:rPr>
          <w:rFonts w:ascii="Arial" w:hAnsi="Arial" w:cs="Arial"/>
          <w:b/>
          <w:sz w:val="22"/>
          <w:szCs w:val="22"/>
          <w:lang w:val="en-US"/>
        </w:rPr>
        <w:t>Modules in detail</w:t>
      </w:r>
    </w:p>
    <w:p w:rsidR="00097EBD" w:rsidRPr="00CE101D" w:rsidRDefault="00097EBD" w:rsidP="0098423E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CE101D">
        <w:rPr>
          <w:rFonts w:ascii="Arial" w:hAnsi="Arial" w:cs="Arial"/>
          <w:sz w:val="22"/>
          <w:szCs w:val="22"/>
          <w:lang w:val="en-US"/>
        </w:rPr>
        <w:t xml:space="preserve">The new conga-B7E3 COM Express Type 7 modules are equipped with AMD EPYC </w:t>
      </w:r>
      <w:r w:rsidR="00402879" w:rsidRPr="00CE101D">
        <w:rPr>
          <w:rFonts w:ascii="Arial" w:hAnsi="Arial" w:cs="Arial"/>
          <w:sz w:val="22"/>
          <w:szCs w:val="22"/>
          <w:lang w:val="en-US"/>
        </w:rPr>
        <w:t xml:space="preserve">Embedded </w:t>
      </w:r>
      <w:r w:rsidRPr="00CE101D">
        <w:rPr>
          <w:rFonts w:ascii="Arial" w:hAnsi="Arial" w:cs="Arial"/>
          <w:sz w:val="22"/>
          <w:szCs w:val="22"/>
          <w:lang w:val="en-US"/>
        </w:rPr>
        <w:t>3000 processors with 4, 8, 12, or 16 high-performance cores, support simultaneous multi-threading (SMT) an</w:t>
      </w:r>
      <w:r w:rsidR="00FA565E" w:rsidRPr="00CE101D">
        <w:rPr>
          <w:rFonts w:ascii="Arial" w:hAnsi="Arial" w:cs="Arial"/>
          <w:sz w:val="22"/>
          <w:szCs w:val="22"/>
          <w:lang w:val="en-US"/>
        </w:rPr>
        <w:t>d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 up to </w:t>
      </w:r>
      <w:r w:rsidR="003F61D4">
        <w:rPr>
          <w:rFonts w:ascii="Arial" w:hAnsi="Arial" w:cs="Arial"/>
          <w:sz w:val="22"/>
          <w:szCs w:val="22"/>
          <w:lang w:val="en-US"/>
        </w:rPr>
        <w:t>96</w:t>
      </w:r>
      <w:r w:rsidR="003F61D4" w:rsidRPr="00CE101D">
        <w:rPr>
          <w:rFonts w:ascii="Arial" w:hAnsi="Arial" w:cs="Arial"/>
          <w:sz w:val="22"/>
          <w:szCs w:val="22"/>
          <w:lang w:val="en-US"/>
        </w:rPr>
        <w:t xml:space="preserve"> 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GB of DDR4 2666 RAM in </w:t>
      </w:r>
      <w:r w:rsidR="005E64E0" w:rsidRPr="00CE101D">
        <w:rPr>
          <w:rFonts w:ascii="Arial" w:hAnsi="Arial" w:cs="Arial"/>
          <w:sz w:val="22"/>
          <w:szCs w:val="22"/>
          <w:lang w:val="en-US"/>
        </w:rPr>
        <w:t xml:space="preserve">the 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COM Express Basic form factor and up to 1TB in full custom designs. </w:t>
      </w:r>
      <w:r w:rsidR="003B738B">
        <w:rPr>
          <w:rFonts w:ascii="Arial" w:hAnsi="Arial" w:cs="Arial"/>
          <w:sz w:val="22"/>
          <w:szCs w:val="22"/>
          <w:lang w:val="en-US"/>
        </w:rPr>
        <w:t>Measuring just</w:t>
      </w:r>
      <w:r w:rsidR="00716AC6" w:rsidRPr="00CE101D">
        <w:rPr>
          <w:rFonts w:ascii="Arial" w:hAnsi="Arial" w:cs="Arial"/>
          <w:sz w:val="22"/>
          <w:szCs w:val="22"/>
          <w:lang w:val="en-US"/>
        </w:rPr>
        <w:t xml:space="preserve"> </w:t>
      </w:r>
      <w:r w:rsidRPr="00CE101D">
        <w:rPr>
          <w:rFonts w:ascii="Arial" w:hAnsi="Arial" w:cs="Arial"/>
          <w:sz w:val="22"/>
          <w:szCs w:val="22"/>
          <w:lang w:val="en-US"/>
        </w:rPr>
        <w:t>125 x 95 mm</w:t>
      </w:r>
      <w:r w:rsidR="003B738B">
        <w:rPr>
          <w:rFonts w:ascii="Arial" w:hAnsi="Arial" w:cs="Arial"/>
          <w:sz w:val="22"/>
          <w:szCs w:val="22"/>
          <w:lang w:val="en-US"/>
        </w:rPr>
        <w:t>,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 the COM Express Basic Type 7 module supports up 4x 10 GbE and up to 32 PCIe Gen 3 lanes</w:t>
      </w:r>
      <w:r w:rsidR="00E56D8D" w:rsidRPr="00CE101D">
        <w:rPr>
          <w:rFonts w:ascii="Arial" w:hAnsi="Arial" w:cs="Arial"/>
          <w:sz w:val="22"/>
          <w:szCs w:val="22"/>
          <w:lang w:val="en-US"/>
        </w:rPr>
        <w:t>. For storage the module even integrates an optional</w:t>
      </w:r>
      <w:r w:rsidR="006A2797" w:rsidRPr="00CE101D">
        <w:rPr>
          <w:rFonts w:ascii="Arial" w:hAnsi="Arial" w:cs="Arial"/>
          <w:sz w:val="22"/>
          <w:szCs w:val="22"/>
          <w:lang w:val="en-US"/>
        </w:rPr>
        <w:t xml:space="preserve"> 1 TB NVMe SSD</w:t>
      </w:r>
      <w:r w:rsidR="00E56D8D" w:rsidRPr="00CE101D">
        <w:rPr>
          <w:rFonts w:ascii="Arial" w:hAnsi="Arial" w:cs="Arial"/>
          <w:sz w:val="22"/>
          <w:szCs w:val="22"/>
          <w:lang w:val="en-US"/>
        </w:rPr>
        <w:t xml:space="preserve"> and offers 2x SATA Gen 3.0 ports for conventional drives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. </w:t>
      </w:r>
      <w:r w:rsidR="00E56D8D" w:rsidRPr="00CE101D">
        <w:rPr>
          <w:rFonts w:ascii="Arial" w:hAnsi="Arial" w:cs="Arial"/>
          <w:sz w:val="22"/>
          <w:szCs w:val="22"/>
          <w:lang w:val="en-US"/>
        </w:rPr>
        <w:t>Further interfaces include 4x USB 3.1 Gen 1, 4x USB 2.0 as well as 2x UART, GPIO, I2C, LPC and SPI.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 Attractive features also include seamless support of </w:t>
      </w:r>
      <w:r w:rsidR="00222501" w:rsidRPr="00CE101D">
        <w:rPr>
          <w:rFonts w:ascii="Arial" w:hAnsi="Arial" w:cs="Arial"/>
          <w:sz w:val="22"/>
          <w:szCs w:val="22"/>
          <w:lang w:val="en-US"/>
        </w:rPr>
        <w:t xml:space="preserve">dedicated </w:t>
      </w:r>
      <w:r w:rsidRPr="00CE101D">
        <w:rPr>
          <w:rFonts w:ascii="Arial" w:hAnsi="Arial" w:cs="Arial"/>
          <w:sz w:val="22"/>
          <w:szCs w:val="22"/>
          <w:lang w:val="en-US"/>
        </w:rPr>
        <w:t>high-end GPUs and improved floating-point performance</w:t>
      </w:r>
      <w:r w:rsidR="00D41D69" w:rsidRPr="00CE101D">
        <w:rPr>
          <w:rFonts w:ascii="Arial" w:hAnsi="Arial" w:cs="Arial"/>
          <w:sz w:val="22"/>
          <w:szCs w:val="22"/>
          <w:lang w:val="en-US"/>
        </w:rPr>
        <w:t>,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 which is essential for emerging AI </w:t>
      </w:r>
      <w:r w:rsidR="007350B9">
        <w:rPr>
          <w:rFonts w:ascii="Arial" w:hAnsi="Arial" w:cs="Arial"/>
          <w:sz w:val="22"/>
          <w:szCs w:val="22"/>
          <w:lang w:val="en-US"/>
        </w:rPr>
        <w:t xml:space="preserve">and HPC 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applications. congatec also offers </w:t>
      </w:r>
      <w:r w:rsidR="00454043">
        <w:rPr>
          <w:rFonts w:ascii="Arial" w:hAnsi="Arial" w:cs="Arial"/>
          <w:sz w:val="22"/>
          <w:szCs w:val="22"/>
          <w:lang w:val="en-US"/>
        </w:rPr>
        <w:t>advanced</w:t>
      </w:r>
      <w:r w:rsidR="00454043" w:rsidRPr="00CE101D">
        <w:rPr>
          <w:rFonts w:ascii="Arial" w:hAnsi="Arial" w:cs="Arial"/>
          <w:sz w:val="22"/>
          <w:szCs w:val="22"/>
          <w:lang w:val="en-US"/>
        </w:rPr>
        <w:t xml:space="preserve"> </w:t>
      </w:r>
      <w:r w:rsidRPr="00CE101D">
        <w:rPr>
          <w:rFonts w:ascii="Arial" w:hAnsi="Arial" w:cs="Arial"/>
          <w:sz w:val="22"/>
          <w:szCs w:val="22"/>
          <w:lang w:val="en-US"/>
        </w:rPr>
        <w:t>cooling solutions for its COM Express Type 7 Server-on-Modules that match the processor</w:t>
      </w:r>
      <w:r w:rsidR="009A6C5C" w:rsidRPr="00CE101D">
        <w:rPr>
          <w:rFonts w:ascii="Arial" w:hAnsi="Arial" w:cs="Arial"/>
          <w:sz w:val="22"/>
          <w:szCs w:val="22"/>
          <w:lang w:val="en-US"/>
        </w:rPr>
        <w:t>,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 </w:t>
      </w:r>
      <w:r w:rsidR="009A6C5C" w:rsidRPr="00CE101D">
        <w:rPr>
          <w:rFonts w:ascii="Arial" w:hAnsi="Arial" w:cs="Arial"/>
          <w:sz w:val="22"/>
          <w:szCs w:val="22"/>
          <w:lang w:val="en-US"/>
        </w:rPr>
        <w:t>support fanless cooling even beyond 65 W TDP</w:t>
      </w:r>
      <w:r w:rsidR="00340C0C">
        <w:rPr>
          <w:rFonts w:ascii="Arial" w:hAnsi="Arial" w:cs="Arial"/>
          <w:sz w:val="22"/>
          <w:szCs w:val="22"/>
          <w:lang w:val="en-US"/>
        </w:rPr>
        <w:t>,</w:t>
      </w:r>
      <w:r w:rsidR="009A6C5C" w:rsidRPr="00CE101D">
        <w:rPr>
          <w:rFonts w:ascii="Arial" w:hAnsi="Arial" w:cs="Arial"/>
          <w:sz w:val="22"/>
          <w:szCs w:val="22"/>
          <w:lang w:val="en-US"/>
        </w:rPr>
        <w:t xml:space="preserve"> and </w:t>
      </w:r>
      <w:r w:rsidRPr="00CE101D">
        <w:rPr>
          <w:rFonts w:ascii="Arial" w:hAnsi="Arial" w:cs="Arial"/>
          <w:sz w:val="22"/>
          <w:szCs w:val="22"/>
          <w:lang w:val="en-US"/>
        </w:rPr>
        <w:t>can be adapted to customers’ housings</w:t>
      </w:r>
      <w:r w:rsidR="009A6C5C" w:rsidRPr="00CE101D">
        <w:rPr>
          <w:rFonts w:ascii="Arial" w:hAnsi="Arial" w:cs="Arial"/>
          <w:sz w:val="22"/>
          <w:szCs w:val="22"/>
          <w:lang w:val="en-US"/>
        </w:rPr>
        <w:t>,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 if required. This allows OEMs </w:t>
      </w:r>
      <w:r w:rsidR="00105C57">
        <w:rPr>
          <w:rFonts w:ascii="Arial" w:hAnsi="Arial" w:cs="Arial"/>
          <w:sz w:val="22"/>
          <w:szCs w:val="22"/>
          <w:lang w:val="en-US"/>
        </w:rPr>
        <w:t xml:space="preserve">to </w:t>
      </w:r>
      <w:r w:rsidR="00347A99" w:rsidRPr="00CE101D">
        <w:rPr>
          <w:rFonts w:ascii="Arial" w:hAnsi="Arial" w:cs="Arial"/>
          <w:sz w:val="22"/>
          <w:szCs w:val="22"/>
          <w:lang w:val="en-US"/>
        </w:rPr>
        <w:t xml:space="preserve">integrate 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maximum processor performance </w:t>
      </w:r>
      <w:r w:rsidR="00347A99" w:rsidRPr="00CE101D">
        <w:rPr>
          <w:rFonts w:ascii="Arial" w:hAnsi="Arial" w:cs="Arial"/>
          <w:sz w:val="22"/>
          <w:szCs w:val="22"/>
          <w:lang w:val="en-US"/>
        </w:rPr>
        <w:t xml:space="preserve">into 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their designs, as </w:t>
      </w:r>
      <w:r w:rsidR="005A7E1A" w:rsidRPr="00CE101D">
        <w:rPr>
          <w:rFonts w:ascii="Arial" w:hAnsi="Arial" w:cs="Arial"/>
          <w:sz w:val="22"/>
          <w:szCs w:val="22"/>
          <w:lang w:val="en-US"/>
        </w:rPr>
        <w:t xml:space="preserve">performance is </w:t>
      </w:r>
      <w:r w:rsidR="00982EB4" w:rsidRPr="00CE101D">
        <w:rPr>
          <w:rFonts w:ascii="Arial" w:hAnsi="Arial" w:cs="Arial"/>
          <w:sz w:val="22"/>
          <w:szCs w:val="22"/>
          <w:lang w:val="en-US"/>
        </w:rPr>
        <w:t>often limited by the system</w:t>
      </w:r>
      <w:r w:rsidR="006A32F5">
        <w:rPr>
          <w:rFonts w:ascii="Arial" w:hAnsi="Arial" w:cs="Arial"/>
          <w:sz w:val="22"/>
          <w:szCs w:val="22"/>
          <w:lang w:val="en-US"/>
        </w:rPr>
        <w:t>’</w:t>
      </w:r>
      <w:r w:rsidR="00851299" w:rsidRPr="00CE101D">
        <w:rPr>
          <w:rFonts w:ascii="Arial" w:hAnsi="Arial" w:cs="Arial"/>
          <w:sz w:val="22"/>
          <w:szCs w:val="22"/>
          <w:lang w:val="en-US"/>
        </w:rPr>
        <w:t>s</w:t>
      </w:r>
      <w:r w:rsidR="00982EB4" w:rsidRPr="00CE101D">
        <w:rPr>
          <w:rFonts w:ascii="Arial" w:hAnsi="Arial" w:cs="Arial"/>
          <w:sz w:val="22"/>
          <w:szCs w:val="22"/>
          <w:lang w:val="en-US"/>
        </w:rPr>
        <w:t xml:space="preserve"> </w:t>
      </w:r>
      <w:r w:rsidR="00851299" w:rsidRPr="00CE101D">
        <w:rPr>
          <w:rFonts w:ascii="Arial" w:hAnsi="Arial" w:cs="Arial"/>
          <w:sz w:val="22"/>
          <w:szCs w:val="22"/>
          <w:lang w:val="en-US"/>
        </w:rPr>
        <w:t>cooling capacity</w:t>
      </w:r>
      <w:r w:rsidRPr="00CE101D">
        <w:rPr>
          <w:rFonts w:ascii="Arial" w:hAnsi="Arial" w:cs="Arial"/>
          <w:sz w:val="22"/>
          <w:szCs w:val="22"/>
          <w:lang w:val="en-US"/>
        </w:rPr>
        <w:t>.</w:t>
      </w:r>
      <w:r w:rsidR="00F3423F" w:rsidRPr="00CE101D">
        <w:rPr>
          <w:rFonts w:ascii="Arial" w:hAnsi="Arial" w:cs="Arial"/>
          <w:sz w:val="22"/>
          <w:szCs w:val="22"/>
          <w:lang w:val="en-US"/>
        </w:rPr>
        <w:t xml:space="preserve"> OS support is provided for Linux</w:t>
      </w:r>
      <w:r w:rsidR="006A32F5">
        <w:rPr>
          <w:rFonts w:ascii="Arial" w:hAnsi="Arial" w:cs="Arial"/>
          <w:sz w:val="22"/>
          <w:szCs w:val="22"/>
          <w:lang w:val="en-US"/>
        </w:rPr>
        <w:t xml:space="preserve"> and</w:t>
      </w:r>
      <w:r w:rsidR="00F3423F" w:rsidRPr="00CE101D">
        <w:rPr>
          <w:rFonts w:ascii="Arial" w:hAnsi="Arial" w:cs="Arial"/>
          <w:sz w:val="22"/>
          <w:szCs w:val="22"/>
          <w:lang w:val="en-US"/>
        </w:rPr>
        <w:t xml:space="preserve"> Yocto</w:t>
      </w:r>
      <w:r w:rsidR="00340C0C">
        <w:rPr>
          <w:rFonts w:ascii="Arial" w:hAnsi="Arial" w:cs="Arial"/>
          <w:sz w:val="22"/>
          <w:szCs w:val="22"/>
          <w:lang w:val="en-US"/>
        </w:rPr>
        <w:t>,</w:t>
      </w:r>
      <w:r w:rsidR="00F3423F" w:rsidRPr="00CE101D">
        <w:rPr>
          <w:rFonts w:ascii="Arial" w:hAnsi="Arial" w:cs="Arial"/>
          <w:sz w:val="22"/>
          <w:szCs w:val="22"/>
          <w:lang w:val="en-US"/>
        </w:rPr>
        <w:t xml:space="preserve"> as well as Mic</w:t>
      </w:r>
      <w:r w:rsidR="007B11D7" w:rsidRPr="00CE101D">
        <w:rPr>
          <w:rFonts w:ascii="Arial" w:hAnsi="Arial" w:cs="Arial"/>
          <w:sz w:val="22"/>
          <w:szCs w:val="22"/>
          <w:lang w:val="en-US"/>
        </w:rPr>
        <w:t>r</w:t>
      </w:r>
      <w:r w:rsidR="00F3423F" w:rsidRPr="00CE101D">
        <w:rPr>
          <w:rFonts w:ascii="Arial" w:hAnsi="Arial" w:cs="Arial"/>
          <w:sz w:val="22"/>
          <w:szCs w:val="22"/>
          <w:lang w:val="en-US"/>
        </w:rPr>
        <w:t xml:space="preserve">osoft </w:t>
      </w:r>
      <w:r w:rsidR="0022367E" w:rsidRPr="00CE101D">
        <w:rPr>
          <w:rFonts w:ascii="Arial" w:hAnsi="Arial" w:cs="Arial"/>
          <w:sz w:val="22"/>
          <w:szCs w:val="22"/>
          <w:lang w:val="en-US"/>
        </w:rPr>
        <w:t>W</w:t>
      </w:r>
      <w:r w:rsidR="00F3423F" w:rsidRPr="00CE101D">
        <w:rPr>
          <w:rFonts w:ascii="Arial" w:hAnsi="Arial" w:cs="Arial"/>
          <w:sz w:val="22"/>
          <w:szCs w:val="22"/>
          <w:lang w:val="en-US"/>
        </w:rPr>
        <w:t xml:space="preserve">indows 10 and Windows Server. </w:t>
      </w:r>
    </w:p>
    <w:p w:rsidR="00540FB1" w:rsidRPr="00CE101D" w:rsidRDefault="00540FB1" w:rsidP="00097EB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CE3C20" w:rsidRPr="00CE101D" w:rsidRDefault="00540FB1" w:rsidP="00540FB1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CE101D">
        <w:rPr>
          <w:rFonts w:ascii="Arial" w:hAnsi="Arial" w:cs="Arial"/>
          <w:sz w:val="22"/>
          <w:szCs w:val="22"/>
          <w:lang w:val="en-US"/>
        </w:rPr>
        <w:lastRenderedPageBreak/>
        <w:t>The new conga-</w:t>
      </w:r>
      <w:r w:rsidR="00781188" w:rsidRPr="00CE101D">
        <w:rPr>
          <w:rFonts w:ascii="Arial" w:hAnsi="Arial" w:cs="Arial"/>
          <w:sz w:val="22"/>
          <w:szCs w:val="22"/>
          <w:lang w:val="en-US"/>
        </w:rPr>
        <w:t xml:space="preserve">B7E3 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COM Express Type </w:t>
      </w:r>
      <w:r w:rsidR="00781188" w:rsidRPr="00CE101D">
        <w:rPr>
          <w:rFonts w:ascii="Arial" w:hAnsi="Arial" w:cs="Arial"/>
          <w:sz w:val="22"/>
          <w:szCs w:val="22"/>
          <w:lang w:val="en-US"/>
        </w:rPr>
        <w:t>7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 </w:t>
      </w:r>
      <w:r w:rsidR="001642BD">
        <w:rPr>
          <w:rFonts w:ascii="Arial" w:hAnsi="Arial" w:cs="Arial"/>
          <w:sz w:val="22"/>
          <w:szCs w:val="22"/>
          <w:lang w:val="en-US"/>
        </w:rPr>
        <w:t>Server</w:t>
      </w:r>
      <w:r w:rsidRPr="00CE101D">
        <w:rPr>
          <w:rFonts w:ascii="Arial" w:hAnsi="Arial" w:cs="Arial"/>
          <w:sz w:val="22"/>
          <w:szCs w:val="22"/>
          <w:lang w:val="en-US"/>
        </w:rPr>
        <w:t>-on-Modules can be ordered in the following standard configurations</w:t>
      </w:r>
      <w:r w:rsidR="00CE3C20" w:rsidRPr="00CE101D">
        <w:rPr>
          <w:rFonts w:ascii="Arial" w:hAnsi="Arial" w:cs="Arial"/>
          <w:sz w:val="22"/>
          <w:szCs w:val="22"/>
          <w:lang w:val="en-US"/>
        </w:rPr>
        <w:t>:</w:t>
      </w:r>
    </w:p>
    <w:tbl>
      <w:tblPr>
        <w:tblW w:w="7577" w:type="dxa"/>
        <w:tblLayout w:type="fixed"/>
        <w:tblLook w:val="04A0"/>
      </w:tblPr>
      <w:tblGrid>
        <w:gridCol w:w="1814"/>
        <w:gridCol w:w="283"/>
        <w:gridCol w:w="964"/>
        <w:gridCol w:w="236"/>
        <w:gridCol w:w="1361"/>
        <w:gridCol w:w="236"/>
        <w:gridCol w:w="1247"/>
        <w:gridCol w:w="236"/>
        <w:gridCol w:w="236"/>
        <w:gridCol w:w="964"/>
      </w:tblGrid>
      <w:tr w:rsidR="00897B24" w:rsidRPr="00CE101D" w:rsidTr="00897B24">
        <w:tc>
          <w:tcPr>
            <w:tcW w:w="1814" w:type="dxa"/>
            <w:tcBorders>
              <w:bottom w:val="single" w:sz="8" w:space="0" w:color="auto"/>
            </w:tcBorders>
            <w:vAlign w:val="center"/>
          </w:tcPr>
          <w:p w:rsidR="00897B24" w:rsidRPr="00CE101D" w:rsidRDefault="00897B24" w:rsidP="0085528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Processor</w:t>
            </w:r>
          </w:p>
        </w:tc>
        <w:tc>
          <w:tcPr>
            <w:tcW w:w="283" w:type="dxa"/>
            <w:vAlign w:val="center"/>
          </w:tcPr>
          <w:p w:rsidR="00897B24" w:rsidRPr="00CE101D" w:rsidRDefault="00897B24" w:rsidP="0085528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vAlign w:val="center"/>
          </w:tcPr>
          <w:p w:rsidR="00897B24" w:rsidRPr="00CE101D" w:rsidRDefault="00897B24" w:rsidP="00A67A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Cores/</w:t>
            </w:r>
            <w:r w:rsidRPr="00CE101D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br/>
              <w:t>Threads</w:t>
            </w:r>
          </w:p>
        </w:tc>
        <w:tc>
          <w:tcPr>
            <w:tcW w:w="236" w:type="dxa"/>
            <w:vAlign w:val="center"/>
          </w:tcPr>
          <w:p w:rsidR="00897B24" w:rsidRPr="00CE101D" w:rsidRDefault="00897B24" w:rsidP="0085528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97B24" w:rsidRPr="00CE101D" w:rsidRDefault="00897B24" w:rsidP="002872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Clock [GHz] (Base/Boost) </w:t>
            </w:r>
          </w:p>
        </w:tc>
        <w:tc>
          <w:tcPr>
            <w:tcW w:w="236" w:type="dxa"/>
          </w:tcPr>
          <w:p w:rsidR="00897B24" w:rsidRPr="00CE101D" w:rsidRDefault="00897B24" w:rsidP="00976F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897B24" w:rsidRPr="00CE101D" w:rsidRDefault="00897B24" w:rsidP="00897B2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L3 </w:t>
            </w:r>
            <w:r w:rsidRPr="00CE101D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br/>
              <w:t xml:space="preserve">Cache (MB) </w:t>
            </w:r>
          </w:p>
        </w:tc>
        <w:tc>
          <w:tcPr>
            <w:tcW w:w="236" w:type="dxa"/>
            <w:vAlign w:val="center"/>
          </w:tcPr>
          <w:p w:rsidR="00897B24" w:rsidRPr="00CE101D" w:rsidRDefault="00897B24" w:rsidP="0085528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236" w:type="dxa"/>
            <w:vAlign w:val="center"/>
          </w:tcPr>
          <w:p w:rsidR="00897B24" w:rsidRPr="00CE101D" w:rsidRDefault="00897B24" w:rsidP="0085528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vAlign w:val="center"/>
          </w:tcPr>
          <w:p w:rsidR="00897B24" w:rsidRPr="00CE101D" w:rsidRDefault="00897B24" w:rsidP="00DF64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TDP [W] </w:t>
            </w:r>
          </w:p>
        </w:tc>
      </w:tr>
      <w:tr w:rsidR="00897B24" w:rsidRPr="00CE101D" w:rsidTr="00897B24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97B24" w:rsidRPr="00CE101D" w:rsidRDefault="00897B24" w:rsidP="00C33915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EPYC™ Embedded </w:t>
            </w: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3451</w:t>
            </w:r>
          </w:p>
        </w:tc>
        <w:tc>
          <w:tcPr>
            <w:tcW w:w="283" w:type="dxa"/>
            <w:vAlign w:val="center"/>
          </w:tcPr>
          <w:p w:rsidR="00897B24" w:rsidRPr="00CE101D" w:rsidRDefault="00897B24" w:rsidP="008119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97B24" w:rsidRPr="00CE101D" w:rsidRDefault="00897B2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16 / 32</w:t>
            </w:r>
          </w:p>
        </w:tc>
        <w:tc>
          <w:tcPr>
            <w:tcW w:w="236" w:type="dxa"/>
            <w:vAlign w:val="center"/>
          </w:tcPr>
          <w:p w:rsidR="00897B24" w:rsidRPr="00CE101D" w:rsidRDefault="00897B2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B24" w:rsidRPr="00CE101D" w:rsidRDefault="00897B24" w:rsidP="00272CA4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2.15 / 3.00</w:t>
            </w:r>
          </w:p>
        </w:tc>
        <w:tc>
          <w:tcPr>
            <w:tcW w:w="236" w:type="dxa"/>
          </w:tcPr>
          <w:p w:rsidR="00897B24" w:rsidRPr="00CE101D" w:rsidRDefault="00897B24" w:rsidP="00272CA4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B24" w:rsidRPr="00CE101D" w:rsidRDefault="00897B24" w:rsidP="00272CA4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32</w:t>
            </w:r>
          </w:p>
        </w:tc>
        <w:tc>
          <w:tcPr>
            <w:tcW w:w="236" w:type="dxa"/>
            <w:vAlign w:val="center"/>
          </w:tcPr>
          <w:p w:rsidR="00897B24" w:rsidRPr="00CE101D" w:rsidRDefault="00897B2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897B24" w:rsidRPr="00CE101D" w:rsidRDefault="00897B2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97B24" w:rsidRPr="00CE101D" w:rsidRDefault="003F61D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100</w:t>
            </w:r>
          </w:p>
        </w:tc>
      </w:tr>
      <w:tr w:rsidR="00272CA4" w:rsidRPr="00CE101D" w:rsidTr="00272CA4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CE101D" w:rsidRDefault="00272CA4" w:rsidP="00CD7FA8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AMD EPYC™ Embedded 3401</w:t>
            </w:r>
          </w:p>
        </w:tc>
        <w:tc>
          <w:tcPr>
            <w:tcW w:w="283" w:type="dxa"/>
            <w:vAlign w:val="center"/>
          </w:tcPr>
          <w:p w:rsidR="00272CA4" w:rsidRPr="00CE101D" w:rsidRDefault="00272CA4" w:rsidP="00272CA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16 / 16</w:t>
            </w:r>
          </w:p>
        </w:tc>
        <w:tc>
          <w:tcPr>
            <w:tcW w:w="236" w:type="dxa"/>
            <w:vAlign w:val="center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1.85 / 3.00</w:t>
            </w:r>
          </w:p>
        </w:tc>
        <w:tc>
          <w:tcPr>
            <w:tcW w:w="236" w:type="dxa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32</w:t>
            </w:r>
          </w:p>
        </w:tc>
        <w:tc>
          <w:tcPr>
            <w:tcW w:w="236" w:type="dxa"/>
            <w:vAlign w:val="center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CE101D" w:rsidRDefault="003F61D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85</w:t>
            </w:r>
          </w:p>
        </w:tc>
      </w:tr>
      <w:tr w:rsidR="00272CA4" w:rsidRPr="00CE101D" w:rsidTr="00272CA4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CE101D" w:rsidRDefault="00272CA4" w:rsidP="00272CA4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AMD EPYC™ Embedded 3351</w:t>
            </w:r>
          </w:p>
        </w:tc>
        <w:tc>
          <w:tcPr>
            <w:tcW w:w="283" w:type="dxa"/>
            <w:vAlign w:val="center"/>
          </w:tcPr>
          <w:p w:rsidR="00272CA4" w:rsidRPr="00CE101D" w:rsidRDefault="00272CA4" w:rsidP="00272CA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12 / 24</w:t>
            </w:r>
          </w:p>
        </w:tc>
        <w:tc>
          <w:tcPr>
            <w:tcW w:w="236" w:type="dxa"/>
            <w:vAlign w:val="center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1.90 / 3.00</w:t>
            </w:r>
          </w:p>
        </w:tc>
        <w:tc>
          <w:tcPr>
            <w:tcW w:w="236" w:type="dxa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32</w:t>
            </w:r>
          </w:p>
        </w:tc>
        <w:tc>
          <w:tcPr>
            <w:tcW w:w="236" w:type="dxa"/>
            <w:vAlign w:val="center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CE101D" w:rsidRDefault="003F61D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80</w:t>
            </w:r>
          </w:p>
        </w:tc>
      </w:tr>
      <w:tr w:rsidR="00272CA4" w:rsidRPr="00CE101D" w:rsidTr="00272CA4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CE101D" w:rsidRDefault="00272CA4" w:rsidP="00272CA4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AMD EPYC™ Embedded 3301</w:t>
            </w:r>
          </w:p>
        </w:tc>
        <w:tc>
          <w:tcPr>
            <w:tcW w:w="283" w:type="dxa"/>
            <w:vAlign w:val="center"/>
          </w:tcPr>
          <w:p w:rsidR="00272CA4" w:rsidRPr="00CE101D" w:rsidRDefault="00272CA4" w:rsidP="00272CA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12 / 12</w:t>
            </w:r>
          </w:p>
        </w:tc>
        <w:tc>
          <w:tcPr>
            <w:tcW w:w="236" w:type="dxa"/>
            <w:vAlign w:val="center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2.00 / 3.00</w:t>
            </w:r>
          </w:p>
        </w:tc>
        <w:tc>
          <w:tcPr>
            <w:tcW w:w="236" w:type="dxa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32</w:t>
            </w:r>
          </w:p>
        </w:tc>
        <w:tc>
          <w:tcPr>
            <w:tcW w:w="236" w:type="dxa"/>
            <w:vAlign w:val="center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272CA4" w:rsidRPr="00CE101D" w:rsidRDefault="00272CA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CE101D" w:rsidRDefault="003F61D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65</w:t>
            </w:r>
          </w:p>
        </w:tc>
      </w:tr>
      <w:tr w:rsidR="003F61D4" w:rsidRPr="00CE101D" w:rsidTr="00917DE4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F61D4" w:rsidRPr="00CE101D" w:rsidRDefault="003F61D4" w:rsidP="00917DE4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AMD EPYC™ Embedded 325</w:t>
            </w: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5</w:t>
            </w:r>
          </w:p>
        </w:tc>
        <w:tc>
          <w:tcPr>
            <w:tcW w:w="283" w:type="dxa"/>
            <w:vAlign w:val="center"/>
          </w:tcPr>
          <w:p w:rsidR="003F61D4" w:rsidRPr="00CE101D" w:rsidRDefault="003F61D4" w:rsidP="00917DE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F61D4" w:rsidRPr="00CE101D" w:rsidRDefault="003F61D4" w:rsidP="00917DE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8 / 16</w:t>
            </w:r>
          </w:p>
        </w:tc>
        <w:tc>
          <w:tcPr>
            <w:tcW w:w="236" w:type="dxa"/>
            <w:vAlign w:val="center"/>
          </w:tcPr>
          <w:p w:rsidR="003F61D4" w:rsidRPr="00CE101D" w:rsidRDefault="003F61D4" w:rsidP="00917DE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1D4" w:rsidRPr="00CE101D" w:rsidRDefault="003F61D4" w:rsidP="003F61D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</w:t>
            </w: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00</w:t>
            </w: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/ 3.10</w:t>
            </w:r>
          </w:p>
        </w:tc>
        <w:tc>
          <w:tcPr>
            <w:tcW w:w="236" w:type="dxa"/>
          </w:tcPr>
          <w:p w:rsidR="003F61D4" w:rsidRPr="00CE101D" w:rsidRDefault="003F61D4" w:rsidP="00917DE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1D4" w:rsidRPr="00CE101D" w:rsidRDefault="003F61D4" w:rsidP="00917DE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16</w:t>
            </w:r>
          </w:p>
        </w:tc>
        <w:tc>
          <w:tcPr>
            <w:tcW w:w="236" w:type="dxa"/>
            <w:vAlign w:val="center"/>
          </w:tcPr>
          <w:p w:rsidR="003F61D4" w:rsidRPr="00CE101D" w:rsidRDefault="003F61D4" w:rsidP="00917DE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3F61D4" w:rsidRPr="00CE101D" w:rsidRDefault="003F61D4" w:rsidP="00917DE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F61D4" w:rsidRPr="00CE101D" w:rsidRDefault="00F339EB" w:rsidP="00917DE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30-55</w:t>
            </w:r>
          </w:p>
        </w:tc>
      </w:tr>
      <w:tr w:rsidR="00272CA4" w:rsidRPr="00DF3E05" w:rsidTr="00272CA4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DF3E05" w:rsidRDefault="004F17D2" w:rsidP="00272CA4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 w:rsidR="00272CA4"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AMD EPYC™ Embedded 3251</w:t>
            </w:r>
          </w:p>
        </w:tc>
        <w:tc>
          <w:tcPr>
            <w:tcW w:w="283" w:type="dxa"/>
            <w:vAlign w:val="center"/>
          </w:tcPr>
          <w:p w:rsidR="00272CA4" w:rsidRPr="00DF3E05" w:rsidRDefault="00272CA4" w:rsidP="00272CA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8 / 16</w:t>
            </w:r>
          </w:p>
        </w:tc>
        <w:tc>
          <w:tcPr>
            <w:tcW w:w="236" w:type="dxa"/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2.50 / 3.10</w:t>
            </w:r>
          </w:p>
        </w:tc>
        <w:tc>
          <w:tcPr>
            <w:tcW w:w="236" w:type="dxa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16</w:t>
            </w:r>
          </w:p>
        </w:tc>
        <w:tc>
          <w:tcPr>
            <w:tcW w:w="236" w:type="dxa"/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DF3E05" w:rsidRDefault="00233BF1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E05">
              <w:rPr>
                <w:rFonts w:ascii="Arial" w:hAnsi="Arial" w:cs="Arial"/>
                <w:sz w:val="18"/>
                <w:szCs w:val="18"/>
                <w:lang w:val="en-US"/>
              </w:rPr>
              <w:t>55</w:t>
            </w:r>
          </w:p>
        </w:tc>
      </w:tr>
      <w:tr w:rsidR="00272CA4" w:rsidRPr="00DF3E05" w:rsidTr="00272CA4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DF3E05" w:rsidRDefault="00272CA4" w:rsidP="00272CA4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AMD EPYC™ Embedded 3201</w:t>
            </w:r>
          </w:p>
        </w:tc>
        <w:tc>
          <w:tcPr>
            <w:tcW w:w="283" w:type="dxa"/>
            <w:vAlign w:val="center"/>
          </w:tcPr>
          <w:p w:rsidR="00272CA4" w:rsidRPr="00DF3E05" w:rsidRDefault="00272CA4" w:rsidP="00272CA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8 / 8</w:t>
            </w:r>
          </w:p>
        </w:tc>
        <w:tc>
          <w:tcPr>
            <w:tcW w:w="236" w:type="dxa"/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1.50 / 3.10</w:t>
            </w:r>
          </w:p>
        </w:tc>
        <w:tc>
          <w:tcPr>
            <w:tcW w:w="236" w:type="dxa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16</w:t>
            </w:r>
          </w:p>
        </w:tc>
        <w:tc>
          <w:tcPr>
            <w:tcW w:w="236" w:type="dxa"/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DF3E05" w:rsidRDefault="00DF3E05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</w:p>
        </w:tc>
      </w:tr>
      <w:tr w:rsidR="00272CA4" w:rsidRPr="00DF3E05" w:rsidTr="00272CA4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DF3E05" w:rsidRDefault="00272CA4" w:rsidP="00272CA4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AMD EPYC™ Embedded 3151</w:t>
            </w:r>
          </w:p>
        </w:tc>
        <w:tc>
          <w:tcPr>
            <w:tcW w:w="283" w:type="dxa"/>
            <w:vAlign w:val="center"/>
          </w:tcPr>
          <w:p w:rsidR="00272CA4" w:rsidRPr="00DF3E05" w:rsidRDefault="00272CA4" w:rsidP="00272CA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2.70 / 2.90</w:t>
            </w:r>
          </w:p>
        </w:tc>
        <w:tc>
          <w:tcPr>
            <w:tcW w:w="236" w:type="dxa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16</w:t>
            </w:r>
          </w:p>
        </w:tc>
        <w:tc>
          <w:tcPr>
            <w:tcW w:w="236" w:type="dxa"/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DF3E05" w:rsidRDefault="00DF3E05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40</w:t>
            </w:r>
          </w:p>
        </w:tc>
      </w:tr>
      <w:tr w:rsidR="00272CA4" w:rsidRPr="00CE101D" w:rsidTr="00272CA4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DF3E05" w:rsidRDefault="00272CA4" w:rsidP="00272CA4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AMD EPYC™ Embedded 3101</w:t>
            </w:r>
          </w:p>
        </w:tc>
        <w:tc>
          <w:tcPr>
            <w:tcW w:w="283" w:type="dxa"/>
            <w:vAlign w:val="center"/>
          </w:tcPr>
          <w:p w:rsidR="00272CA4" w:rsidRPr="00DF3E05" w:rsidRDefault="00272CA4" w:rsidP="00272CA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4</w:t>
            </w:r>
          </w:p>
        </w:tc>
        <w:tc>
          <w:tcPr>
            <w:tcW w:w="236" w:type="dxa"/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2.10 / 2.90</w:t>
            </w:r>
          </w:p>
        </w:tc>
        <w:tc>
          <w:tcPr>
            <w:tcW w:w="236" w:type="dxa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8</w:t>
            </w:r>
          </w:p>
        </w:tc>
        <w:tc>
          <w:tcPr>
            <w:tcW w:w="236" w:type="dxa"/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272CA4" w:rsidRPr="00DF3E05" w:rsidRDefault="00272CA4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2CA4" w:rsidRPr="00DF3E05" w:rsidRDefault="00DF3E05" w:rsidP="00272C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35</w:t>
            </w:r>
          </w:p>
        </w:tc>
      </w:tr>
    </w:tbl>
    <w:p w:rsidR="00AB3308" w:rsidRPr="00CE101D" w:rsidRDefault="00AB3308" w:rsidP="00AB330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711D1B" w:rsidRDefault="00540FB1" w:rsidP="00832012">
      <w:pPr>
        <w:spacing w:line="276" w:lineRule="auto"/>
        <w:rPr>
          <w:rStyle w:val="Hyperlink"/>
          <w:rFonts w:ascii="Arial" w:hAnsi="Arial" w:cs="Arial"/>
          <w:sz w:val="22"/>
          <w:szCs w:val="22"/>
          <w:lang w:val="en-US"/>
        </w:rPr>
      </w:pPr>
      <w:r w:rsidRPr="00CE101D">
        <w:rPr>
          <w:rFonts w:ascii="Arial" w:hAnsi="Arial" w:cs="Arial"/>
          <w:sz w:val="22"/>
          <w:szCs w:val="22"/>
          <w:lang w:val="en-US"/>
        </w:rPr>
        <w:t>More information about the new</w:t>
      </w:r>
      <w:r w:rsidR="00DE150B" w:rsidRPr="00CE101D">
        <w:rPr>
          <w:rFonts w:ascii="Arial" w:hAnsi="Arial" w:cs="Arial"/>
          <w:sz w:val="22"/>
          <w:szCs w:val="22"/>
          <w:lang w:val="en-US"/>
        </w:rPr>
        <w:t xml:space="preserve"> </w:t>
      </w:r>
      <w:r w:rsidRPr="00CE101D">
        <w:rPr>
          <w:rFonts w:ascii="Arial" w:hAnsi="Arial" w:cs="Arial"/>
          <w:sz w:val="22"/>
          <w:szCs w:val="22"/>
          <w:lang w:val="en-US"/>
        </w:rPr>
        <w:t>conga-</w:t>
      </w:r>
      <w:r w:rsidR="001E414C" w:rsidRPr="00CE101D">
        <w:rPr>
          <w:rFonts w:ascii="Arial" w:hAnsi="Arial" w:cs="Arial"/>
          <w:sz w:val="22"/>
          <w:szCs w:val="22"/>
          <w:lang w:val="en-US"/>
        </w:rPr>
        <w:t xml:space="preserve">B7E3 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high-performance COM Express Type </w:t>
      </w:r>
      <w:r w:rsidR="00D82E7A" w:rsidRPr="00CE101D">
        <w:rPr>
          <w:rFonts w:ascii="Arial" w:hAnsi="Arial" w:cs="Arial"/>
          <w:sz w:val="22"/>
          <w:szCs w:val="22"/>
          <w:lang w:val="en-US"/>
        </w:rPr>
        <w:t>7</w:t>
      </w:r>
      <w:r w:rsidRPr="00CE101D">
        <w:rPr>
          <w:rFonts w:ascii="Arial" w:hAnsi="Arial" w:cs="Arial"/>
          <w:sz w:val="22"/>
          <w:szCs w:val="22"/>
          <w:lang w:val="en-US"/>
        </w:rPr>
        <w:t xml:space="preserve"> </w:t>
      </w:r>
      <w:r w:rsidR="00D82E7A" w:rsidRPr="00CE101D">
        <w:rPr>
          <w:rFonts w:ascii="Arial" w:hAnsi="Arial" w:cs="Arial"/>
          <w:sz w:val="22"/>
          <w:szCs w:val="22"/>
          <w:lang w:val="en-US"/>
        </w:rPr>
        <w:t>Server-on-Modules</w:t>
      </w:r>
      <w:r w:rsidR="00572EEF" w:rsidRPr="00CE101D">
        <w:rPr>
          <w:rFonts w:ascii="Arial" w:hAnsi="Arial" w:cs="Arial"/>
          <w:sz w:val="22"/>
          <w:szCs w:val="22"/>
          <w:lang w:val="en-US"/>
        </w:rPr>
        <w:t xml:space="preserve"> </w:t>
      </w:r>
      <w:r w:rsidRPr="00CE101D">
        <w:rPr>
          <w:rFonts w:ascii="Arial" w:hAnsi="Arial" w:cs="Arial"/>
          <w:sz w:val="22"/>
          <w:szCs w:val="22"/>
          <w:lang w:val="en-US"/>
        </w:rPr>
        <w:t>is available at</w:t>
      </w:r>
      <w:r w:rsidR="00751A5C" w:rsidRPr="00CE101D">
        <w:rPr>
          <w:rFonts w:ascii="Arial" w:hAnsi="Arial" w:cs="Arial"/>
          <w:sz w:val="22"/>
          <w:szCs w:val="22"/>
          <w:lang w:val="en-US"/>
        </w:rPr>
        <w:t xml:space="preserve">: </w:t>
      </w:r>
      <w:hyperlink r:id="rId17" w:history="1">
        <w:r w:rsidR="00711D1B" w:rsidRPr="004120F8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https://www.congatec.com/en/products/com-express-type-7/conga-b7E3.html</w:t>
        </w:r>
      </w:hyperlink>
    </w:p>
    <w:p w:rsidR="004B1541" w:rsidRPr="00CE101D" w:rsidRDefault="004B1541" w:rsidP="00F4736C">
      <w:pPr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:rsidR="00D108AC" w:rsidRPr="00CE101D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en-US"/>
        </w:rPr>
      </w:pPr>
    </w:p>
    <w:p w:rsidR="00D84630" w:rsidRPr="00CE101D" w:rsidRDefault="00D84630" w:rsidP="001C034B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r w:rsidRPr="00CE101D">
        <w:rPr>
          <w:rFonts w:ascii="Arial" w:hAnsi="Arial" w:cs="Arial"/>
          <w:b/>
          <w:sz w:val="16"/>
          <w:szCs w:val="16"/>
          <w:lang w:val="en-US"/>
        </w:rPr>
        <w:t>About</w:t>
      </w:r>
      <w:r w:rsidR="00BA5EC5" w:rsidRPr="00CE101D">
        <w:rPr>
          <w:rFonts w:ascii="Arial" w:hAnsi="Arial" w:cs="Arial"/>
          <w:b/>
          <w:sz w:val="16"/>
          <w:szCs w:val="16"/>
          <w:lang w:val="en-US"/>
        </w:rPr>
        <w:t xml:space="preserve"> congatec </w:t>
      </w:r>
      <w:r w:rsidR="001C034B" w:rsidRPr="00CE101D">
        <w:rPr>
          <w:rFonts w:ascii="Arial" w:hAnsi="Arial" w:cs="Arial"/>
          <w:b/>
          <w:sz w:val="16"/>
          <w:szCs w:val="16"/>
          <w:lang w:val="en-US"/>
        </w:rPr>
        <w:br/>
      </w:r>
      <w:r w:rsidRPr="00CE101D">
        <w:rPr>
          <w:rFonts w:ascii="Arial" w:hAnsi="Arial" w:cs="Arial"/>
          <w:sz w:val="16"/>
          <w:szCs w:val="16"/>
          <w:lang w:val="en-US"/>
        </w:rPr>
        <w:t xml:space="preserve">congatec is a leading supplier of industrial computer modules using the standard form factors COM Express, Qseven and SMARC as well as single board computers and </w:t>
      </w:r>
      <w:r w:rsidR="00C52F06" w:rsidRPr="00CE101D">
        <w:rPr>
          <w:rFonts w:ascii="Arial" w:hAnsi="Arial" w:cs="Arial"/>
          <w:sz w:val="16"/>
          <w:szCs w:val="16"/>
          <w:lang w:val="en-US"/>
        </w:rPr>
        <w:t xml:space="preserve">customizing </w:t>
      </w:r>
      <w:r w:rsidRPr="00CE101D">
        <w:rPr>
          <w:rFonts w:ascii="Arial" w:hAnsi="Arial" w:cs="Arial"/>
          <w:sz w:val="16"/>
          <w:szCs w:val="16"/>
          <w:lang w:val="en-US"/>
        </w:rPr>
        <w:t xml:space="preserve">services. congatec’s products can be used in a variety of industries and applications, such as industrial automation, medical, entertainment, transportation, telecommunication, test &amp; measurement and point-of-sale. Core knowledge and technical know-how includes unique extended BIOS 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standards. </w:t>
      </w:r>
      <w:r w:rsidR="008C78D7" w:rsidRPr="00CE101D">
        <w:rPr>
          <w:rFonts w:ascii="Arial" w:hAnsi="Arial" w:cs="Arial"/>
          <w:sz w:val="16"/>
          <w:szCs w:val="16"/>
          <w:lang w:val="en-US"/>
        </w:rPr>
        <w:t xml:space="preserve">Headquartered in Deggendorf, Germany, </w:t>
      </w:r>
      <w:r w:rsidRPr="00CE101D">
        <w:rPr>
          <w:rFonts w:ascii="Arial" w:hAnsi="Arial" w:cs="Arial"/>
          <w:sz w:val="16"/>
          <w:szCs w:val="16"/>
          <w:lang w:val="en-US"/>
        </w:rPr>
        <w:t xml:space="preserve">congatec </w:t>
      </w:r>
      <w:r w:rsidR="00A32F2B" w:rsidRPr="00CE101D">
        <w:rPr>
          <w:rFonts w:ascii="Arial" w:hAnsi="Arial" w:cs="Arial"/>
          <w:sz w:val="16"/>
          <w:szCs w:val="16"/>
          <w:lang w:val="en-US"/>
        </w:rPr>
        <w:t xml:space="preserve">currently </w:t>
      </w:r>
      <w:r w:rsidRPr="00CE101D">
        <w:rPr>
          <w:rFonts w:ascii="Arial" w:hAnsi="Arial" w:cs="Arial"/>
          <w:sz w:val="16"/>
          <w:szCs w:val="16"/>
          <w:lang w:val="en-US"/>
        </w:rPr>
        <w:t xml:space="preserve">has entities in USA, Taiwan, China, Japan and Australia as well as United Kingdom, France, and the Czech Republic. More information is available on our website at </w:t>
      </w:r>
      <w:hyperlink r:id="rId18" w:history="1">
        <w:r w:rsidRPr="00CE101D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CE101D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9" w:history="1">
        <w:r w:rsidRPr="00CE101D">
          <w:rPr>
            <w:rStyle w:val="Hyperlink"/>
            <w:rFonts w:ascii="Arial" w:hAnsi="Arial" w:cs="Arial"/>
            <w:sz w:val="16"/>
            <w:szCs w:val="16"/>
            <w:lang w:val="en-US"/>
          </w:rPr>
          <w:t>Facebook</w:t>
        </w:r>
      </w:hyperlink>
      <w:r w:rsidRPr="00CE101D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20" w:history="1">
        <w:r w:rsidRPr="00CE101D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CE101D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21" w:history="1">
        <w:r w:rsidRPr="00CE101D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CE101D">
        <w:rPr>
          <w:rFonts w:ascii="Arial" w:hAnsi="Arial" w:cs="Arial"/>
          <w:sz w:val="16"/>
          <w:szCs w:val="16"/>
          <w:lang w:val="en-US"/>
        </w:rPr>
        <w:t>.</w:t>
      </w:r>
    </w:p>
    <w:p w:rsidR="0086013C" w:rsidRPr="00CE101D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86013C" w:rsidRPr="00CE101D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D108AC" w:rsidRPr="00CE101D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CE101D">
        <w:rPr>
          <w:rFonts w:ascii="Arial" w:hAnsi="Arial" w:cs="Arial"/>
          <w:sz w:val="18"/>
          <w:szCs w:val="18"/>
          <w:lang w:val="en-US"/>
        </w:rPr>
        <w:t>* * *</w:t>
      </w:r>
      <w:r w:rsidRPr="00CE101D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89371E" w:rsidRPr="00CE101D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9F0D67" w:rsidRPr="00200209" w:rsidRDefault="009F0D67" w:rsidP="005F3CFB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6"/>
          <w:szCs w:val="16"/>
          <w:lang w:val="en-US"/>
        </w:rPr>
      </w:pPr>
      <w:r w:rsidRPr="00200209">
        <w:rPr>
          <w:rFonts w:ascii="Arial" w:hAnsi="Arial" w:cs="Arial"/>
          <w:i/>
          <w:iCs/>
          <w:sz w:val="16"/>
          <w:szCs w:val="16"/>
          <w:lang w:val="en-US"/>
        </w:rPr>
        <w:t xml:space="preserve">AMD, EPYC, and combinations thereof are trademarks </w:t>
      </w:r>
      <w:r>
        <w:rPr>
          <w:rFonts w:ascii="Arial" w:hAnsi="Arial" w:cs="Arial"/>
          <w:i/>
          <w:iCs/>
          <w:sz w:val="16"/>
          <w:szCs w:val="16"/>
          <w:lang w:val="en-US"/>
        </w:rPr>
        <w:t>of Advanced Micro Devices, Inc</w:t>
      </w:r>
      <w:r w:rsidRPr="00200209">
        <w:rPr>
          <w:rFonts w:ascii="Arial" w:hAnsi="Arial" w:cs="Arial"/>
          <w:i/>
          <w:iCs/>
          <w:sz w:val="16"/>
          <w:szCs w:val="16"/>
          <w:lang w:val="en-US"/>
        </w:rPr>
        <w:t>.</w:t>
      </w:r>
    </w:p>
    <w:p w:rsidR="009030AE" w:rsidRPr="00CE101D" w:rsidRDefault="009030AE" w:rsidP="0078705F">
      <w:pPr>
        <w:pStyle w:val="Standard1"/>
        <w:spacing w:line="200" w:lineRule="atLeast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9030AE" w:rsidRPr="00CE101D" w:rsidSect="00D108A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4434D5" w15:done="0"/>
  <w15:commentEx w15:paraId="43EC870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19D" w:rsidRDefault="00E9219D" w:rsidP="00EC733D">
      <w:r>
        <w:separator/>
      </w:r>
    </w:p>
  </w:endnote>
  <w:endnote w:type="continuationSeparator" w:id="0">
    <w:p w:rsidR="00E9219D" w:rsidRDefault="00E9219D" w:rsidP="00EC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19D" w:rsidRDefault="00E9219D" w:rsidP="00EC733D">
      <w:r>
        <w:separator/>
      </w:r>
    </w:p>
  </w:footnote>
  <w:footnote w:type="continuationSeparator" w:id="0">
    <w:p w:rsidR="00E9219D" w:rsidRDefault="00E9219D" w:rsidP="00EC7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Kopfzeile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">
    <w15:presenceInfo w15:providerId="Windows Live" w15:userId="35657005b9bd885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10745"/>
    <w:rsid w:val="0002015A"/>
    <w:rsid w:val="00023366"/>
    <w:rsid w:val="00023C15"/>
    <w:rsid w:val="000355AD"/>
    <w:rsid w:val="0003742E"/>
    <w:rsid w:val="00042600"/>
    <w:rsid w:val="00045E58"/>
    <w:rsid w:val="00047E06"/>
    <w:rsid w:val="00052FCD"/>
    <w:rsid w:val="000627FC"/>
    <w:rsid w:val="00064B6E"/>
    <w:rsid w:val="00066767"/>
    <w:rsid w:val="000725E1"/>
    <w:rsid w:val="00074F95"/>
    <w:rsid w:val="000752B5"/>
    <w:rsid w:val="00076CA9"/>
    <w:rsid w:val="00082490"/>
    <w:rsid w:val="00083F05"/>
    <w:rsid w:val="00085747"/>
    <w:rsid w:val="0009258F"/>
    <w:rsid w:val="0009529F"/>
    <w:rsid w:val="00096758"/>
    <w:rsid w:val="0009734E"/>
    <w:rsid w:val="00097EBD"/>
    <w:rsid w:val="000A1392"/>
    <w:rsid w:val="000A30F4"/>
    <w:rsid w:val="000A4662"/>
    <w:rsid w:val="000A4798"/>
    <w:rsid w:val="000A4D11"/>
    <w:rsid w:val="000A5018"/>
    <w:rsid w:val="000B5D67"/>
    <w:rsid w:val="000B6F0B"/>
    <w:rsid w:val="000D66D4"/>
    <w:rsid w:val="000D68BA"/>
    <w:rsid w:val="000D7926"/>
    <w:rsid w:val="000E6F1B"/>
    <w:rsid w:val="000E736A"/>
    <w:rsid w:val="000F34E8"/>
    <w:rsid w:val="00100CE2"/>
    <w:rsid w:val="00105BFE"/>
    <w:rsid w:val="00105C57"/>
    <w:rsid w:val="0012748C"/>
    <w:rsid w:val="00134AE7"/>
    <w:rsid w:val="00135EBC"/>
    <w:rsid w:val="001406DF"/>
    <w:rsid w:val="00140D0F"/>
    <w:rsid w:val="0014653E"/>
    <w:rsid w:val="00157343"/>
    <w:rsid w:val="001642BD"/>
    <w:rsid w:val="00165141"/>
    <w:rsid w:val="00175EB3"/>
    <w:rsid w:val="001767F9"/>
    <w:rsid w:val="00181222"/>
    <w:rsid w:val="00184D6F"/>
    <w:rsid w:val="001854B5"/>
    <w:rsid w:val="00187AFE"/>
    <w:rsid w:val="00191F46"/>
    <w:rsid w:val="001A6DEE"/>
    <w:rsid w:val="001A7F87"/>
    <w:rsid w:val="001B01EF"/>
    <w:rsid w:val="001B0700"/>
    <w:rsid w:val="001B6B34"/>
    <w:rsid w:val="001C034B"/>
    <w:rsid w:val="001C236A"/>
    <w:rsid w:val="001C2E6F"/>
    <w:rsid w:val="001C68BC"/>
    <w:rsid w:val="001D055C"/>
    <w:rsid w:val="001D0E64"/>
    <w:rsid w:val="001E1636"/>
    <w:rsid w:val="001E197B"/>
    <w:rsid w:val="001E3D01"/>
    <w:rsid w:val="001E4006"/>
    <w:rsid w:val="001E414C"/>
    <w:rsid w:val="001E4FB1"/>
    <w:rsid w:val="001E642F"/>
    <w:rsid w:val="001F06B4"/>
    <w:rsid w:val="001F1F6F"/>
    <w:rsid w:val="001F2358"/>
    <w:rsid w:val="00200209"/>
    <w:rsid w:val="002065F2"/>
    <w:rsid w:val="00212286"/>
    <w:rsid w:val="00222501"/>
    <w:rsid w:val="0022367E"/>
    <w:rsid w:val="00227110"/>
    <w:rsid w:val="002316DC"/>
    <w:rsid w:val="00231F74"/>
    <w:rsid w:val="00233BF1"/>
    <w:rsid w:val="002368AC"/>
    <w:rsid w:val="00242A4E"/>
    <w:rsid w:val="002448E8"/>
    <w:rsid w:val="002571A3"/>
    <w:rsid w:val="00263845"/>
    <w:rsid w:val="00267F9C"/>
    <w:rsid w:val="00272CA4"/>
    <w:rsid w:val="00272F0B"/>
    <w:rsid w:val="00275B73"/>
    <w:rsid w:val="00276E2E"/>
    <w:rsid w:val="00280AFF"/>
    <w:rsid w:val="00286CC1"/>
    <w:rsid w:val="002872D2"/>
    <w:rsid w:val="00292D50"/>
    <w:rsid w:val="00294891"/>
    <w:rsid w:val="00297A5C"/>
    <w:rsid w:val="002A7A02"/>
    <w:rsid w:val="002B14DE"/>
    <w:rsid w:val="002C3EFA"/>
    <w:rsid w:val="002C6553"/>
    <w:rsid w:val="002C673C"/>
    <w:rsid w:val="002C7003"/>
    <w:rsid w:val="002D2E57"/>
    <w:rsid w:val="002D3F17"/>
    <w:rsid w:val="002E7783"/>
    <w:rsid w:val="002F035E"/>
    <w:rsid w:val="002F16A9"/>
    <w:rsid w:val="002F6466"/>
    <w:rsid w:val="003008DB"/>
    <w:rsid w:val="00302516"/>
    <w:rsid w:val="00316309"/>
    <w:rsid w:val="00316678"/>
    <w:rsid w:val="00322CA5"/>
    <w:rsid w:val="00322E18"/>
    <w:rsid w:val="00324C87"/>
    <w:rsid w:val="00334099"/>
    <w:rsid w:val="00336657"/>
    <w:rsid w:val="00340C0C"/>
    <w:rsid w:val="0034266E"/>
    <w:rsid w:val="003430FB"/>
    <w:rsid w:val="00347A99"/>
    <w:rsid w:val="00353C44"/>
    <w:rsid w:val="00360338"/>
    <w:rsid w:val="00363F05"/>
    <w:rsid w:val="003674FC"/>
    <w:rsid w:val="00371CDB"/>
    <w:rsid w:val="00372CDA"/>
    <w:rsid w:val="00386E85"/>
    <w:rsid w:val="003A0171"/>
    <w:rsid w:val="003A0575"/>
    <w:rsid w:val="003A7091"/>
    <w:rsid w:val="003A73C6"/>
    <w:rsid w:val="003B0F26"/>
    <w:rsid w:val="003B7234"/>
    <w:rsid w:val="003B738B"/>
    <w:rsid w:val="003C34D9"/>
    <w:rsid w:val="003C7333"/>
    <w:rsid w:val="003D172F"/>
    <w:rsid w:val="003D5ED4"/>
    <w:rsid w:val="003E397A"/>
    <w:rsid w:val="003E7C17"/>
    <w:rsid w:val="003F114E"/>
    <w:rsid w:val="003F61D4"/>
    <w:rsid w:val="00402879"/>
    <w:rsid w:val="00404136"/>
    <w:rsid w:val="00407812"/>
    <w:rsid w:val="00411AC4"/>
    <w:rsid w:val="00414EF2"/>
    <w:rsid w:val="00431604"/>
    <w:rsid w:val="00434994"/>
    <w:rsid w:val="00434DFD"/>
    <w:rsid w:val="00451C75"/>
    <w:rsid w:val="00454043"/>
    <w:rsid w:val="0047330B"/>
    <w:rsid w:val="00475771"/>
    <w:rsid w:val="00483960"/>
    <w:rsid w:val="004B1541"/>
    <w:rsid w:val="004B4B85"/>
    <w:rsid w:val="004B5C5A"/>
    <w:rsid w:val="004C6B9E"/>
    <w:rsid w:val="004D2177"/>
    <w:rsid w:val="004D6DF7"/>
    <w:rsid w:val="004E4772"/>
    <w:rsid w:val="004E56B4"/>
    <w:rsid w:val="004E72C9"/>
    <w:rsid w:val="004F08CB"/>
    <w:rsid w:val="004F17D2"/>
    <w:rsid w:val="004F1F4D"/>
    <w:rsid w:val="00507579"/>
    <w:rsid w:val="00527922"/>
    <w:rsid w:val="00540FB1"/>
    <w:rsid w:val="005502A5"/>
    <w:rsid w:val="0055046D"/>
    <w:rsid w:val="0055706B"/>
    <w:rsid w:val="0057026E"/>
    <w:rsid w:val="00572EEF"/>
    <w:rsid w:val="005733AD"/>
    <w:rsid w:val="00573600"/>
    <w:rsid w:val="0057456A"/>
    <w:rsid w:val="00577330"/>
    <w:rsid w:val="0059615B"/>
    <w:rsid w:val="005A2788"/>
    <w:rsid w:val="005A795F"/>
    <w:rsid w:val="005A7E1A"/>
    <w:rsid w:val="005B049C"/>
    <w:rsid w:val="005B42A4"/>
    <w:rsid w:val="005C5F96"/>
    <w:rsid w:val="005C6F13"/>
    <w:rsid w:val="005D2D52"/>
    <w:rsid w:val="005E1D4A"/>
    <w:rsid w:val="005E2474"/>
    <w:rsid w:val="005E310F"/>
    <w:rsid w:val="005E64E0"/>
    <w:rsid w:val="005F0378"/>
    <w:rsid w:val="005F1760"/>
    <w:rsid w:val="005F185A"/>
    <w:rsid w:val="005F3CFB"/>
    <w:rsid w:val="0060582A"/>
    <w:rsid w:val="006061F7"/>
    <w:rsid w:val="00607FEC"/>
    <w:rsid w:val="00623BD6"/>
    <w:rsid w:val="00625E49"/>
    <w:rsid w:val="006269A4"/>
    <w:rsid w:val="00630751"/>
    <w:rsid w:val="00640FFB"/>
    <w:rsid w:val="006424FC"/>
    <w:rsid w:val="00645F91"/>
    <w:rsid w:val="0066211A"/>
    <w:rsid w:val="00667B3E"/>
    <w:rsid w:val="006711B5"/>
    <w:rsid w:val="0067240C"/>
    <w:rsid w:val="00674468"/>
    <w:rsid w:val="00677629"/>
    <w:rsid w:val="00684C56"/>
    <w:rsid w:val="00690ECD"/>
    <w:rsid w:val="0069359A"/>
    <w:rsid w:val="006A1254"/>
    <w:rsid w:val="006A2797"/>
    <w:rsid w:val="006A32F5"/>
    <w:rsid w:val="006A3CB0"/>
    <w:rsid w:val="006A6542"/>
    <w:rsid w:val="006B0EE9"/>
    <w:rsid w:val="006B2132"/>
    <w:rsid w:val="006B5551"/>
    <w:rsid w:val="006C30AA"/>
    <w:rsid w:val="006C3B8A"/>
    <w:rsid w:val="006C66A4"/>
    <w:rsid w:val="006D132A"/>
    <w:rsid w:val="006D4087"/>
    <w:rsid w:val="006E4456"/>
    <w:rsid w:val="006E730F"/>
    <w:rsid w:val="006E78FC"/>
    <w:rsid w:val="006F2D4B"/>
    <w:rsid w:val="006F4CF5"/>
    <w:rsid w:val="006F4EE0"/>
    <w:rsid w:val="006F6952"/>
    <w:rsid w:val="00703F23"/>
    <w:rsid w:val="00706359"/>
    <w:rsid w:val="007074D1"/>
    <w:rsid w:val="00711C0B"/>
    <w:rsid w:val="00711D1B"/>
    <w:rsid w:val="00716AC6"/>
    <w:rsid w:val="007257D7"/>
    <w:rsid w:val="00733C02"/>
    <w:rsid w:val="007350B9"/>
    <w:rsid w:val="00735FC8"/>
    <w:rsid w:val="00742F20"/>
    <w:rsid w:val="00747135"/>
    <w:rsid w:val="00747A2A"/>
    <w:rsid w:val="00751A5C"/>
    <w:rsid w:val="007559E1"/>
    <w:rsid w:val="00763F4F"/>
    <w:rsid w:val="00767A44"/>
    <w:rsid w:val="00771580"/>
    <w:rsid w:val="00773CC0"/>
    <w:rsid w:val="0077601C"/>
    <w:rsid w:val="00781188"/>
    <w:rsid w:val="00782E5F"/>
    <w:rsid w:val="00784606"/>
    <w:rsid w:val="00784949"/>
    <w:rsid w:val="0078705F"/>
    <w:rsid w:val="0078770A"/>
    <w:rsid w:val="007923DD"/>
    <w:rsid w:val="0079572F"/>
    <w:rsid w:val="007A2A6B"/>
    <w:rsid w:val="007A549D"/>
    <w:rsid w:val="007B11D7"/>
    <w:rsid w:val="007B3A0F"/>
    <w:rsid w:val="007C3D97"/>
    <w:rsid w:val="007D25BF"/>
    <w:rsid w:val="007E0AEB"/>
    <w:rsid w:val="007E752C"/>
    <w:rsid w:val="00800AE4"/>
    <w:rsid w:val="0080538D"/>
    <w:rsid w:val="008119CB"/>
    <w:rsid w:val="00811DF8"/>
    <w:rsid w:val="00815A0F"/>
    <w:rsid w:val="00832012"/>
    <w:rsid w:val="008326A9"/>
    <w:rsid w:val="008417D5"/>
    <w:rsid w:val="00843FE7"/>
    <w:rsid w:val="00846888"/>
    <w:rsid w:val="00850AF3"/>
    <w:rsid w:val="00851299"/>
    <w:rsid w:val="008539E1"/>
    <w:rsid w:val="00855286"/>
    <w:rsid w:val="0086013C"/>
    <w:rsid w:val="00871009"/>
    <w:rsid w:val="00881B43"/>
    <w:rsid w:val="00886219"/>
    <w:rsid w:val="008879DB"/>
    <w:rsid w:val="0089371E"/>
    <w:rsid w:val="00893D4C"/>
    <w:rsid w:val="00896530"/>
    <w:rsid w:val="00897B24"/>
    <w:rsid w:val="008A04F3"/>
    <w:rsid w:val="008A4D35"/>
    <w:rsid w:val="008C012F"/>
    <w:rsid w:val="008C422C"/>
    <w:rsid w:val="008C7252"/>
    <w:rsid w:val="008C78D7"/>
    <w:rsid w:val="008D24CD"/>
    <w:rsid w:val="008E5A1D"/>
    <w:rsid w:val="008E7FA2"/>
    <w:rsid w:val="008F319F"/>
    <w:rsid w:val="008F54B5"/>
    <w:rsid w:val="008F5739"/>
    <w:rsid w:val="008F5748"/>
    <w:rsid w:val="008F70A2"/>
    <w:rsid w:val="00900764"/>
    <w:rsid w:val="00901810"/>
    <w:rsid w:val="009030AE"/>
    <w:rsid w:val="00906052"/>
    <w:rsid w:val="009064B1"/>
    <w:rsid w:val="00915B34"/>
    <w:rsid w:val="00923C2C"/>
    <w:rsid w:val="00924AAB"/>
    <w:rsid w:val="00925825"/>
    <w:rsid w:val="0092628A"/>
    <w:rsid w:val="009269F9"/>
    <w:rsid w:val="009310D6"/>
    <w:rsid w:val="009335F3"/>
    <w:rsid w:val="009348CC"/>
    <w:rsid w:val="009366AB"/>
    <w:rsid w:val="0093737F"/>
    <w:rsid w:val="0094228F"/>
    <w:rsid w:val="00943C17"/>
    <w:rsid w:val="00944838"/>
    <w:rsid w:val="00945947"/>
    <w:rsid w:val="009467E7"/>
    <w:rsid w:val="00946819"/>
    <w:rsid w:val="00955A47"/>
    <w:rsid w:val="00955E11"/>
    <w:rsid w:val="00961278"/>
    <w:rsid w:val="009651A1"/>
    <w:rsid w:val="009701AB"/>
    <w:rsid w:val="009702BE"/>
    <w:rsid w:val="00974DDD"/>
    <w:rsid w:val="00976F6B"/>
    <w:rsid w:val="00982EB4"/>
    <w:rsid w:val="00983A26"/>
    <w:rsid w:val="0098423E"/>
    <w:rsid w:val="00986868"/>
    <w:rsid w:val="009869CF"/>
    <w:rsid w:val="0098707E"/>
    <w:rsid w:val="00987AB5"/>
    <w:rsid w:val="0099011F"/>
    <w:rsid w:val="009915D7"/>
    <w:rsid w:val="00992104"/>
    <w:rsid w:val="00996FD1"/>
    <w:rsid w:val="009977CF"/>
    <w:rsid w:val="009A5657"/>
    <w:rsid w:val="009A6216"/>
    <w:rsid w:val="009A6C5C"/>
    <w:rsid w:val="009B280B"/>
    <w:rsid w:val="009B5C36"/>
    <w:rsid w:val="009B6700"/>
    <w:rsid w:val="009C65B6"/>
    <w:rsid w:val="009C67E6"/>
    <w:rsid w:val="009D4170"/>
    <w:rsid w:val="009D595E"/>
    <w:rsid w:val="009E225B"/>
    <w:rsid w:val="009E282C"/>
    <w:rsid w:val="009E5CFB"/>
    <w:rsid w:val="009E5E22"/>
    <w:rsid w:val="009F0D67"/>
    <w:rsid w:val="009F1BCA"/>
    <w:rsid w:val="009F1E40"/>
    <w:rsid w:val="009F22C1"/>
    <w:rsid w:val="009F2A51"/>
    <w:rsid w:val="009F4667"/>
    <w:rsid w:val="009F4687"/>
    <w:rsid w:val="009F5C8A"/>
    <w:rsid w:val="00A06377"/>
    <w:rsid w:val="00A171BD"/>
    <w:rsid w:val="00A223D2"/>
    <w:rsid w:val="00A226B4"/>
    <w:rsid w:val="00A31EE8"/>
    <w:rsid w:val="00A32F2B"/>
    <w:rsid w:val="00A35D4C"/>
    <w:rsid w:val="00A37EBD"/>
    <w:rsid w:val="00A44BD5"/>
    <w:rsid w:val="00A50CC3"/>
    <w:rsid w:val="00A53BA5"/>
    <w:rsid w:val="00A54FB5"/>
    <w:rsid w:val="00A61518"/>
    <w:rsid w:val="00A634ED"/>
    <w:rsid w:val="00A67A16"/>
    <w:rsid w:val="00A700E6"/>
    <w:rsid w:val="00A83753"/>
    <w:rsid w:val="00A86883"/>
    <w:rsid w:val="00A965C5"/>
    <w:rsid w:val="00A97CB1"/>
    <w:rsid w:val="00AB3308"/>
    <w:rsid w:val="00AC3279"/>
    <w:rsid w:val="00AD1C03"/>
    <w:rsid w:val="00AD6B52"/>
    <w:rsid w:val="00AD73E9"/>
    <w:rsid w:val="00AF014C"/>
    <w:rsid w:val="00AF1538"/>
    <w:rsid w:val="00AF2851"/>
    <w:rsid w:val="00AF671C"/>
    <w:rsid w:val="00B0389C"/>
    <w:rsid w:val="00B03ECB"/>
    <w:rsid w:val="00B1003C"/>
    <w:rsid w:val="00B1069A"/>
    <w:rsid w:val="00B1214C"/>
    <w:rsid w:val="00B14955"/>
    <w:rsid w:val="00B3007A"/>
    <w:rsid w:val="00B304B6"/>
    <w:rsid w:val="00B30AF9"/>
    <w:rsid w:val="00B37B7A"/>
    <w:rsid w:val="00B458A4"/>
    <w:rsid w:val="00B515F0"/>
    <w:rsid w:val="00B55520"/>
    <w:rsid w:val="00B56D4A"/>
    <w:rsid w:val="00B60538"/>
    <w:rsid w:val="00B63058"/>
    <w:rsid w:val="00B63539"/>
    <w:rsid w:val="00B65484"/>
    <w:rsid w:val="00B71D51"/>
    <w:rsid w:val="00B76850"/>
    <w:rsid w:val="00B8272D"/>
    <w:rsid w:val="00B86632"/>
    <w:rsid w:val="00B86D2C"/>
    <w:rsid w:val="00B93BA5"/>
    <w:rsid w:val="00B94688"/>
    <w:rsid w:val="00B951F8"/>
    <w:rsid w:val="00B96ED0"/>
    <w:rsid w:val="00BA165A"/>
    <w:rsid w:val="00BA5EC5"/>
    <w:rsid w:val="00BA6776"/>
    <w:rsid w:val="00BB7FBB"/>
    <w:rsid w:val="00BC1629"/>
    <w:rsid w:val="00BD26D1"/>
    <w:rsid w:val="00BD4A92"/>
    <w:rsid w:val="00BD7EFB"/>
    <w:rsid w:val="00BE1865"/>
    <w:rsid w:val="00BE2C60"/>
    <w:rsid w:val="00BE6A4C"/>
    <w:rsid w:val="00BF1A72"/>
    <w:rsid w:val="00C00161"/>
    <w:rsid w:val="00C037ED"/>
    <w:rsid w:val="00C0733C"/>
    <w:rsid w:val="00C1254F"/>
    <w:rsid w:val="00C16073"/>
    <w:rsid w:val="00C23DEB"/>
    <w:rsid w:val="00C25E9F"/>
    <w:rsid w:val="00C33915"/>
    <w:rsid w:val="00C34860"/>
    <w:rsid w:val="00C42100"/>
    <w:rsid w:val="00C46FB7"/>
    <w:rsid w:val="00C52F06"/>
    <w:rsid w:val="00C54A89"/>
    <w:rsid w:val="00C65F0B"/>
    <w:rsid w:val="00C67E97"/>
    <w:rsid w:val="00C709A0"/>
    <w:rsid w:val="00C75423"/>
    <w:rsid w:val="00C80E04"/>
    <w:rsid w:val="00C84C8D"/>
    <w:rsid w:val="00C87AB3"/>
    <w:rsid w:val="00C9315B"/>
    <w:rsid w:val="00CA0D75"/>
    <w:rsid w:val="00CA5BBA"/>
    <w:rsid w:val="00CB57A0"/>
    <w:rsid w:val="00CC137C"/>
    <w:rsid w:val="00CD19EC"/>
    <w:rsid w:val="00CD443D"/>
    <w:rsid w:val="00CD76F1"/>
    <w:rsid w:val="00CE101D"/>
    <w:rsid w:val="00CE2C7F"/>
    <w:rsid w:val="00CE3C20"/>
    <w:rsid w:val="00CF3DD4"/>
    <w:rsid w:val="00CF437E"/>
    <w:rsid w:val="00D00E35"/>
    <w:rsid w:val="00D01B26"/>
    <w:rsid w:val="00D03C82"/>
    <w:rsid w:val="00D07D40"/>
    <w:rsid w:val="00D108AC"/>
    <w:rsid w:val="00D10AA2"/>
    <w:rsid w:val="00D2429E"/>
    <w:rsid w:val="00D24F37"/>
    <w:rsid w:val="00D26CA7"/>
    <w:rsid w:val="00D2788B"/>
    <w:rsid w:val="00D27DA5"/>
    <w:rsid w:val="00D300FD"/>
    <w:rsid w:val="00D308A6"/>
    <w:rsid w:val="00D41D69"/>
    <w:rsid w:val="00D42B76"/>
    <w:rsid w:val="00D4310E"/>
    <w:rsid w:val="00D5329A"/>
    <w:rsid w:val="00D608A2"/>
    <w:rsid w:val="00D6105D"/>
    <w:rsid w:val="00D6303C"/>
    <w:rsid w:val="00D66622"/>
    <w:rsid w:val="00D75EA8"/>
    <w:rsid w:val="00D82E7A"/>
    <w:rsid w:val="00D84630"/>
    <w:rsid w:val="00DA2F1F"/>
    <w:rsid w:val="00DA4FAD"/>
    <w:rsid w:val="00DA57D6"/>
    <w:rsid w:val="00DB645F"/>
    <w:rsid w:val="00DB7A3D"/>
    <w:rsid w:val="00DC13B8"/>
    <w:rsid w:val="00DC180B"/>
    <w:rsid w:val="00DC3A6C"/>
    <w:rsid w:val="00DC3B55"/>
    <w:rsid w:val="00DD34B0"/>
    <w:rsid w:val="00DD6943"/>
    <w:rsid w:val="00DE13EA"/>
    <w:rsid w:val="00DE14B9"/>
    <w:rsid w:val="00DE150B"/>
    <w:rsid w:val="00DE2A02"/>
    <w:rsid w:val="00DE46BB"/>
    <w:rsid w:val="00DF3E05"/>
    <w:rsid w:val="00DF642F"/>
    <w:rsid w:val="00DF7559"/>
    <w:rsid w:val="00E04372"/>
    <w:rsid w:val="00E0599D"/>
    <w:rsid w:val="00E06489"/>
    <w:rsid w:val="00E077EE"/>
    <w:rsid w:val="00E10657"/>
    <w:rsid w:val="00E4040E"/>
    <w:rsid w:val="00E529F9"/>
    <w:rsid w:val="00E5322D"/>
    <w:rsid w:val="00E56D8D"/>
    <w:rsid w:val="00E57448"/>
    <w:rsid w:val="00E66919"/>
    <w:rsid w:val="00E8535F"/>
    <w:rsid w:val="00E8694F"/>
    <w:rsid w:val="00E87622"/>
    <w:rsid w:val="00E9219D"/>
    <w:rsid w:val="00E94B78"/>
    <w:rsid w:val="00EA0E59"/>
    <w:rsid w:val="00EA3862"/>
    <w:rsid w:val="00EA602D"/>
    <w:rsid w:val="00EA6510"/>
    <w:rsid w:val="00EA6BD4"/>
    <w:rsid w:val="00EB0F5F"/>
    <w:rsid w:val="00EB31F0"/>
    <w:rsid w:val="00EC06F4"/>
    <w:rsid w:val="00EC1C71"/>
    <w:rsid w:val="00EC5DB5"/>
    <w:rsid w:val="00EC6357"/>
    <w:rsid w:val="00EC6ACF"/>
    <w:rsid w:val="00EC733D"/>
    <w:rsid w:val="00ED020E"/>
    <w:rsid w:val="00ED0464"/>
    <w:rsid w:val="00EE1184"/>
    <w:rsid w:val="00EE3921"/>
    <w:rsid w:val="00EE5596"/>
    <w:rsid w:val="00EE5C38"/>
    <w:rsid w:val="00EE73F9"/>
    <w:rsid w:val="00EF0A93"/>
    <w:rsid w:val="00EF3A56"/>
    <w:rsid w:val="00EF41F5"/>
    <w:rsid w:val="00F014BE"/>
    <w:rsid w:val="00F0237C"/>
    <w:rsid w:val="00F03181"/>
    <w:rsid w:val="00F0689D"/>
    <w:rsid w:val="00F074A1"/>
    <w:rsid w:val="00F104BC"/>
    <w:rsid w:val="00F168F1"/>
    <w:rsid w:val="00F22653"/>
    <w:rsid w:val="00F23EC1"/>
    <w:rsid w:val="00F2409C"/>
    <w:rsid w:val="00F257B4"/>
    <w:rsid w:val="00F30BF4"/>
    <w:rsid w:val="00F339EB"/>
    <w:rsid w:val="00F3423F"/>
    <w:rsid w:val="00F425CD"/>
    <w:rsid w:val="00F453DD"/>
    <w:rsid w:val="00F45C3B"/>
    <w:rsid w:val="00F4736C"/>
    <w:rsid w:val="00F50196"/>
    <w:rsid w:val="00F524AB"/>
    <w:rsid w:val="00F52D14"/>
    <w:rsid w:val="00F532E4"/>
    <w:rsid w:val="00F54D95"/>
    <w:rsid w:val="00F64431"/>
    <w:rsid w:val="00F64F3F"/>
    <w:rsid w:val="00F67004"/>
    <w:rsid w:val="00F703D5"/>
    <w:rsid w:val="00F80D86"/>
    <w:rsid w:val="00F82E06"/>
    <w:rsid w:val="00F9560E"/>
    <w:rsid w:val="00F96573"/>
    <w:rsid w:val="00FA1722"/>
    <w:rsid w:val="00FA21C9"/>
    <w:rsid w:val="00FA3174"/>
    <w:rsid w:val="00FA33B5"/>
    <w:rsid w:val="00FA565E"/>
    <w:rsid w:val="00FA65C6"/>
    <w:rsid w:val="00FB1113"/>
    <w:rsid w:val="00FB1EC5"/>
    <w:rsid w:val="00FB2636"/>
    <w:rsid w:val="00FB5141"/>
    <w:rsid w:val="00FB69EB"/>
    <w:rsid w:val="00FC7773"/>
    <w:rsid w:val="00FC78A7"/>
    <w:rsid w:val="00FD2E48"/>
    <w:rsid w:val="00FD506B"/>
    <w:rsid w:val="00FD57F4"/>
    <w:rsid w:val="00FD5D5C"/>
    <w:rsid w:val="00FE124D"/>
    <w:rsid w:val="00FE4043"/>
    <w:rsid w:val="00FE702F"/>
    <w:rsid w:val="00FF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272CA4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272CA4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sams-network.com" TargetMode="External"/><Relationship Id="rId18" Type="http://schemas.openxmlformats.org/officeDocument/2006/relationships/hyperlink" Target="http://www.congatec.com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youtube.com/congatecA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congatec.com" TargetMode="External"/><Relationship Id="rId17" Type="http://schemas.openxmlformats.org/officeDocument/2006/relationships/hyperlink" Target="https://www.congatec.com/en/products/com-express-type-7/conga-b7E3.html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en/congatec/press-releases.html" TargetMode="External"/><Relationship Id="rId20" Type="http://schemas.openxmlformats.org/officeDocument/2006/relationships/hyperlink" Target="https://mobile.twitter.com/congatecA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ongatec.com" TargetMode="External"/><Relationship Id="rId24" Type="http://schemas.openxmlformats.org/officeDocument/2006/relationships/footer" Target="footer1.xml"/><Relationship Id="rId32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www.facebook.com/Congatec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sams-network.co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0BB86C-022D-44D8-8FD7-AA895FEABB0D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34E4478-4754-4AE8-9004-2C294695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6113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congatec</Company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Hennen</dc:creator>
  <cp:lastModifiedBy>Christof Wilde</cp:lastModifiedBy>
  <cp:revision>7</cp:revision>
  <dcterms:created xsi:type="dcterms:W3CDTF">2019-02-21T13:51:00Z</dcterms:created>
  <dcterms:modified xsi:type="dcterms:W3CDTF">2019-02-21T15:03:00Z</dcterms:modified>
</cp:coreProperties>
</file>