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AD02E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AD02E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-518795</wp:posOffset>
            </wp:positionV>
            <wp:extent cx="1268730" cy="995680"/>
            <wp:effectExtent l="19050" t="0" r="7620" b="0"/>
            <wp:wrapTight wrapText="bothSides">
              <wp:wrapPolygon edited="0">
                <wp:start x="9405" y="0"/>
                <wp:lineTo x="5838" y="2893"/>
                <wp:lineTo x="5189" y="9505"/>
                <wp:lineTo x="7459" y="13224"/>
                <wp:lineTo x="9405" y="13224"/>
                <wp:lineTo x="-324" y="16531"/>
                <wp:lineTo x="0" y="20250"/>
                <wp:lineTo x="6162" y="21077"/>
                <wp:lineTo x="7784" y="21077"/>
                <wp:lineTo x="11351" y="21077"/>
                <wp:lineTo x="13297" y="21077"/>
                <wp:lineTo x="21730" y="20250"/>
                <wp:lineTo x="21730" y="16531"/>
                <wp:lineTo x="20432" y="15704"/>
                <wp:lineTo x="12324" y="13224"/>
                <wp:lineTo x="13946" y="13224"/>
                <wp:lineTo x="16865" y="8679"/>
                <wp:lineTo x="16865" y="4546"/>
                <wp:lineTo x="15568" y="2480"/>
                <wp:lineTo x="12324" y="0"/>
                <wp:lineTo x="9405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AD02ED" w:rsidTr="00BD06A3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AD02ED" w:rsidRDefault="00D97692" w:rsidP="00F06CA0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Domande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dei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lettori</w:t>
            </w:r>
            <w:proofErr w:type="spellEnd"/>
            <w:r w:rsidRPr="00AD02E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F06CA0" w:rsidP="00BD06A3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Contatto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Stampa</w:t>
            </w:r>
            <w:proofErr w:type="spellEnd"/>
            <w:r w:rsidRPr="00AD02E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SAMS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Network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AD02ED" w:rsidRDefault="00655B81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Christian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Eder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Michael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Hennen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39428B" w:rsidRPr="00AD02ED" w:rsidRDefault="006F40DB" w:rsidP="0039428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+49-2405-4526720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0436FF" w:rsidRPr="00AD02ED" w:rsidRDefault="00A30DE9" w:rsidP="000436FF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0436FF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AD02ED" w:rsidRDefault="00A30DE9" w:rsidP="00143DF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BD06A3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www.congatec.it</w:t>
              </w:r>
            </w:hyperlink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A30DE9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AD02ED" w:rsidRDefault="00A30DE9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834B5" w:rsidRPr="00125D3E" w:rsidRDefault="008834B5" w:rsidP="008834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6530" cy="702945"/>
            <wp:effectExtent l="19050" t="0" r="1270" b="0"/>
            <wp:docPr id="1" name="Bild 1" descr="AMD-Eco-100-Watt-c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D-Eco-100-Watt-cool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A8" w:rsidRPr="00082044" w:rsidRDefault="002719EA" w:rsidP="00EC47A8">
      <w:pPr>
        <w:spacing w:after="120"/>
        <w:rPr>
          <w:rFonts w:ascii="Arial" w:hAnsi="Arial" w:cs="Arial"/>
          <w:i/>
          <w:noProof/>
          <w:sz w:val="16"/>
          <w:szCs w:val="16"/>
          <w:lang w:val="it-IT" w:eastAsia="de-DE"/>
        </w:rPr>
      </w:pP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Testo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e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foto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disponibili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presso: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="00A30DE9">
        <w:fldChar w:fldCharType="begin"/>
      </w:r>
      <w:r w:rsidR="00A30DE9" w:rsidRPr="00FD4E6B">
        <w:rPr>
          <w:lang w:val="it-IT"/>
        </w:rPr>
        <w:instrText>HYPERLINK "https://www.congatec.com/it/congatec/comunicato-stampa.html"</w:instrText>
      </w:r>
      <w:r w:rsidR="00A30DE9">
        <w:fldChar w:fldCharType="separate"/>
      </w:r>
      <w:r w:rsidR="001B21DE" w:rsidRPr="00496759">
        <w:rPr>
          <w:rStyle w:val="Hyperlink"/>
          <w:rFonts w:ascii="Arial" w:hAnsi="Arial" w:cs="Arial"/>
          <w:i/>
          <w:noProof/>
          <w:sz w:val="16"/>
          <w:szCs w:val="16"/>
          <w:lang w:val="it-IT" w:eastAsia="de-DE"/>
        </w:rPr>
        <w:t>https://www.congatec.com/it/congatec/comunicato-stampa.html</w:t>
      </w:r>
      <w:r w:rsidR="00A30DE9">
        <w:fldChar w:fldCharType="end"/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br/>
      </w:r>
    </w:p>
    <w:p w:rsidR="0041314D" w:rsidRDefault="0041314D" w:rsidP="0041314D">
      <w:pPr>
        <w:spacing w:after="120"/>
        <w:rPr>
          <w:rFonts w:ascii="Arial" w:hAnsi="Arial" w:cs="Arial"/>
          <w:b/>
          <w:u w:val="single"/>
          <w:lang w:val="it-IT"/>
        </w:rPr>
      </w:pPr>
      <w:r w:rsidRPr="00AD02ED">
        <w:rPr>
          <w:rFonts w:ascii="Arial" w:hAnsi="Arial" w:cs="Arial"/>
          <w:b/>
          <w:u w:val="single"/>
          <w:lang w:val="it-IT"/>
        </w:rPr>
        <w:t>Comunicato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  <w:r w:rsidRPr="00AD02ED">
        <w:rPr>
          <w:rFonts w:ascii="Arial" w:hAnsi="Arial" w:cs="Arial"/>
          <w:b/>
          <w:u w:val="single"/>
          <w:lang w:val="it-IT"/>
        </w:rPr>
        <w:t>stampa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</w:p>
    <w:p w:rsidR="006566C7" w:rsidRPr="00AD02ED" w:rsidRDefault="006566C7" w:rsidP="0041314D">
      <w:pPr>
        <w:spacing w:after="120"/>
        <w:rPr>
          <w:rFonts w:ascii="Arial" w:hAnsi="Arial" w:cs="Arial"/>
          <w:b/>
          <w:u w:val="single"/>
          <w:lang w:val="it-IT"/>
        </w:rPr>
      </w:pPr>
    </w:p>
    <w:p w:rsidR="00982512" w:rsidRPr="00754BEE" w:rsidRDefault="00982512" w:rsidP="00982512">
      <w:pPr>
        <w:spacing w:line="360" w:lineRule="auto"/>
        <w:jc w:val="center"/>
        <w:rPr>
          <w:rFonts w:ascii="Arial" w:hAnsi="Arial" w:cs="Arial"/>
          <w:bCs/>
          <w:lang w:val="it-IT"/>
        </w:rPr>
      </w:pPr>
      <w:bookmarkStart w:id="0" w:name="_GoBack"/>
      <w:bookmarkEnd w:id="0"/>
      <w:proofErr w:type="gramStart"/>
      <w:r w:rsidRPr="00754BEE">
        <w:rPr>
          <w:rFonts w:ascii="Arial" w:hAnsi="Arial" w:cs="Arial"/>
          <w:sz w:val="22"/>
          <w:szCs w:val="22"/>
          <w:lang w:val="it-IT"/>
        </w:rPr>
        <w:t>congatec</w:t>
      </w:r>
      <w:proofErr w:type="gramEnd"/>
      <w:r w:rsidRPr="00754BEE">
        <w:rPr>
          <w:rFonts w:ascii="Arial" w:hAnsi="Arial" w:cs="Arial"/>
          <w:sz w:val="22"/>
          <w:szCs w:val="22"/>
          <w:lang w:val="it-IT"/>
        </w:rPr>
        <w:t xml:space="preserve"> presenta nuove soluzioni di raffreddamento per l'ecosistema </w:t>
      </w:r>
      <w:r w:rsidR="006566C7" w:rsidRPr="00754BEE">
        <w:rPr>
          <w:rFonts w:ascii="Arial" w:hAnsi="Arial" w:cs="Arial"/>
          <w:sz w:val="22"/>
          <w:szCs w:val="22"/>
          <w:lang w:val="it-IT"/>
        </w:rPr>
        <w:br/>
      </w:r>
      <w:r w:rsidRPr="00754BEE">
        <w:rPr>
          <w:rFonts w:ascii="Arial" w:hAnsi="Arial" w:cs="Arial"/>
          <w:sz w:val="22"/>
          <w:szCs w:val="22"/>
          <w:lang w:val="it-IT"/>
        </w:rPr>
        <w:t xml:space="preserve">dei server </w:t>
      </w:r>
      <w:proofErr w:type="spellStart"/>
      <w:r w:rsidRPr="00754BEE">
        <w:rPr>
          <w:rFonts w:ascii="Arial" w:hAnsi="Arial" w:cs="Arial"/>
          <w:sz w:val="22"/>
          <w:szCs w:val="22"/>
          <w:lang w:val="it-IT"/>
        </w:rPr>
        <w:t>edge</w:t>
      </w:r>
      <w:proofErr w:type="spellEnd"/>
      <w:r w:rsidRPr="00754BEE">
        <w:rPr>
          <w:rFonts w:ascii="Arial" w:hAnsi="Arial" w:cs="Arial"/>
          <w:sz w:val="22"/>
          <w:szCs w:val="22"/>
          <w:lang w:val="it-IT"/>
        </w:rPr>
        <w:t xml:space="preserve"> con dissipazione di 100 W</w:t>
      </w:r>
    </w:p>
    <w:p w:rsidR="00982512" w:rsidRPr="00754BEE" w:rsidRDefault="00982512" w:rsidP="00982512">
      <w:pPr>
        <w:spacing w:line="360" w:lineRule="auto"/>
        <w:jc w:val="center"/>
        <w:rPr>
          <w:rFonts w:ascii="Arial" w:hAnsi="Arial" w:cs="Arial"/>
          <w:bCs/>
          <w:lang w:val="it-IT"/>
        </w:rPr>
      </w:pPr>
    </w:p>
    <w:p w:rsidR="00982512" w:rsidRPr="00754BEE" w:rsidRDefault="00982512" w:rsidP="00982512">
      <w:pPr>
        <w:jc w:val="center"/>
        <w:rPr>
          <w:rFonts w:ascii="Arial" w:hAnsi="Arial" w:cs="Arial"/>
          <w:lang w:val="it-IT"/>
        </w:rPr>
      </w:pPr>
      <w:r w:rsidRPr="00754BEE">
        <w:rPr>
          <w:rFonts w:ascii="Arial" w:hAnsi="Arial" w:cs="Arial"/>
          <w:b/>
          <w:bCs/>
          <w:sz w:val="32"/>
          <w:szCs w:val="32"/>
          <w:lang w:val="it-IT"/>
        </w:rPr>
        <w:t>Quando il raffreddamento è una priorità</w:t>
      </w:r>
    </w:p>
    <w:p w:rsidR="00982512" w:rsidRPr="00754BEE" w:rsidRDefault="00982512" w:rsidP="00982512">
      <w:pPr>
        <w:spacing w:line="276" w:lineRule="auto"/>
        <w:rPr>
          <w:rFonts w:ascii="Arial" w:hAnsi="Arial" w:cs="Arial"/>
          <w:lang w:val="it-IT"/>
        </w:rPr>
      </w:pPr>
    </w:p>
    <w:p w:rsidR="00982512" w:rsidRPr="00D2131C" w:rsidRDefault="00982512" w:rsidP="00982512">
      <w:pPr>
        <w:spacing w:line="360" w:lineRule="auto"/>
        <w:rPr>
          <w:lang w:val="it-IT"/>
        </w:rPr>
      </w:pPr>
      <w:proofErr w:type="spellStart"/>
      <w:r w:rsidRPr="00754BEE">
        <w:rPr>
          <w:rStyle w:val="Kommentarzeichen1"/>
          <w:rFonts w:ascii="Arial" w:hAnsi="Arial" w:cs="Arial"/>
          <w:b/>
          <w:sz w:val="22"/>
          <w:szCs w:val="22"/>
          <w:lang w:val="it-IT"/>
        </w:rPr>
        <w:t>Deggendorf</w:t>
      </w:r>
      <w:proofErr w:type="spellEnd"/>
      <w:r w:rsidRPr="00754BEE">
        <w:rPr>
          <w:rStyle w:val="Kommentarzeichen1"/>
          <w:rFonts w:ascii="Arial" w:hAnsi="Arial" w:cs="Arial"/>
          <w:b/>
          <w:sz w:val="22"/>
          <w:szCs w:val="22"/>
          <w:lang w:val="it-IT"/>
        </w:rPr>
        <w:t xml:space="preserve">/Norimberga, Germania, 25 </w:t>
      </w:r>
      <w:proofErr w:type="gramStart"/>
      <w:r w:rsidRPr="00754BEE">
        <w:rPr>
          <w:rStyle w:val="Kommentarzeichen1"/>
          <w:rFonts w:ascii="Arial" w:hAnsi="Arial" w:cs="Arial"/>
          <w:b/>
          <w:sz w:val="22"/>
          <w:szCs w:val="22"/>
          <w:lang w:val="it-IT"/>
        </w:rPr>
        <w:t>Febbraio</w:t>
      </w:r>
      <w:proofErr w:type="gramEnd"/>
      <w:r w:rsidRPr="00754BEE">
        <w:rPr>
          <w:rStyle w:val="Kommentarzeichen1"/>
          <w:rFonts w:ascii="Arial" w:hAnsi="Arial" w:cs="Arial"/>
          <w:b/>
          <w:sz w:val="22"/>
          <w:szCs w:val="22"/>
          <w:lang w:val="it-IT"/>
        </w:rPr>
        <w:t xml:space="preserve"> 2020  * *</w:t>
      </w:r>
      <w:r w:rsidRPr="00754BEE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*  congatec </w:t>
      </w:r>
      <w:r w:rsidRPr="00754BEE">
        <w:rPr>
          <w:rFonts w:ascii="Arial" w:hAnsi="Arial" w:cs="Arial"/>
          <w:sz w:val="22"/>
          <w:szCs w:val="22"/>
          <w:lang w:val="it-IT"/>
        </w:rPr>
        <w:t xml:space="preserve">– </w:t>
      </w:r>
      <w:r w:rsidRPr="00754BEE"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azienda leader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nella realizzazione di moduli e schede di elaborazione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sia standard sia custom - h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a presentato</w:t>
      </w:r>
      <w:r w:rsidR="00021AE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tre nuove soluzioni di raffred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d</w:t>
      </w:r>
      <w:r w:rsidR="00021AE5">
        <w:rPr>
          <w:rStyle w:val="Kommentarzeichen1"/>
          <w:rFonts w:ascii="Arial" w:hAnsi="Arial" w:cs="Arial"/>
          <w:sz w:val="22"/>
          <w:szCs w:val="22"/>
          <w:lang w:val="it-IT"/>
        </w:rPr>
        <w:t>a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mento per il recente ecosistema per server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edge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che utilizzano i processori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della linea EPYC di AMD. La possibilità di avere un unico fornitore di soluzioni di raffreddamento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estremamente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affidabili e di moduli processore in grado di garantire il funzionamento su base continua (24/7) permette di sollevare gli OEM dall'onere di dover impiegare tempo e risorse preziose per l'integrazione di un sistema </w:t>
      </w:r>
      <w:r w:rsidR="00021AE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di dissipazione </w:t>
      </w:r>
      <w:r w:rsidRPr="00021AE5">
        <w:rPr>
          <w:rStyle w:val="Kommentarzeichen1"/>
          <w:rFonts w:ascii="Arial" w:hAnsi="Arial" w:cs="Arial"/>
          <w:strike/>
          <w:sz w:val="22"/>
          <w:szCs w:val="22"/>
          <w:lang w:val="it-IT"/>
        </w:rPr>
        <w:t>per la gestione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del calore disperso dal processore. </w:t>
      </w:r>
      <w:r w:rsidR="002F47A4">
        <w:rPr>
          <w:rStyle w:val="Kommentarzeichen1"/>
          <w:rFonts w:ascii="Arial" w:hAnsi="Arial" w:cs="Arial"/>
          <w:sz w:val="22"/>
          <w:szCs w:val="22"/>
          <w:lang w:val="it-IT"/>
        </w:rPr>
        <w:t>S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ono anche inclusi tutti i suggerimenti utili per il progetto del sistema di ventilazione, il che si traduce in una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significativa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riduzione dell'impegno richiesto per il progetto termico a livello di sistema. Soluzioni di raffreddamento ottimizzate sono indispensabili in un ecosistema per server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edge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 dissipazioni fino a 100 W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perchè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eventuali problemi di surriscaldamento possono provocare un rapido invecchiamento e malfunzionamenti del sistema. 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sever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edge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 requisiti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real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time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richiedono la massima protezione contro il degrado delle prestazioni imputabile a fenomeni termici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per poter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assicurare prestazioni di tipo deterministico. Ciò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sottolinea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ancora una volta l'importanza di poter disporre di sistemi di raffreddamento ad alte prestazioni per i sistemi di elaborazione utilizzati in ambito industriale.</w:t>
      </w:r>
    </w:p>
    <w:p w:rsidR="00982512" w:rsidRPr="00D2131C" w:rsidRDefault="00982512" w:rsidP="00982512">
      <w:pPr>
        <w:spacing w:line="360" w:lineRule="auto"/>
        <w:rPr>
          <w:lang w:val="it-IT"/>
        </w:rPr>
      </w:pPr>
    </w:p>
    <w:p w:rsidR="00982512" w:rsidRPr="00D2131C" w:rsidRDefault="00982512" w:rsidP="00982512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lastRenderedPageBreak/>
        <w:t xml:space="preserve">“I processori EPYC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3000 di AMD – ha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sottolineato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Andreas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Bergbauer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Product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Line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Manager di congatec - sono prodotti di punta che segnano l'inizio di una nuova era nel settore dei sistemi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In grado di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espletare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funzioni importanti per i server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edge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in cui sono integrati, questi processori generano una maggiore quantità di calore rispetto ai sistemi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tradizionali. Questo è il motivo per il quale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abbiamo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profuso numerose energie per realizzare un ecosistema da 100 W per i moduli ad alte prestazioni in formato COM Express che devono soddisfare esigenze particolarmente severe per garantire un funzionamento 24/7. Tre di queste soluzioni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vengono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presentate in anteprima a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World 2020”.</w:t>
      </w:r>
    </w:p>
    <w:p w:rsidR="00982512" w:rsidRPr="00D2131C" w:rsidRDefault="00982512" w:rsidP="00982512">
      <w:pPr>
        <w:spacing w:line="360" w:lineRule="auto"/>
        <w:rPr>
          <w:lang w:val="it-IT"/>
        </w:rPr>
      </w:pPr>
    </w:p>
    <w:p w:rsidR="00982512" w:rsidRDefault="00982512" w:rsidP="00982512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“I processori EPYC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3000 possono essere usati per il progetto di un'ampia gamma di server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edge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destinati ad applicazioni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– ha detto Stephen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Turnbull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direttore delle attività di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product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management e business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development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della divisione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Solutions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di AMD - e siamo quindi partico</w:t>
      </w:r>
      <w:r w:rsidR="00D2131C">
        <w:rPr>
          <w:rStyle w:val="Kommentarzeichen1"/>
          <w:rFonts w:ascii="Arial" w:hAnsi="Arial" w:cs="Arial"/>
          <w:sz w:val="22"/>
          <w:szCs w:val="22"/>
          <w:lang w:val="it-IT"/>
        </w:rPr>
        <w:t>la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rmente contenti d</w:t>
      </w:r>
      <w:r w:rsidR="00D2131C">
        <w:rPr>
          <w:rStyle w:val="Kommentarzeichen1"/>
          <w:rFonts w:ascii="Arial" w:hAnsi="Arial" w:cs="Arial"/>
          <w:sz w:val="22"/>
          <w:szCs w:val="22"/>
          <w:lang w:val="it-IT"/>
        </w:rPr>
        <w:t>el fatto che aziende come congat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ec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facciano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importanti investimenti per offrire un ecosistema completo che comprende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server-on-module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 tutti gli accessori richiesti, come queste nuove soluzioni di raffreddamento.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In questo modo è possibile semplificare il progetto e aiutare i clienti a ridurre il tempo di realizzazione dei loro sistemi”.</w:t>
      </w:r>
      <w:proofErr w:type="gramEnd"/>
    </w:p>
    <w:p w:rsidR="00982512" w:rsidRDefault="00982512" w:rsidP="00982512">
      <w:pPr>
        <w:spacing w:line="360" w:lineRule="auto"/>
        <w:rPr>
          <w:lang w:val="it-IT"/>
        </w:rPr>
      </w:pPr>
    </w:p>
    <w:p w:rsidR="00982512" w:rsidRPr="00D2131C" w:rsidRDefault="00982512" w:rsidP="00982512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Le soluzioni per il raffreddamento di congatec per l'ecosistema da 100 W basato sui processori EPYC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3000 di AMD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prevede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tre differenti versioni, tutte conformi alle specifiche per i dis</w:t>
      </w:r>
      <w:r w:rsidR="008E1CE4">
        <w:rPr>
          <w:rStyle w:val="Kommentarzeichen1"/>
          <w:rFonts w:ascii="Arial" w:hAnsi="Arial" w:cs="Arial"/>
          <w:sz w:val="22"/>
          <w:szCs w:val="22"/>
          <w:lang w:val="it-IT"/>
        </w:rPr>
        <w:t>sipatori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di calore per le schede in formato COM Express standardizzate da PICMG:</w:t>
      </w:r>
      <w:r w:rsidR="00B40CB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adattatori </w:t>
      </w:r>
      <w:proofErr w:type="spellStart"/>
      <w:r w:rsidR="00B40CB5"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 w:rsidR="00B40CB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pipe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r w:rsidR="00B40CB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per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d</w:t>
      </w:r>
      <w:r w:rsidR="008E1CE4">
        <w:rPr>
          <w:rStyle w:val="Kommentarzeichen1"/>
          <w:rFonts w:ascii="Arial" w:hAnsi="Arial" w:cs="Arial"/>
          <w:sz w:val="22"/>
          <w:szCs w:val="22"/>
          <w:lang w:val="it-IT"/>
        </w:rPr>
        <w:t>issipatori</w:t>
      </w:r>
      <w:r w:rsidR="00B40CB5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(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heatspreader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), </w:t>
      </w:r>
      <w:r w:rsidR="00FE555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dissipatori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con </w:t>
      </w:r>
      <w:proofErr w:type="spellStart"/>
      <w:r w:rsidR="00FE5553"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 w:rsidR="00FE555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pipe integrati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 soluzioni per raffreddamento attivo. Assieme ai dis</w:t>
      </w:r>
      <w:r w:rsidR="00FE5553">
        <w:rPr>
          <w:rStyle w:val="Kommentarzeichen1"/>
          <w:rFonts w:ascii="Arial" w:hAnsi="Arial" w:cs="Arial"/>
          <w:sz w:val="22"/>
          <w:szCs w:val="22"/>
          <w:lang w:val="it-IT"/>
        </w:rPr>
        <w:t>sipatori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di calore per COM Express standard, gli OEM possono ora scegliere fra tre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opzioni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che coprono l'intera gamma di soluzioni di raffreddamento per il processore.</w:t>
      </w:r>
    </w:p>
    <w:p w:rsidR="00982512" w:rsidRPr="00D2131C" w:rsidRDefault="00982512" w:rsidP="00982512">
      <w:pPr>
        <w:spacing w:line="360" w:lineRule="auto"/>
        <w:rPr>
          <w:lang w:val="it-IT"/>
        </w:rPr>
      </w:pPr>
    </w:p>
    <w:p w:rsidR="00982512" w:rsidRPr="002251F1" w:rsidRDefault="008D4E47" w:rsidP="0098251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>Adattori</w:t>
      </w:r>
      <w:proofErr w:type="spellEnd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heat pipe per </w:t>
      </w:r>
      <w:proofErr w:type="spellStart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>dissipatori</w:t>
      </w:r>
      <w:proofErr w:type="spellEnd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Pr="002251F1">
        <w:rPr>
          <w:rStyle w:val="Kommentarzeichen1"/>
          <w:rFonts w:ascii="Arial" w:hAnsi="Arial" w:cs="Arial"/>
          <w:sz w:val="22"/>
          <w:szCs w:val="22"/>
          <w:lang w:val="en-US"/>
        </w:rPr>
        <w:t>)</w:t>
      </w:r>
      <w:r w:rsidR="00982512" w:rsidRPr="002251F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251F1" w:rsidRPr="002251F1">
        <w:rPr>
          <w:rStyle w:val="Kommentarzeichen1"/>
          <w:rFonts w:ascii="Arial" w:hAnsi="Arial" w:cs="Arial"/>
          <w:sz w:val="22"/>
          <w:szCs w:val="22"/>
          <w:lang w:val="en-US"/>
        </w:rPr>
        <w:t>COM Express</w:t>
      </w:r>
    </w:p>
    <w:p w:rsidR="00982512" w:rsidRPr="00D2131C" w:rsidRDefault="002251F1" w:rsidP="00982512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L'adattatore </w:t>
      </w:r>
      <w:proofErr w:type="spellStart"/>
      <w:r w:rsidR="00836B8D">
        <w:rPr>
          <w:rStyle w:val="Kommentarzeichen1"/>
          <w:rFonts w:ascii="Arial" w:hAnsi="Arial" w:cs="Arial"/>
          <w:sz w:val="22"/>
          <w:szCs w:val="22"/>
          <w:lang w:val="it-IT"/>
        </w:rPr>
        <w:t>heatpipe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conga-B7E3/HPA </w:t>
      </w:r>
      <w:proofErr w:type="gram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assorbe</w:t>
      </w:r>
      <w:proofErr w:type="gram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il calore disperso dal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dissipatore</w:t>
      </w:r>
      <w:r w:rsidR="00836B8D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836B8D">
        <w:rPr>
          <w:rStyle w:val="Kommentarzeichen1"/>
          <w:rFonts w:ascii="Arial" w:hAnsi="Arial" w:cs="Arial"/>
          <w:sz w:val="22"/>
          <w:szCs w:val="22"/>
          <w:lang w:val="it-IT"/>
        </w:rPr>
        <w:t>attraverso</w:t>
      </w:r>
      <w:proofErr w:type="gramEnd"/>
      <w:r w:rsidR="00836B8D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le </w:t>
      </w:r>
      <w:proofErr w:type="spellStart"/>
      <w:r w:rsidR="00836B8D">
        <w:rPr>
          <w:rStyle w:val="Kommentarzeichen1"/>
          <w:rFonts w:ascii="Arial" w:hAnsi="Arial" w:cs="Arial"/>
          <w:sz w:val="22"/>
          <w:szCs w:val="22"/>
          <w:lang w:val="it-IT"/>
        </w:rPr>
        <w:t>heatpipe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(fino a un massimo di quattro) e lo dirige, ad esempio, verso altri dissipatori (</w:t>
      </w:r>
      <w:proofErr w:type="spell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sink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) passivi montati nell'alloggiamento. Ciò permette la realizzazione di sistemi raffreddati in modo passivo ad altissime prestazioni in grado di gestire dissipazioni fino a 100 W.</w:t>
      </w:r>
    </w:p>
    <w:p w:rsidR="00982512" w:rsidRPr="00D2131C" w:rsidRDefault="00982512" w:rsidP="00982512">
      <w:pPr>
        <w:spacing w:line="360" w:lineRule="auto"/>
        <w:rPr>
          <w:lang w:val="it-IT"/>
        </w:rPr>
      </w:pPr>
    </w:p>
    <w:p w:rsidR="00982512" w:rsidRDefault="008D4E47" w:rsidP="0098251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Dissipatori con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pipe integrati per standard COM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Express</w:t>
      </w:r>
      <w:proofErr w:type="gramEnd"/>
    </w:p>
    <w:p w:rsidR="00982512" w:rsidRDefault="00D87133" w:rsidP="00982512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La soluzione con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pipe integrati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identificato dalla </w:t>
      </w:r>
      <w:proofErr w:type="spell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siglia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conga-B7E3/HSP-HP, è stata sviluppata espressamente per sistemi </w:t>
      </w:r>
      <w:proofErr w:type="spell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embedded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particolarmente “</w:t>
      </w:r>
      <w:r w:rsidR="002251F1">
        <w:rPr>
          <w:rStyle w:val="Kommentarzeichen1"/>
          <w:rFonts w:ascii="Arial" w:hAnsi="Arial" w:cs="Arial"/>
          <w:sz w:val="22"/>
          <w:szCs w:val="22"/>
          <w:lang w:val="it-IT"/>
        </w:rPr>
        <w:t>sottili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”, dove un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lastRenderedPageBreak/>
        <w:t>dissipatore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COM Express di altezza standard deve essere </w:t>
      </w:r>
      <w:r w:rsidR="002251F1">
        <w:rPr>
          <w:rStyle w:val="Kommentarzeichen1"/>
          <w:rFonts w:ascii="Arial" w:hAnsi="Arial" w:cs="Arial"/>
          <w:sz w:val="22"/>
          <w:szCs w:val="22"/>
          <w:lang w:val="it-IT"/>
        </w:rPr>
        <w:t>messo in conduzione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 l'alloggiamento. In questo caso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l'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pipe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integrato</w:t>
      </w:r>
      <w:proofErr w:type="gram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distribuisce il calore disperso dal processore in modo uniforme sull'intero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dissipatore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in</w:t>
      </w:r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modo da evitare la formazione di </w:t>
      </w:r>
      <w:proofErr w:type="spellStart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>hot-spot</w:t>
      </w:r>
      <w:proofErr w:type="spellEnd"/>
      <w:r w:rsidR="0098251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(punti di accumulo del calore) anche in applicazioni caratterizzate da un TDP fino a 100 W.</w:t>
      </w:r>
    </w:p>
    <w:p w:rsidR="00982512" w:rsidRDefault="00982512" w:rsidP="00982512">
      <w:pPr>
        <w:spacing w:line="360" w:lineRule="auto"/>
        <w:rPr>
          <w:lang w:val="it-IT"/>
        </w:rPr>
      </w:pPr>
    </w:p>
    <w:p w:rsidR="00982512" w:rsidRPr="00FD4E6B" w:rsidRDefault="00982512" w:rsidP="00982512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</w:pPr>
      <w:r w:rsidRPr="00FD4E6B">
        <w:rPr>
          <w:rStyle w:val="Kommentarzeichen1"/>
          <w:rFonts w:ascii="Arial" w:hAnsi="Arial" w:cs="Arial"/>
          <w:b/>
          <w:sz w:val="22"/>
          <w:szCs w:val="22"/>
          <w:lang w:val="it-IT"/>
        </w:rPr>
        <w:t>Sistemi di raffreddamento attivi per il funzionamento 24/7</w:t>
      </w:r>
    </w:p>
    <w:p w:rsidR="00982512" w:rsidRPr="00D2131C" w:rsidRDefault="00982512" w:rsidP="00982512">
      <w:pPr>
        <w:spacing w:line="360" w:lineRule="auto"/>
        <w:rPr>
          <w:lang w:val="it-IT"/>
        </w:rPr>
      </w:pPr>
      <w:r w:rsidRPr="00FD4E6B">
        <w:rPr>
          <w:rStyle w:val="Kommentarzeichen1"/>
          <w:rFonts w:ascii="Arial" w:hAnsi="Arial" w:cs="Arial"/>
          <w:bCs/>
          <w:sz w:val="22"/>
          <w:szCs w:val="22"/>
          <w:lang w:val="it-IT"/>
        </w:rPr>
        <w:t xml:space="preserve">Il sistema di raffreddamento attivo basato su ventole </w:t>
      </w:r>
      <w:r w:rsidRPr="00FD4E6B">
        <w:rPr>
          <w:rStyle w:val="Kommentarzeichen1"/>
          <w:rFonts w:ascii="Arial" w:hAnsi="Arial" w:cs="Arial"/>
          <w:sz w:val="22"/>
          <w:szCs w:val="22"/>
          <w:lang w:val="it-IT"/>
        </w:rPr>
        <w:t>conga-B7E3/CSA-HP è stato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appositamente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concepito per moduli che devono operare su base continua (24/7) in ambienti industriali par</w:t>
      </w:r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>t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icolarmente gravosi. In questo sistema di raffreddamento completo per moduli COM in formato COM Express</w:t>
      </w:r>
      <w:r w:rsidR="002251F1">
        <w:rPr>
          <w:rStyle w:val="Kommentarzeichen1"/>
          <w:rFonts w:ascii="Arial" w:hAnsi="Arial" w:cs="Arial"/>
          <w:sz w:val="22"/>
          <w:szCs w:val="22"/>
          <w:lang w:val="it-IT"/>
        </w:rPr>
        <w:t>,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le ventole non solo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sono montate in modo estremamente sicuro, ma sono fissate in maniera tale da ridurre al minimo fenomeni di usura.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Oltre a ciò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 cuscinetti sono dotati di una guarnizione speciale, mentre una copertura aggiuntiva garantisce la massima protezione per le parti meccaniche e il lubrificante. Grazie all’’utilizzo di un olio sintetico ad alte prestazioni come lubrificante, le ventole possono vantare un MTBF di parecchi decenni in ambienti caratterizzati da temperature comprese tra -45</w:t>
      </w:r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>° e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>+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85 °C e sono in grado di resistere a sollecitazioni e vibrazioni di valore elevato tipiche dell’ambiente industriale. Per migliorare ulteriormente </w:t>
      </w:r>
      <w:proofErr w:type="gramStart"/>
      <w:r>
        <w:rPr>
          <w:rStyle w:val="Kommentarzeichen1"/>
          <w:rFonts w:ascii="Arial" w:hAnsi="Arial" w:cs="Arial"/>
          <w:sz w:val="22"/>
          <w:szCs w:val="22"/>
          <w:lang w:val="it-IT"/>
        </w:rPr>
        <w:t>la funzionalità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di questo sistema di raffreddamento attivo basato</w:t>
      </w:r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su ventole è possibile integrar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e un </w:t>
      </w:r>
      <w:proofErr w:type="spellStart"/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>heat</w:t>
      </w:r>
      <w:proofErr w:type="spellEnd"/>
      <w:r w:rsidR="00181298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pipe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>per distribuire il calore disperso dal processore anche prima che questo raggiunga le ventole attive.</w:t>
      </w:r>
    </w:p>
    <w:p w:rsidR="00982512" w:rsidRPr="00D2131C" w:rsidRDefault="00982512" w:rsidP="00982512">
      <w:pPr>
        <w:spacing w:line="360" w:lineRule="auto"/>
        <w:rPr>
          <w:lang w:val="it-IT"/>
        </w:rPr>
      </w:pPr>
    </w:p>
    <w:p w:rsidR="00D108AC" w:rsidRPr="00D2131C" w:rsidRDefault="00982512" w:rsidP="006E7529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Ulteriori informazioni sulle soluzioni di raffreddamento di congatec per il nuovo ecosistema da 100 W per moduli COM in formato COM Express basati sui processori </w:t>
      </w:r>
      <w:r>
        <w:rPr>
          <w:rFonts w:ascii="Arial" w:hAnsi="Arial" w:cs="Arial"/>
          <w:sz w:val="22"/>
          <w:szCs w:val="22"/>
          <w:lang w:val="it-IT"/>
        </w:rPr>
        <w:t xml:space="preserve">EPYC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Embedded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di AMD sono disponibili all'indirizzo: </w:t>
      </w:r>
      <w:r w:rsidR="00A30DE9">
        <w:fldChar w:fldCharType="begin"/>
      </w:r>
      <w:r w:rsidR="00A30DE9" w:rsidRPr="00FD4E6B">
        <w:rPr>
          <w:lang w:val="it-IT"/>
        </w:rPr>
        <w:instrText>HYPERLINK "https://www.congatec.com/en/technologies/com-express/com-express-type-7/amd-epyc-embedded-3000-eco-system.html"</w:instrText>
      </w:r>
      <w:r w:rsidR="00A30DE9">
        <w:fldChar w:fldCharType="separate"/>
      </w:r>
      <w:r w:rsidR="006E7529" w:rsidRPr="00D2131C">
        <w:rPr>
          <w:rStyle w:val="Hyperlink"/>
          <w:rFonts w:ascii="Arial" w:hAnsi="Arial" w:cs="Arial"/>
          <w:sz w:val="22"/>
          <w:szCs w:val="22"/>
          <w:lang w:val="it-IT"/>
        </w:rPr>
        <w:t>https://www.congatec.com/en/technologies/com-express/com-express-type-7/amd-epyc-embedded-3000-eco-system.html</w:t>
      </w:r>
      <w:r w:rsidR="00A30DE9">
        <w:fldChar w:fldCharType="end"/>
      </w:r>
      <w:r w:rsidR="00FA2BA1" w:rsidRPr="00D2131C">
        <w:rPr>
          <w:lang w:val="it-IT"/>
        </w:rPr>
        <w:t xml:space="preserve"> </w:t>
      </w:r>
    </w:p>
    <w:p w:rsidR="00FA2BA1" w:rsidRPr="00D2131C" w:rsidRDefault="00FA2BA1" w:rsidP="006E7529">
      <w:pPr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</w:p>
    <w:p w:rsidR="005926FD" w:rsidRPr="00610055" w:rsidRDefault="005926FD" w:rsidP="00E12412">
      <w:pPr>
        <w:spacing w:line="100" w:lineRule="atLeast"/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</w:pP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Chi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è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congatec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br/>
      </w:r>
      <w:r w:rsidR="009C37BD" w:rsidRPr="00610055">
        <w:rPr>
          <w:rFonts w:ascii="Arial" w:hAnsi="Arial" w:cs="Arial"/>
          <w:sz w:val="16"/>
          <w:szCs w:val="16"/>
          <w:lang w:val="it-IT"/>
        </w:rPr>
        <w:t>Fortemente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orientata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sviluppo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tecnologico,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specializzata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progettazione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realizzazione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soluzioni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embedded.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elevate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prestazioni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società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sono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utilizzati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vasta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gamma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dispositivi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applicazioni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destinati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settori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dell'automazione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industriale,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proofErr w:type="gramStart"/>
      <w:r w:rsidR="009C37BD" w:rsidRPr="00610055">
        <w:rPr>
          <w:rFonts w:ascii="Arial" w:hAnsi="Arial" w:cs="Arial"/>
          <w:sz w:val="16"/>
          <w:szCs w:val="16"/>
          <w:lang w:val="it-IT"/>
        </w:rPr>
        <w:t>medicale</w:t>
      </w:r>
      <w:proofErr w:type="gramEnd"/>
      <w:r w:rsidR="009C37BD" w:rsidRPr="00610055">
        <w:rPr>
          <w:rFonts w:ascii="Arial" w:hAnsi="Arial" w:cs="Arial"/>
          <w:sz w:val="16"/>
          <w:szCs w:val="16"/>
          <w:lang w:val="it-IT"/>
        </w:rPr>
        <w:t>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trasporti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telecomunicazioni,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oltre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numerosi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altri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mercati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verticali.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proofErr w:type="gramStart"/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proofErr w:type="gramEnd"/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leader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livello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globale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comparto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(</w:t>
      </w:r>
      <w:proofErr w:type="spellStart"/>
      <w:r w:rsidR="009C37BD" w:rsidRPr="00610055">
        <w:rPr>
          <w:rFonts w:ascii="Arial" w:hAnsi="Arial" w:cs="Arial"/>
          <w:sz w:val="16"/>
          <w:szCs w:val="16"/>
          <w:lang w:val="it-IT"/>
        </w:rPr>
        <w:t>Computer-on-Module</w:t>
      </w:r>
      <w:proofErr w:type="spellEnd"/>
      <w:r w:rsidR="009C37BD" w:rsidRPr="00610055">
        <w:rPr>
          <w:rFonts w:ascii="Arial" w:hAnsi="Arial" w:cs="Arial"/>
          <w:sz w:val="16"/>
          <w:szCs w:val="16"/>
          <w:lang w:val="it-IT"/>
        </w:rPr>
        <w:t>)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può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vantare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base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clienti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ampia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diversificata,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spazia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start-up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più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importanti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multinazionali.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Fondata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2004,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proprio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quartier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generale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Deggendorf,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Germania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registrare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2018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fatturato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pari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133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milioni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dollari.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Per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ulteriori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informazioni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consultare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il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nostro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sito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web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="00A30DE9">
        <w:fldChar w:fldCharType="begin"/>
      </w:r>
      <w:r w:rsidR="00A30DE9" w:rsidRPr="00FD4E6B">
        <w:rPr>
          <w:lang w:val="it-IT"/>
        </w:rPr>
        <w:instrText>HYPERLINK "http://www.congatec.com/" \t "_blank"</w:instrText>
      </w:r>
      <w:r w:rsidR="00A30DE9">
        <w:fldChar w:fldCharType="separate"/>
      </w:r>
      <w:r w:rsidRPr="00610055">
        <w:rPr>
          <w:rFonts w:ascii="Arial" w:hAnsi="Arial" w:cs="Arial"/>
          <w:color w:val="0000CC"/>
          <w:kern w:val="0"/>
          <w:sz w:val="16"/>
          <w:szCs w:val="16"/>
          <w:u w:val="single"/>
          <w:lang w:val="it-IT" w:eastAsia="it-IT"/>
        </w:rPr>
        <w:t>www.congatec.com</w:t>
      </w:r>
      <w:r w:rsidR="00A30DE9">
        <w:fldChar w:fldCharType="end"/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oppure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tramite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via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="00A30DE9">
        <w:fldChar w:fldCharType="begin"/>
      </w:r>
      <w:r w:rsidR="00A30DE9" w:rsidRPr="00FD4E6B">
        <w:rPr>
          <w:lang w:val="it-IT"/>
        </w:rPr>
        <w:instrText>HYPERLINK "https://www.linkedin.com/company/455449"</w:instrText>
      </w:r>
      <w:r w:rsidR="00A30DE9">
        <w:fldChar w:fldCharType="separate"/>
      </w:r>
      <w:proofErr w:type="spellStart"/>
      <w:r w:rsidR="00CF4B80" w:rsidRPr="00610055">
        <w:rPr>
          <w:rStyle w:val="Hyperlink"/>
          <w:rFonts w:ascii="Arial" w:hAnsi="Arial" w:cs="Arial"/>
          <w:sz w:val="16"/>
          <w:szCs w:val="16"/>
          <w:lang w:val="it-IT"/>
        </w:rPr>
        <w:t>LinkedIn</w:t>
      </w:r>
      <w:proofErr w:type="spellEnd"/>
      <w:r w:rsidR="00A30DE9">
        <w:fldChar w:fldCharType="end"/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,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="00A30DE9">
        <w:fldChar w:fldCharType="begin"/>
      </w:r>
      <w:r w:rsidR="00A30DE9" w:rsidRPr="00FD4E6B">
        <w:rPr>
          <w:lang w:val="it-IT"/>
        </w:rPr>
        <w:instrText>HYPERLINK "https://mobile.twitter.com/congatecAG" \t "_blank"</w:instrText>
      </w:r>
      <w:r w:rsidR="00A30DE9">
        <w:fldChar w:fldCharType="separate"/>
      </w:r>
      <w:proofErr w:type="spellStart"/>
      <w:r w:rsidRPr="00610055">
        <w:rPr>
          <w:rFonts w:ascii="Arial" w:hAnsi="Arial" w:cs="Arial"/>
          <w:color w:val="0000CC"/>
          <w:kern w:val="0"/>
          <w:sz w:val="16"/>
          <w:szCs w:val="16"/>
          <w:u w:val="single"/>
          <w:lang w:val="it-IT" w:eastAsia="it-IT"/>
        </w:rPr>
        <w:t>Twitter</w:t>
      </w:r>
      <w:proofErr w:type="spellEnd"/>
      <w:r w:rsidR="00A30DE9">
        <w:fldChar w:fldCharType="end"/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="00A30DE9">
        <w:fldChar w:fldCharType="begin"/>
      </w:r>
      <w:r w:rsidR="00A30DE9" w:rsidRPr="00FD4E6B">
        <w:rPr>
          <w:lang w:val="it-IT"/>
        </w:rPr>
        <w:instrText>HYPERLINK "http://www.youtube.com/congatecAE" \t "_blank"</w:instrText>
      </w:r>
      <w:r w:rsidR="00A30DE9">
        <w:fldChar w:fldCharType="separate"/>
      </w:r>
      <w:proofErr w:type="spellStart"/>
      <w:r w:rsidRPr="00610055">
        <w:rPr>
          <w:rFonts w:ascii="Arial" w:hAnsi="Arial" w:cs="Arial"/>
          <w:color w:val="0000CC"/>
          <w:kern w:val="0"/>
          <w:sz w:val="16"/>
          <w:szCs w:val="16"/>
          <w:u w:val="single"/>
          <w:lang w:val="it-IT" w:eastAsia="it-IT"/>
        </w:rPr>
        <w:t>YouTube</w:t>
      </w:r>
      <w:proofErr w:type="spellEnd"/>
      <w:r w:rsidR="00A30DE9">
        <w:fldChar w:fldCharType="end"/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.</w:t>
      </w:r>
    </w:p>
    <w:p w:rsidR="00326537" w:rsidRPr="00D2131C" w:rsidRDefault="004D6DD5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  <w:r w:rsidRPr="00D2131C">
        <w:rPr>
          <w:rFonts w:ascii="Arial" w:hAnsi="Arial" w:cs="Arial"/>
          <w:sz w:val="16"/>
          <w:szCs w:val="16"/>
          <w:lang w:val="en-US"/>
        </w:rPr>
        <w:t>*</w:t>
      </w:r>
      <w:r w:rsidR="00931997" w:rsidRPr="00D2131C">
        <w:rPr>
          <w:rFonts w:ascii="Arial" w:hAnsi="Arial" w:cs="Arial"/>
          <w:sz w:val="16"/>
          <w:szCs w:val="16"/>
          <w:lang w:val="en-US"/>
        </w:rPr>
        <w:t xml:space="preserve"> </w:t>
      </w:r>
      <w:r w:rsidRPr="00D2131C">
        <w:rPr>
          <w:rFonts w:ascii="Arial" w:hAnsi="Arial" w:cs="Arial"/>
          <w:sz w:val="16"/>
          <w:szCs w:val="16"/>
          <w:lang w:val="en-US"/>
        </w:rPr>
        <w:t>*</w:t>
      </w:r>
      <w:r w:rsidR="00931997" w:rsidRPr="00D2131C">
        <w:rPr>
          <w:rFonts w:ascii="Arial" w:hAnsi="Arial" w:cs="Arial"/>
          <w:sz w:val="16"/>
          <w:szCs w:val="16"/>
          <w:lang w:val="en-US"/>
        </w:rPr>
        <w:t xml:space="preserve"> </w:t>
      </w:r>
      <w:r w:rsidRPr="00D2131C">
        <w:rPr>
          <w:rFonts w:ascii="Arial" w:hAnsi="Arial" w:cs="Arial"/>
          <w:sz w:val="16"/>
          <w:szCs w:val="16"/>
          <w:lang w:val="en-US"/>
        </w:rPr>
        <w:t>*</w:t>
      </w:r>
      <w:r w:rsidR="00931997" w:rsidRPr="00D2131C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  <w:p w:rsidR="00326537" w:rsidRPr="00D2131C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326537" w:rsidRPr="00D2131C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020C99" w:rsidRPr="00E06BD2" w:rsidRDefault="00020C99" w:rsidP="00020C99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>
        <w:rPr>
          <w:rFonts w:ascii="Arial" w:hAnsi="Arial" w:cs="Arial"/>
          <w:i/>
          <w:iCs/>
          <w:kern w:val="2"/>
          <w:sz w:val="18"/>
          <w:szCs w:val="18"/>
          <w:lang w:val="en-US"/>
        </w:rPr>
        <w:t>AMD, the AMD logo, EPYC, and combinations thereof are trademarks of Advanced Micro Devices, Inc.</w:t>
      </w:r>
    </w:p>
    <w:p w:rsidR="00D108AC" w:rsidRPr="00020C99" w:rsidRDefault="00D108AC" w:rsidP="005350F1">
      <w:pPr>
        <w:pStyle w:val="Standard1"/>
        <w:ind w:right="283"/>
        <w:rPr>
          <w:rFonts w:ascii="Arial" w:hAnsi="Arial" w:cs="Arial"/>
          <w:i/>
          <w:iCs/>
          <w:kern w:val="2"/>
          <w:sz w:val="16"/>
          <w:szCs w:val="16"/>
          <w:lang w:val="en-US"/>
        </w:rPr>
      </w:pPr>
    </w:p>
    <w:sectPr w:rsidR="00D108AC" w:rsidRPr="00020C99" w:rsidSect="00D15B2E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108AC"/>
    <w:rsid w:val="00002F31"/>
    <w:rsid w:val="00020C99"/>
    <w:rsid w:val="00021AE5"/>
    <w:rsid w:val="000436FF"/>
    <w:rsid w:val="00064CB6"/>
    <w:rsid w:val="0006672C"/>
    <w:rsid w:val="00082044"/>
    <w:rsid w:val="000869F6"/>
    <w:rsid w:val="00091AA9"/>
    <w:rsid w:val="000E736A"/>
    <w:rsid w:val="0010462C"/>
    <w:rsid w:val="00110B2A"/>
    <w:rsid w:val="00143DF4"/>
    <w:rsid w:val="00152065"/>
    <w:rsid w:val="00157343"/>
    <w:rsid w:val="0017084E"/>
    <w:rsid w:val="00181298"/>
    <w:rsid w:val="001812C7"/>
    <w:rsid w:val="00194CCC"/>
    <w:rsid w:val="001B21DE"/>
    <w:rsid w:val="001C4194"/>
    <w:rsid w:val="002018D7"/>
    <w:rsid w:val="00212286"/>
    <w:rsid w:val="002172C9"/>
    <w:rsid w:val="002251F1"/>
    <w:rsid w:val="002519A2"/>
    <w:rsid w:val="0026687A"/>
    <w:rsid w:val="002719EA"/>
    <w:rsid w:val="002773AC"/>
    <w:rsid w:val="002C323D"/>
    <w:rsid w:val="002C338A"/>
    <w:rsid w:val="002C3F68"/>
    <w:rsid w:val="002D625D"/>
    <w:rsid w:val="002E36C4"/>
    <w:rsid w:val="002F13DF"/>
    <w:rsid w:val="002F47A4"/>
    <w:rsid w:val="003231DC"/>
    <w:rsid w:val="00326537"/>
    <w:rsid w:val="00341F3D"/>
    <w:rsid w:val="00347DCD"/>
    <w:rsid w:val="00360715"/>
    <w:rsid w:val="003710B5"/>
    <w:rsid w:val="00371E89"/>
    <w:rsid w:val="003910AD"/>
    <w:rsid w:val="0039428B"/>
    <w:rsid w:val="003C5916"/>
    <w:rsid w:val="00406DDC"/>
    <w:rsid w:val="0041314D"/>
    <w:rsid w:val="00436997"/>
    <w:rsid w:val="004476BC"/>
    <w:rsid w:val="00463673"/>
    <w:rsid w:val="004657C4"/>
    <w:rsid w:val="00481B7A"/>
    <w:rsid w:val="004D2177"/>
    <w:rsid w:val="004D6DD5"/>
    <w:rsid w:val="004E7AB7"/>
    <w:rsid w:val="004F123A"/>
    <w:rsid w:val="004F7338"/>
    <w:rsid w:val="005126CD"/>
    <w:rsid w:val="005350F1"/>
    <w:rsid w:val="00556EFF"/>
    <w:rsid w:val="005926FD"/>
    <w:rsid w:val="005A2449"/>
    <w:rsid w:val="005B0962"/>
    <w:rsid w:val="005B1C06"/>
    <w:rsid w:val="005C6F13"/>
    <w:rsid w:val="005D5F70"/>
    <w:rsid w:val="00610055"/>
    <w:rsid w:val="00643032"/>
    <w:rsid w:val="0064468B"/>
    <w:rsid w:val="00655B81"/>
    <w:rsid w:val="006566C7"/>
    <w:rsid w:val="0069359A"/>
    <w:rsid w:val="006B3C6D"/>
    <w:rsid w:val="006E5682"/>
    <w:rsid w:val="006E7529"/>
    <w:rsid w:val="006F0746"/>
    <w:rsid w:val="006F40DB"/>
    <w:rsid w:val="00700E83"/>
    <w:rsid w:val="0072577C"/>
    <w:rsid w:val="00735068"/>
    <w:rsid w:val="0073699E"/>
    <w:rsid w:val="00754BEE"/>
    <w:rsid w:val="0075733D"/>
    <w:rsid w:val="00770157"/>
    <w:rsid w:val="007B70C8"/>
    <w:rsid w:val="007F032A"/>
    <w:rsid w:val="007F10E7"/>
    <w:rsid w:val="007F5A4D"/>
    <w:rsid w:val="0080698D"/>
    <w:rsid w:val="0082355E"/>
    <w:rsid w:val="00834C17"/>
    <w:rsid w:val="00836B8D"/>
    <w:rsid w:val="00844C3F"/>
    <w:rsid w:val="00846A09"/>
    <w:rsid w:val="00854442"/>
    <w:rsid w:val="00881B43"/>
    <w:rsid w:val="008834B5"/>
    <w:rsid w:val="008B4C04"/>
    <w:rsid w:val="008C6474"/>
    <w:rsid w:val="008C7861"/>
    <w:rsid w:val="008D011F"/>
    <w:rsid w:val="008D4E47"/>
    <w:rsid w:val="008E1CE4"/>
    <w:rsid w:val="008F4100"/>
    <w:rsid w:val="00915B34"/>
    <w:rsid w:val="0092236E"/>
    <w:rsid w:val="00923448"/>
    <w:rsid w:val="00931997"/>
    <w:rsid w:val="0094253C"/>
    <w:rsid w:val="00945CB7"/>
    <w:rsid w:val="0096007A"/>
    <w:rsid w:val="00982512"/>
    <w:rsid w:val="0098707E"/>
    <w:rsid w:val="009977CF"/>
    <w:rsid w:val="009B3123"/>
    <w:rsid w:val="009C37BD"/>
    <w:rsid w:val="009C65B6"/>
    <w:rsid w:val="009C67E6"/>
    <w:rsid w:val="009C6B1F"/>
    <w:rsid w:val="009D5DB9"/>
    <w:rsid w:val="009D7C14"/>
    <w:rsid w:val="00A30DE9"/>
    <w:rsid w:val="00A3191E"/>
    <w:rsid w:val="00A31EE8"/>
    <w:rsid w:val="00A363E4"/>
    <w:rsid w:val="00AD02ED"/>
    <w:rsid w:val="00B10A05"/>
    <w:rsid w:val="00B37B7A"/>
    <w:rsid w:val="00B40CB5"/>
    <w:rsid w:val="00B86632"/>
    <w:rsid w:val="00BA41EA"/>
    <w:rsid w:val="00BB0080"/>
    <w:rsid w:val="00BD06A3"/>
    <w:rsid w:val="00BD1DEC"/>
    <w:rsid w:val="00C27B44"/>
    <w:rsid w:val="00C35297"/>
    <w:rsid w:val="00C42896"/>
    <w:rsid w:val="00CC0079"/>
    <w:rsid w:val="00CF4B80"/>
    <w:rsid w:val="00D108AC"/>
    <w:rsid w:val="00D15B2E"/>
    <w:rsid w:val="00D2131C"/>
    <w:rsid w:val="00D30797"/>
    <w:rsid w:val="00D57E09"/>
    <w:rsid w:val="00D643DB"/>
    <w:rsid w:val="00D87133"/>
    <w:rsid w:val="00D97692"/>
    <w:rsid w:val="00DB096C"/>
    <w:rsid w:val="00E032F5"/>
    <w:rsid w:val="00E06595"/>
    <w:rsid w:val="00E12412"/>
    <w:rsid w:val="00E25A99"/>
    <w:rsid w:val="00E26981"/>
    <w:rsid w:val="00E40B37"/>
    <w:rsid w:val="00E529F9"/>
    <w:rsid w:val="00EB436A"/>
    <w:rsid w:val="00EC47A8"/>
    <w:rsid w:val="00ED4D2B"/>
    <w:rsid w:val="00EE3A0E"/>
    <w:rsid w:val="00EF53C5"/>
    <w:rsid w:val="00F06CA0"/>
    <w:rsid w:val="00F1301F"/>
    <w:rsid w:val="00F453DD"/>
    <w:rsid w:val="00F45407"/>
    <w:rsid w:val="00F62C3B"/>
    <w:rsid w:val="00F82856"/>
    <w:rsid w:val="00FA2562"/>
    <w:rsid w:val="00FA2BA1"/>
    <w:rsid w:val="00FA3174"/>
    <w:rsid w:val="00FD4E6B"/>
    <w:rsid w:val="00FD5A36"/>
    <w:rsid w:val="00FE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b/>
      <w:bCs/>
    </w:rPr>
  </w:style>
  <w:style w:type="character" w:customStyle="1" w:styleId="WW-Absatz-Standardschriftart111">
    <w:name w:val="WW-Absatz-Standardschriftart111"/>
    <w:rsid w:val="00E40B37"/>
  </w:style>
  <w:style w:type="character" w:styleId="BesuchterHyperlink">
    <w:name w:val="FollowedHyperlink"/>
    <w:basedOn w:val="Absatz-Standardschriftart"/>
    <w:uiPriority w:val="99"/>
    <w:semiHidden/>
    <w:unhideWhenUsed/>
    <w:rsid w:val="00BD06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gatec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congatec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41</cp:revision>
  <dcterms:created xsi:type="dcterms:W3CDTF">2019-09-17T08:48:00Z</dcterms:created>
  <dcterms:modified xsi:type="dcterms:W3CDTF">2020-02-28T08:09:00Z</dcterms:modified>
</cp:coreProperties>
</file>