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9413" w14:textId="77777777" w:rsidR="00D108AC" w:rsidRPr="00D501BC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501BC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2F6C31DB" wp14:editId="64C15EB2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47CD4" w:rsidRPr="00D84630" w14:paraId="7765C7EC" w14:textId="77777777" w:rsidTr="00033C1B">
        <w:trPr>
          <w:trHeight w:val="270"/>
        </w:trPr>
        <w:tc>
          <w:tcPr>
            <w:tcW w:w="2552" w:type="dxa"/>
            <w:shd w:val="clear" w:color="auto" w:fill="auto"/>
          </w:tcPr>
          <w:p w14:paraId="604A8722" w14:textId="77777777" w:rsidR="00B47CD4" w:rsidRPr="00D84630" w:rsidRDefault="00B47CD4" w:rsidP="00033C1B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14:paraId="262F15D8" w14:textId="77777777" w:rsidR="00B47CD4" w:rsidRPr="00D84630" w:rsidRDefault="00B47CD4" w:rsidP="00033C1B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B47CD4" w:rsidRPr="00D84630" w14:paraId="0FEA42D9" w14:textId="77777777" w:rsidTr="00033C1B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16B39B61" w14:textId="77777777" w:rsidR="00B47CD4" w:rsidRPr="00D84630" w:rsidRDefault="00B47CD4" w:rsidP="00033C1B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14:paraId="035C886C" w14:textId="77777777" w:rsidR="00B47CD4" w:rsidRPr="00D84630" w:rsidRDefault="00B47CD4" w:rsidP="00033C1B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B47CD4" w:rsidRPr="00D84630" w14:paraId="71D3FBDD" w14:textId="77777777" w:rsidTr="00033C1B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14:paraId="2913275F" w14:textId="77777777" w:rsidR="00B47CD4" w:rsidRPr="00D84630" w:rsidRDefault="00B47CD4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spellStart"/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proofErr w:type="spellEnd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proofErr w:type="spellEnd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EDA2540" w14:textId="77777777" w:rsidR="00B47CD4" w:rsidRPr="00D84630" w:rsidRDefault="00B47CD4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B47CD4" w:rsidRPr="00D84630" w14:paraId="7379239D" w14:textId="77777777" w:rsidTr="00033C1B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6C723189" w14:textId="77777777" w:rsidR="00B47CD4" w:rsidRPr="00D84630" w:rsidRDefault="00B47CD4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14:paraId="73E35678" w14:textId="77777777" w:rsidR="00B47CD4" w:rsidRPr="00D84630" w:rsidRDefault="00B47CD4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B47CD4" w:rsidRPr="00D84630" w14:paraId="33601221" w14:textId="77777777" w:rsidTr="00033C1B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14:paraId="09583F24" w14:textId="77777777" w:rsidR="00B47CD4" w:rsidRPr="00BB3D20" w:rsidRDefault="002B0476" w:rsidP="00033C1B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1" w:history="1">
              <w:r w:rsidR="00B47CD4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14:paraId="197AFA5C" w14:textId="77777777" w:rsidR="00B47CD4" w:rsidRPr="00EC1C71" w:rsidRDefault="002B0476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B47CD4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14:paraId="1DE34A54" w14:textId="77777777" w:rsidR="00B47CD4" w:rsidRPr="00EC1C71" w:rsidRDefault="002B0476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B47CD4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B47CD4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A7471E" w14:textId="77777777" w:rsidR="00B47CD4" w:rsidRPr="00EC1C71" w:rsidRDefault="002B0476" w:rsidP="00033C1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B47CD4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B47CD4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6226D30" w14:textId="77777777" w:rsidR="00D108AC" w:rsidRPr="00D501B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AF7B8A7" w14:textId="77777777" w:rsidR="00D108AC" w:rsidRPr="00D501B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C73B969" w14:textId="77777777" w:rsidR="00111110" w:rsidRPr="00D501BC" w:rsidRDefault="003D3967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sz w:val="16"/>
          <w:szCs w:val="16"/>
          <w:lang w:val="en-US" w:eastAsia="de-DE"/>
        </w:rPr>
        <w:pict w14:anchorId="695AB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94.5pt">
            <v:imagedata r:id="rId15" o:title="Woman using remote"/>
          </v:shape>
        </w:pict>
      </w:r>
    </w:p>
    <w:p w14:paraId="516E8B25" w14:textId="789E20D3" w:rsidR="003D3967" w:rsidRDefault="00263845" w:rsidP="0057026E">
      <w:pPr>
        <w:spacing w:after="120"/>
        <w:rPr>
          <w:rFonts w:ascii="Arial" w:hAnsi="Arial" w:cs="Arial"/>
          <w:i/>
          <w:iCs/>
          <w:sz w:val="16"/>
          <w:szCs w:val="16"/>
          <w:lang w:val="en-US"/>
        </w:rPr>
      </w:pPr>
      <w:r w:rsidRPr="00D501BC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501BC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3D3967" w:rsidRPr="00B2506C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https://www.congatec.com/ko/congatec/press-releases/</w:t>
        </w:r>
      </w:hyperlink>
    </w:p>
    <w:p w14:paraId="7DA5D3ED" w14:textId="68D54960" w:rsidR="00D108AC" w:rsidRPr="003D3967" w:rsidRDefault="00D108AC" w:rsidP="00227110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bookmarkStart w:id="0" w:name="_GoBack"/>
      <w:bookmarkEnd w:id="0"/>
    </w:p>
    <w:p w14:paraId="5DC02501" w14:textId="77777777" w:rsidR="00D108AC" w:rsidRPr="00D501BC" w:rsidRDefault="00263845" w:rsidP="00D108AC">
      <w:pPr>
        <w:pStyle w:val="Pressemitteilung"/>
        <w:rPr>
          <w:rFonts w:cs="Arial"/>
          <w:szCs w:val="24"/>
          <w:lang w:val="en-US"/>
        </w:rPr>
      </w:pPr>
      <w:r w:rsidRPr="00D501BC">
        <w:rPr>
          <w:rFonts w:cs="Arial"/>
          <w:szCs w:val="24"/>
          <w:lang w:val="en-US"/>
        </w:rPr>
        <w:t xml:space="preserve">Press </w:t>
      </w:r>
      <w:r w:rsidR="009671B5" w:rsidRPr="00D501BC">
        <w:rPr>
          <w:rFonts w:cs="Arial"/>
          <w:szCs w:val="24"/>
          <w:lang w:val="en-US"/>
        </w:rPr>
        <w:t>r</w:t>
      </w:r>
      <w:r w:rsidRPr="00D501BC">
        <w:rPr>
          <w:rFonts w:cs="Arial"/>
          <w:szCs w:val="24"/>
          <w:lang w:val="en-US"/>
        </w:rPr>
        <w:t>elease</w:t>
      </w:r>
    </w:p>
    <w:p w14:paraId="322C9FBB" w14:textId="77777777" w:rsidR="00B47CD4" w:rsidRPr="00B47CD4" w:rsidRDefault="00B47CD4" w:rsidP="00B47CD4">
      <w:pPr>
        <w:spacing w:before="100" w:beforeAutospacing="1" w:after="100" w:afterAutospacing="1" w:line="0" w:lineRule="atLeast"/>
        <w:jc w:val="center"/>
        <w:rPr>
          <w:rFonts w:ascii="Malgun Gothic" w:eastAsia="Malgun Gothic" w:hAnsi="Malgun Gothic" w:cs="Arial"/>
          <w:lang w:val="en-US" w:eastAsia="ko-KR"/>
        </w:rPr>
      </w:pPr>
      <w:r w:rsidRPr="00B47CD4">
        <w:rPr>
          <w:rFonts w:ascii="Malgun Gothic" w:eastAsia="Malgun Gothic" w:hAnsi="Malgun Gothic" w:hint="eastAsia"/>
          <w:lang w:val="en-US" w:eastAsia="ko-KR"/>
        </w:rPr>
        <w:t>West Pond</w:t>
      </w:r>
      <w:r w:rsidRPr="00B47CD4">
        <w:rPr>
          <w:rFonts w:ascii="Malgun Gothic" w:eastAsia="Malgun Gothic" w:hAnsi="Malgun Gothic" w:hint="eastAsia"/>
          <w:lang w:eastAsia="ko-KR"/>
        </w:rPr>
        <w:t>의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lang w:eastAsia="ko-KR"/>
        </w:rPr>
        <w:t>사회적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lang w:eastAsia="ko-KR"/>
        </w:rPr>
        <w:t>고립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lang w:eastAsia="ko-KR"/>
        </w:rPr>
        <w:t>차단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lang w:eastAsia="ko-KR"/>
        </w:rPr>
        <w:t>기술을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lang w:eastAsia="ko-KR"/>
        </w:rPr>
        <w:t>신임한</w:t>
      </w:r>
      <w:r w:rsidRPr="00B47CD4">
        <w:rPr>
          <w:rFonts w:ascii="Malgun Gothic" w:eastAsia="Malgun Gothic" w:hAnsi="Malgun Gothic" w:hint="eastAsia"/>
          <w:lang w:val="en-US" w:eastAsia="ko-KR"/>
        </w:rPr>
        <w:t xml:space="preserve"> congatec(</w:t>
      </w:r>
      <w:r w:rsidRPr="00B47CD4">
        <w:rPr>
          <w:rFonts w:ascii="Malgun Gothic" w:eastAsia="Malgun Gothic" w:hAnsi="Malgun Gothic" w:hint="eastAsia"/>
          <w:lang w:eastAsia="ko-KR"/>
        </w:rPr>
        <w:t>콩가텍</w:t>
      </w:r>
      <w:r w:rsidRPr="00B47CD4">
        <w:rPr>
          <w:rFonts w:ascii="Malgun Gothic" w:eastAsia="Malgun Gothic" w:hAnsi="Malgun Gothic" w:hint="eastAsia"/>
          <w:lang w:val="en-US" w:eastAsia="ko-KR"/>
        </w:rPr>
        <w:t>)</w:t>
      </w:r>
    </w:p>
    <w:p w14:paraId="74F8A564" w14:textId="77777777" w:rsidR="00B47CD4" w:rsidRPr="00B47CD4" w:rsidRDefault="00B47CD4" w:rsidP="00B47CD4">
      <w:pPr>
        <w:spacing w:before="100" w:beforeAutospacing="1" w:after="100" w:afterAutospacing="1" w:line="0" w:lineRule="atLeast"/>
        <w:jc w:val="center"/>
        <w:rPr>
          <w:rFonts w:ascii="Malgun Gothic" w:eastAsia="Malgun Gothic" w:hAnsi="Malgun Gothic" w:cs="Arial"/>
          <w:b/>
          <w:sz w:val="36"/>
          <w:szCs w:val="36"/>
          <w:lang w:val="en-US" w:eastAsia="ko-KR"/>
        </w:rPr>
      </w:pP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>West Pond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eastAsia="ko-KR"/>
        </w:rPr>
        <w:t>는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eastAsia="ko-KR"/>
        </w:rPr>
        <w:t>고립된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eastAsia="ko-KR"/>
        </w:rPr>
        <w:t>노인을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eastAsia="ko-KR"/>
        </w:rPr>
        <w:t>지원하고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b/>
          <w:sz w:val="36"/>
          <w:szCs w:val="36"/>
          <w:lang w:val="en-US" w:eastAsia="ko-KR"/>
        </w:rPr>
        <w:t>.</w:t>
      </w:r>
    </w:p>
    <w:p w14:paraId="727554F6" w14:textId="77777777" w:rsidR="00297A5C" w:rsidRPr="008E5B9B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14:paraId="4814C61F" w14:textId="2E9E042E" w:rsidR="00B47CD4" w:rsidRPr="00B47CD4" w:rsidRDefault="00C51EC3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>
        <w:rPr>
          <w:rFonts w:ascii="Arial" w:hAnsi="Arial" w:cs="Arial"/>
          <w:b/>
          <w:sz w:val="22"/>
          <w:szCs w:val="22"/>
          <w:lang w:val="en-US"/>
        </w:rPr>
        <w:t>Seoul</w:t>
      </w:r>
      <w:r w:rsidR="00D108AC"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Korea</w:t>
      </w:r>
      <w:r w:rsidR="00263845"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5325EB">
        <w:rPr>
          <w:rFonts w:ascii="Arial" w:hAnsi="Arial" w:cs="Arial"/>
          <w:b/>
          <w:sz w:val="22"/>
          <w:szCs w:val="22"/>
          <w:lang w:val="en-US"/>
        </w:rPr>
        <w:t>2</w:t>
      </w:r>
      <w:r>
        <w:rPr>
          <w:rFonts w:ascii="Arial" w:hAnsi="Arial" w:cs="Arial"/>
          <w:b/>
          <w:sz w:val="22"/>
          <w:szCs w:val="22"/>
          <w:lang w:val="en-US"/>
        </w:rPr>
        <w:t>7</w:t>
      </w:r>
      <w:r w:rsidR="000952C2" w:rsidRPr="008E5B9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F0A21" w:rsidRPr="008E5B9B">
        <w:rPr>
          <w:rFonts w:ascii="Arial" w:hAnsi="Arial" w:cs="Arial"/>
          <w:b/>
          <w:sz w:val="22"/>
          <w:szCs w:val="22"/>
          <w:lang w:val="en-US"/>
        </w:rPr>
        <w:t>May</w:t>
      </w:r>
      <w:r w:rsidR="00263845" w:rsidRPr="008E5B9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08AC" w:rsidRPr="008E5B9B">
        <w:rPr>
          <w:rFonts w:ascii="Arial" w:hAnsi="Arial" w:cs="Arial"/>
          <w:b/>
          <w:sz w:val="22"/>
          <w:szCs w:val="22"/>
          <w:lang w:val="en-US"/>
        </w:rPr>
        <w:t>20</w:t>
      </w:r>
      <w:r w:rsidR="009266E5" w:rsidRPr="008E5B9B">
        <w:rPr>
          <w:rFonts w:ascii="Arial" w:hAnsi="Arial" w:cs="Arial"/>
          <w:b/>
          <w:sz w:val="22"/>
          <w:szCs w:val="22"/>
          <w:lang w:val="en-US"/>
        </w:rPr>
        <w:t>20</w:t>
      </w:r>
      <w:r w:rsidR="00D108AC" w:rsidRPr="00D501BC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="00D108AC" w:rsidRPr="00D501BC">
        <w:rPr>
          <w:rFonts w:ascii="Arial" w:hAnsi="Arial" w:cs="Arial"/>
          <w:sz w:val="22"/>
          <w:szCs w:val="22"/>
          <w:lang w:val="en-US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임베디드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컴퓨팅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기술의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선두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공급업체인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congatec(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콩가텍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)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은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West Pond Technologies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사회적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고립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차단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AV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헤드엔드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기술을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인정합니다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 West Pond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는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코로나바이러스감염증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-19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사회적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거리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두기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문제에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대해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조치를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취하고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노인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생활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시설의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거주자들을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사회와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연결시켜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고립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상황을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초월하도록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지원하고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="00B47CD4"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</w:t>
      </w:r>
    </w:p>
    <w:p w14:paraId="1A4948D9" w14:textId="024C66EA" w:rsidR="00B07BEB" w:rsidRPr="00D501BC" w:rsidRDefault="00B07BEB" w:rsidP="008F0A2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87C5A78" w14:textId="77777777" w:rsidR="00B07BEB" w:rsidRPr="00D501BC" w:rsidRDefault="00B07BEB" w:rsidP="008F0A2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27B286C5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West Pond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AV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헤드엔드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시스템은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현지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정보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채널을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케이블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TV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채널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시스템에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추가하여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거주자에게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최신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관련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소식을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바로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전달하고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일상적인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콘텐츠를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구성원의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공간으로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바로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스트리밍하는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사용됩니다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특정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공간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(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예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: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휴게실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)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초점을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맞춘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간단한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IP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카메라를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사용하여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(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카메라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촬영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기사가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필요하지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않음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)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노인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생활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현지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목회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프로그램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,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현지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의료진의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건강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및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복지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강연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,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정기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활동을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개인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텔레비전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화면에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직접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전송하여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쉽게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제공할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 West Pond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헤드엔드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시스템을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가정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개인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케이블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TV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채널에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쉽게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연결하여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이러한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사회적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고립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경감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솔루션을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활성화합니다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플랫폼은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개방형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컴퓨팅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표준을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기반으로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하므로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전역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배포가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가능합니다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</w:t>
      </w:r>
    </w:p>
    <w:p w14:paraId="06E8F31C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</w:p>
    <w:p w14:paraId="31C32DD9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lastRenderedPageBreak/>
        <w:t>“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노인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생활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거주민은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나이와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살고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환경으로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코로나바이러스감염증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-19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취약할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따라서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이들에게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봉쇄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조치는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배로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괴롭고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무서울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수밖에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없으며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창밖에서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노래를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부르는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청각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봉사는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일시적인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위안일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뿐입니다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이것이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인상적인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방송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기술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제작을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시행하여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위기에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처한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거주자들에게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필요한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핵심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정보를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전달하는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West Pond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신뢰하는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이유입니다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.”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라고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congatec(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콩가텍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)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CEO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Jason Carlson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말합니다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</w:t>
      </w:r>
    </w:p>
    <w:p w14:paraId="27C2ABE9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</w:p>
    <w:p w14:paraId="7249C775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코로나바이러스감염증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-19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및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사회적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두기로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세계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수백만의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노인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거주자들이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고립되어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시설이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봉쇄되어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이들을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방문할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없습니다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음악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공연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,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미술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및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색칠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강의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,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대화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및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종교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서비스와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같은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재미있는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참여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활동도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거주자들을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보호하기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위해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일시적으로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중단되었습니다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</w:p>
    <w:p w14:paraId="1375CE17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</w:p>
    <w:p w14:paraId="29700220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“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이러한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힘든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환경을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완화하기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위해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시설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운영자들은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새로운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해결책을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집중적으로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찾고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다행히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West Pond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congatec(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콩가텍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)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덕분에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제작을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늘려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고립된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지역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사회를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많이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지원할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.”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라고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West Pond Technologies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의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회장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/CEO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인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Steve Hastings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는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sz w:val="22"/>
          <w:szCs w:val="22"/>
          <w:lang w:eastAsia="ko-KR"/>
        </w:rPr>
        <w:t>말합니다</w:t>
      </w:r>
      <w:r w:rsidRPr="00B47CD4">
        <w:rPr>
          <w:rFonts w:ascii="Malgun Gothic" w:eastAsia="Malgun Gothic" w:hAnsi="Malgun Gothic" w:hint="eastAsia"/>
          <w:sz w:val="22"/>
          <w:szCs w:val="22"/>
          <w:lang w:val="en-US" w:eastAsia="ko-KR"/>
        </w:rPr>
        <w:t>.</w:t>
      </w:r>
    </w:p>
    <w:p w14:paraId="490E6130" w14:textId="77777777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</w:p>
    <w:p w14:paraId="47B346ED" w14:textId="5D57913B" w:rsidR="00B47CD4" w:rsidRPr="00B47CD4" w:rsidRDefault="00B47CD4" w:rsidP="00B47CD4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B47CD4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congatec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기술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West Pond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플랫폼은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노인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생활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운영자들에게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녹화된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비디오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파일을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로컬에서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유연하게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추가하거나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헤드엔드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핵심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콘텐츠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형성에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적합하도록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구성하는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현지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정보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피드로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비디오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래퍼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콘텐츠를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추가하는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기회를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또한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디지털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서명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플레이어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HDMI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캡처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TV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채널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삽입용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RF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변조기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RF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증폭기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DVD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플레이어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TV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모니터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개인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컴퓨터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등의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모든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소스도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추가하여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거주자들이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다이얼을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돌리기만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해도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전환을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지루함을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피하는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데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도움이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되는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훌륭한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교양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오락프로그램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옵션을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West Pond Technologies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헤드엔드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시스템에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자세한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내용은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다음에서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찾아볼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B47CD4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</w:p>
    <w:p w14:paraId="1D54A9C3" w14:textId="563BBE2A" w:rsidR="00185A31" w:rsidRDefault="002B0476" w:rsidP="008F0A2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17" w:history="1">
        <w:r w:rsidR="00B47CD4" w:rsidRPr="00B2506C">
          <w:rPr>
            <w:rStyle w:val="Hyperlink"/>
            <w:rFonts w:ascii="Arial" w:hAnsi="Arial" w:cs="Arial"/>
            <w:sz w:val="22"/>
            <w:szCs w:val="22"/>
            <w:lang w:val="en-US"/>
          </w:rPr>
          <w:t>https://ptest.westpond.com/maintaining-positive-spirits-and-community-engagement-during-quarantine-periods/</w:t>
        </w:r>
      </w:hyperlink>
    </w:p>
    <w:p w14:paraId="28D7BD06" w14:textId="77777777" w:rsidR="00B47CD4" w:rsidRPr="00D501BC" w:rsidRDefault="00B47CD4" w:rsidP="008F0A2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4016505" w14:textId="77777777" w:rsidR="00D108AC" w:rsidRPr="00D501B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14:paraId="21FF24DB" w14:textId="77777777" w:rsidR="00B47CD4" w:rsidRPr="00B35E80" w:rsidRDefault="00B47CD4" w:rsidP="00B47CD4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B35E80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14:paraId="5435A446" w14:textId="1E7DF936" w:rsidR="00B47CD4" w:rsidRPr="00B35E80" w:rsidRDefault="00B47CD4" w:rsidP="00B47CD4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>201</w:t>
      </w:r>
      <w:r>
        <w:rPr>
          <w:rFonts w:ascii="Malgun Gothic" w:eastAsia="Malgun Gothic" w:hAnsi="Malgun Gothic" w:cs="Malgun Gothic"/>
          <w:sz w:val="16"/>
          <w:szCs w:val="16"/>
          <w:lang w:val="en-US"/>
        </w:rPr>
        <w:t>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>1.</w:t>
      </w:r>
      <w:r>
        <w:rPr>
          <w:rFonts w:ascii="Calibri" w:hAnsi="Calibri" w:cs="Calibri"/>
          <w:sz w:val="16"/>
          <w:szCs w:val="16"/>
          <w:lang w:val="en-US"/>
        </w:rPr>
        <w:t>26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8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9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20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1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14:paraId="36E47F83" w14:textId="77777777" w:rsidR="005C5F96" w:rsidRPr="00B47CD4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14:paraId="76FC8ADF" w14:textId="77777777" w:rsidR="00D108AC" w:rsidRPr="00D501B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501BC">
        <w:rPr>
          <w:rFonts w:ascii="Arial" w:hAnsi="Arial" w:cs="Arial"/>
          <w:sz w:val="18"/>
          <w:szCs w:val="18"/>
          <w:lang w:val="en-US"/>
        </w:rPr>
        <w:t>* * *</w:t>
      </w:r>
      <w:r w:rsidRPr="00D501BC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51687563" w14:textId="77777777" w:rsidR="0089371E" w:rsidRPr="00D501BC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89371E" w:rsidRPr="00D501BC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BD85" w14:textId="77777777" w:rsidR="002B0476" w:rsidRDefault="002B0476" w:rsidP="00EC733D">
      <w:r>
        <w:separator/>
      </w:r>
    </w:p>
  </w:endnote>
  <w:endnote w:type="continuationSeparator" w:id="0">
    <w:p w14:paraId="40E748F9" w14:textId="77777777" w:rsidR="002B0476" w:rsidRDefault="002B0476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D2337" w14:textId="77777777" w:rsidR="002B0476" w:rsidRDefault="002B0476" w:rsidP="00EC733D">
      <w:r>
        <w:separator/>
      </w:r>
    </w:p>
  </w:footnote>
  <w:footnote w:type="continuationSeparator" w:id="0">
    <w:p w14:paraId="6F1A869C" w14:textId="77777777" w:rsidR="002B0476" w:rsidRDefault="002B0476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7867"/>
    <w:rsid w:val="00010745"/>
    <w:rsid w:val="0002015A"/>
    <w:rsid w:val="00023366"/>
    <w:rsid w:val="0002377C"/>
    <w:rsid w:val="000355AD"/>
    <w:rsid w:val="00042600"/>
    <w:rsid w:val="00045E58"/>
    <w:rsid w:val="00047E06"/>
    <w:rsid w:val="00052FCD"/>
    <w:rsid w:val="00060CC0"/>
    <w:rsid w:val="000627FC"/>
    <w:rsid w:val="00064B6E"/>
    <w:rsid w:val="000725E1"/>
    <w:rsid w:val="00074F95"/>
    <w:rsid w:val="000752B5"/>
    <w:rsid w:val="00082490"/>
    <w:rsid w:val="00083F05"/>
    <w:rsid w:val="00085747"/>
    <w:rsid w:val="000865E0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5D67"/>
    <w:rsid w:val="000B6F0B"/>
    <w:rsid w:val="000C7332"/>
    <w:rsid w:val="000D1585"/>
    <w:rsid w:val="000D3977"/>
    <w:rsid w:val="000D66D4"/>
    <w:rsid w:val="000D68BA"/>
    <w:rsid w:val="000E6F1B"/>
    <w:rsid w:val="000E736A"/>
    <w:rsid w:val="000F34E8"/>
    <w:rsid w:val="00100CE2"/>
    <w:rsid w:val="00100E08"/>
    <w:rsid w:val="00105BFE"/>
    <w:rsid w:val="00111110"/>
    <w:rsid w:val="00135EBC"/>
    <w:rsid w:val="00143530"/>
    <w:rsid w:val="0014653E"/>
    <w:rsid w:val="00146827"/>
    <w:rsid w:val="001500AA"/>
    <w:rsid w:val="00156837"/>
    <w:rsid w:val="00157343"/>
    <w:rsid w:val="00165141"/>
    <w:rsid w:val="0016569A"/>
    <w:rsid w:val="00171C61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6655"/>
    <w:rsid w:val="001967DF"/>
    <w:rsid w:val="001B05B6"/>
    <w:rsid w:val="001B0700"/>
    <w:rsid w:val="001B6B34"/>
    <w:rsid w:val="001C034B"/>
    <w:rsid w:val="001C236A"/>
    <w:rsid w:val="001D055C"/>
    <w:rsid w:val="001D0E64"/>
    <w:rsid w:val="001D77FA"/>
    <w:rsid w:val="001E1636"/>
    <w:rsid w:val="001E3D01"/>
    <w:rsid w:val="001E4FB1"/>
    <w:rsid w:val="001E642F"/>
    <w:rsid w:val="001F2358"/>
    <w:rsid w:val="002000F4"/>
    <w:rsid w:val="002065F2"/>
    <w:rsid w:val="00212286"/>
    <w:rsid w:val="0021775D"/>
    <w:rsid w:val="00222E92"/>
    <w:rsid w:val="00226239"/>
    <w:rsid w:val="00227110"/>
    <w:rsid w:val="002316DC"/>
    <w:rsid w:val="00231F74"/>
    <w:rsid w:val="002368AC"/>
    <w:rsid w:val="002448E8"/>
    <w:rsid w:val="002469DE"/>
    <w:rsid w:val="002571A3"/>
    <w:rsid w:val="002571AE"/>
    <w:rsid w:val="00263845"/>
    <w:rsid w:val="00267F9C"/>
    <w:rsid w:val="00275B73"/>
    <w:rsid w:val="00276E2E"/>
    <w:rsid w:val="00286CC1"/>
    <w:rsid w:val="002872D2"/>
    <w:rsid w:val="00292D50"/>
    <w:rsid w:val="00294891"/>
    <w:rsid w:val="0029557A"/>
    <w:rsid w:val="00297A5C"/>
    <w:rsid w:val="002A7A02"/>
    <w:rsid w:val="002B0476"/>
    <w:rsid w:val="002B14DE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194"/>
    <w:rsid w:val="00316678"/>
    <w:rsid w:val="00321441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96656"/>
    <w:rsid w:val="003A0171"/>
    <w:rsid w:val="003A0575"/>
    <w:rsid w:val="003A7091"/>
    <w:rsid w:val="003B0F26"/>
    <w:rsid w:val="003B7234"/>
    <w:rsid w:val="003B7F15"/>
    <w:rsid w:val="003C34D9"/>
    <w:rsid w:val="003C7333"/>
    <w:rsid w:val="003D3967"/>
    <w:rsid w:val="003D4E0B"/>
    <w:rsid w:val="003D5ED4"/>
    <w:rsid w:val="003D69AB"/>
    <w:rsid w:val="003E397A"/>
    <w:rsid w:val="003E7C17"/>
    <w:rsid w:val="003F2782"/>
    <w:rsid w:val="003F635E"/>
    <w:rsid w:val="00404136"/>
    <w:rsid w:val="00407812"/>
    <w:rsid w:val="00411AC4"/>
    <w:rsid w:val="004219FC"/>
    <w:rsid w:val="00431604"/>
    <w:rsid w:val="00434994"/>
    <w:rsid w:val="00447C5B"/>
    <w:rsid w:val="00451C75"/>
    <w:rsid w:val="00464E20"/>
    <w:rsid w:val="0047330B"/>
    <w:rsid w:val="00475771"/>
    <w:rsid w:val="004B1541"/>
    <w:rsid w:val="004B4B85"/>
    <w:rsid w:val="004C6B9E"/>
    <w:rsid w:val="004D2177"/>
    <w:rsid w:val="004D6DF7"/>
    <w:rsid w:val="004E3EBE"/>
    <w:rsid w:val="004F08CB"/>
    <w:rsid w:val="00505D9A"/>
    <w:rsid w:val="00507579"/>
    <w:rsid w:val="005153ED"/>
    <w:rsid w:val="005231B7"/>
    <w:rsid w:val="00527922"/>
    <w:rsid w:val="005325EB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86280"/>
    <w:rsid w:val="00591AC0"/>
    <w:rsid w:val="0059615B"/>
    <w:rsid w:val="005A2788"/>
    <w:rsid w:val="005A795F"/>
    <w:rsid w:val="005A7A3D"/>
    <w:rsid w:val="005B049C"/>
    <w:rsid w:val="005B42A4"/>
    <w:rsid w:val="005C0D42"/>
    <w:rsid w:val="005C5F96"/>
    <w:rsid w:val="005C6F13"/>
    <w:rsid w:val="005D2D52"/>
    <w:rsid w:val="005E1D4A"/>
    <w:rsid w:val="005E222C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1633"/>
    <w:rsid w:val="006424FC"/>
    <w:rsid w:val="00645F91"/>
    <w:rsid w:val="006565FF"/>
    <w:rsid w:val="0066211A"/>
    <w:rsid w:val="00667B3E"/>
    <w:rsid w:val="0067240C"/>
    <w:rsid w:val="00676F3E"/>
    <w:rsid w:val="00677629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6A4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3F23"/>
    <w:rsid w:val="00706359"/>
    <w:rsid w:val="00706B5B"/>
    <w:rsid w:val="007074D1"/>
    <w:rsid w:val="00711C0B"/>
    <w:rsid w:val="00735FC8"/>
    <w:rsid w:val="00736061"/>
    <w:rsid w:val="00747135"/>
    <w:rsid w:val="00747A2A"/>
    <w:rsid w:val="00751A5C"/>
    <w:rsid w:val="00751B58"/>
    <w:rsid w:val="00763F4F"/>
    <w:rsid w:val="00767A44"/>
    <w:rsid w:val="00773CC0"/>
    <w:rsid w:val="0077601C"/>
    <w:rsid w:val="00782E5F"/>
    <w:rsid w:val="00784606"/>
    <w:rsid w:val="00784949"/>
    <w:rsid w:val="0078770A"/>
    <w:rsid w:val="0079042B"/>
    <w:rsid w:val="007923DD"/>
    <w:rsid w:val="0079572F"/>
    <w:rsid w:val="007A2A6B"/>
    <w:rsid w:val="007A549D"/>
    <w:rsid w:val="007B19E3"/>
    <w:rsid w:val="007C3D97"/>
    <w:rsid w:val="007E0AEB"/>
    <w:rsid w:val="007E752C"/>
    <w:rsid w:val="007F3E7C"/>
    <w:rsid w:val="0080067B"/>
    <w:rsid w:val="00800AE4"/>
    <w:rsid w:val="00802FA7"/>
    <w:rsid w:val="0080538D"/>
    <w:rsid w:val="008119CB"/>
    <w:rsid w:val="00811DF8"/>
    <w:rsid w:val="008143E7"/>
    <w:rsid w:val="00815A0F"/>
    <w:rsid w:val="00816E3A"/>
    <w:rsid w:val="00824FE2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6013C"/>
    <w:rsid w:val="00881B43"/>
    <w:rsid w:val="00886219"/>
    <w:rsid w:val="008879DB"/>
    <w:rsid w:val="0089371E"/>
    <w:rsid w:val="00893D4C"/>
    <w:rsid w:val="00896530"/>
    <w:rsid w:val="008C012F"/>
    <w:rsid w:val="008C081A"/>
    <w:rsid w:val="008C7252"/>
    <w:rsid w:val="008C78D7"/>
    <w:rsid w:val="008D24CD"/>
    <w:rsid w:val="008E5A1D"/>
    <w:rsid w:val="008E5B9B"/>
    <w:rsid w:val="008E7FA2"/>
    <w:rsid w:val="008F0A21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B34"/>
    <w:rsid w:val="00924AAB"/>
    <w:rsid w:val="00925825"/>
    <w:rsid w:val="0092628A"/>
    <w:rsid w:val="009266E5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3ABE"/>
    <w:rsid w:val="009A5657"/>
    <w:rsid w:val="009A68DB"/>
    <w:rsid w:val="009B280B"/>
    <w:rsid w:val="009B5C36"/>
    <w:rsid w:val="009B6700"/>
    <w:rsid w:val="009C65B6"/>
    <w:rsid w:val="009C67E6"/>
    <w:rsid w:val="009D35D1"/>
    <w:rsid w:val="009D4170"/>
    <w:rsid w:val="009D5035"/>
    <w:rsid w:val="009D595E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14239"/>
    <w:rsid w:val="00A171BD"/>
    <w:rsid w:val="00A223D2"/>
    <w:rsid w:val="00A31EE8"/>
    <w:rsid w:val="00A32F2B"/>
    <w:rsid w:val="00A36C0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B3308"/>
    <w:rsid w:val="00AD1C03"/>
    <w:rsid w:val="00AD2497"/>
    <w:rsid w:val="00AD6B52"/>
    <w:rsid w:val="00AD73E9"/>
    <w:rsid w:val="00AF1538"/>
    <w:rsid w:val="00AF2851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AF9"/>
    <w:rsid w:val="00B338A0"/>
    <w:rsid w:val="00B37B7A"/>
    <w:rsid w:val="00B4365C"/>
    <w:rsid w:val="00B47CD4"/>
    <w:rsid w:val="00B515F0"/>
    <w:rsid w:val="00B5366C"/>
    <w:rsid w:val="00B55520"/>
    <w:rsid w:val="00B56D4A"/>
    <w:rsid w:val="00B60538"/>
    <w:rsid w:val="00B621DD"/>
    <w:rsid w:val="00B63058"/>
    <w:rsid w:val="00B65484"/>
    <w:rsid w:val="00B71D51"/>
    <w:rsid w:val="00B76850"/>
    <w:rsid w:val="00B81FB9"/>
    <w:rsid w:val="00B8272D"/>
    <w:rsid w:val="00B86632"/>
    <w:rsid w:val="00B86D2C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B2A3E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C00161"/>
    <w:rsid w:val="00C037ED"/>
    <w:rsid w:val="00C0733C"/>
    <w:rsid w:val="00C1254F"/>
    <w:rsid w:val="00C14702"/>
    <w:rsid w:val="00C16073"/>
    <w:rsid w:val="00C23DEB"/>
    <w:rsid w:val="00C25E9F"/>
    <w:rsid w:val="00C42100"/>
    <w:rsid w:val="00C4228C"/>
    <w:rsid w:val="00C51DF7"/>
    <w:rsid w:val="00C51EC3"/>
    <w:rsid w:val="00C52F06"/>
    <w:rsid w:val="00C54A89"/>
    <w:rsid w:val="00C62C08"/>
    <w:rsid w:val="00C67E97"/>
    <w:rsid w:val="00C75423"/>
    <w:rsid w:val="00C80E04"/>
    <w:rsid w:val="00C84C8D"/>
    <w:rsid w:val="00C87AB3"/>
    <w:rsid w:val="00C9315B"/>
    <w:rsid w:val="00CA0D75"/>
    <w:rsid w:val="00CA38C1"/>
    <w:rsid w:val="00CA5BBA"/>
    <w:rsid w:val="00CA7F2F"/>
    <w:rsid w:val="00CB57A0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01BC"/>
    <w:rsid w:val="00D5329A"/>
    <w:rsid w:val="00D6105D"/>
    <w:rsid w:val="00D6303C"/>
    <w:rsid w:val="00D66622"/>
    <w:rsid w:val="00D75EA8"/>
    <w:rsid w:val="00D83336"/>
    <w:rsid w:val="00D84630"/>
    <w:rsid w:val="00D86599"/>
    <w:rsid w:val="00D91BCF"/>
    <w:rsid w:val="00DA2F1F"/>
    <w:rsid w:val="00DA57D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F642F"/>
    <w:rsid w:val="00E031AE"/>
    <w:rsid w:val="00E04372"/>
    <w:rsid w:val="00E0599D"/>
    <w:rsid w:val="00E06034"/>
    <w:rsid w:val="00E06489"/>
    <w:rsid w:val="00E077EE"/>
    <w:rsid w:val="00E10657"/>
    <w:rsid w:val="00E122FA"/>
    <w:rsid w:val="00E30106"/>
    <w:rsid w:val="00E34A7E"/>
    <w:rsid w:val="00E44C70"/>
    <w:rsid w:val="00E529F9"/>
    <w:rsid w:val="00E5322D"/>
    <w:rsid w:val="00E53705"/>
    <w:rsid w:val="00E53DEB"/>
    <w:rsid w:val="00E66919"/>
    <w:rsid w:val="00E8535F"/>
    <w:rsid w:val="00E87622"/>
    <w:rsid w:val="00E94B78"/>
    <w:rsid w:val="00EA0E59"/>
    <w:rsid w:val="00EA43E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17C43"/>
    <w:rsid w:val="00F22653"/>
    <w:rsid w:val="00F234E1"/>
    <w:rsid w:val="00F23EC1"/>
    <w:rsid w:val="00F2409C"/>
    <w:rsid w:val="00F30BF4"/>
    <w:rsid w:val="00F33344"/>
    <w:rsid w:val="00F425CD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6573"/>
    <w:rsid w:val="00FA1722"/>
    <w:rsid w:val="00FA21C9"/>
    <w:rsid w:val="00FA3174"/>
    <w:rsid w:val="00FA33B5"/>
    <w:rsid w:val="00FA346E"/>
    <w:rsid w:val="00FA65C6"/>
    <w:rsid w:val="00FB1113"/>
    <w:rsid w:val="00FB1EC5"/>
    <w:rsid w:val="00FB263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4043"/>
    <w:rsid w:val="00FE702F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917E"/>
  <w15:docId w15:val="{0194ABAE-40EC-489D-BA37-D4D5AFA6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4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ptest.westpond.com/maintaining-positive-spirits-and-community-engagement-during-quarantine-perio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ko/congatec/press-releases/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kr-sales@congatec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10B76-4232-4125-9C13-DDFDA145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5</cp:revision>
  <cp:lastPrinted>2020-02-17T08:14:00Z</cp:lastPrinted>
  <dcterms:created xsi:type="dcterms:W3CDTF">2020-05-26T06:08:00Z</dcterms:created>
  <dcterms:modified xsi:type="dcterms:W3CDTF">2020-05-26T06:24:00Z</dcterms:modified>
</cp:coreProperties>
</file>