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CB6B" w14:textId="77777777" w:rsidR="00D108AC" w:rsidRPr="008B5AAF" w:rsidRDefault="00C86727" w:rsidP="00B303EF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61AC9BA8" wp14:editId="35DC5A84">
            <wp:simplePos x="0" y="0"/>
            <wp:positionH relativeFrom="page">
              <wp:posOffset>3172406</wp:posOffset>
            </wp:positionH>
            <wp:positionV relativeFrom="paragraph">
              <wp:posOffset>612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8A622" w14:textId="77777777" w:rsidR="00D108AC" w:rsidRPr="008B5AAF" w:rsidRDefault="00D108AC" w:rsidP="00B303EF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</w:p>
    <w:p w14:paraId="621A2D28" w14:textId="77777777" w:rsidR="00111110" w:rsidRPr="008B5AAF" w:rsidRDefault="00111110" w:rsidP="00B303EF">
      <w:pPr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1434A53" w14:textId="77777777" w:rsidR="00C86727" w:rsidRPr="008B5AAF" w:rsidRDefault="00C86727" w:rsidP="00B303EF">
      <w:pPr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D87101F" w14:textId="77777777" w:rsidR="00AE432A" w:rsidRPr="008B5AAF" w:rsidRDefault="00AE432A" w:rsidP="00B303EF">
      <w:pPr>
        <w:rPr>
          <w:rFonts w:ascii="Meiryo UI" w:eastAsia="Meiryo UI" w:hAnsi="Meiryo UI"/>
          <w:b/>
          <w:i/>
          <w:iCs/>
          <w:kern w:val="2"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14:paraId="3182310E" w14:textId="18FC1518" w:rsidR="00AE432A" w:rsidRPr="008B5AAF" w:rsidRDefault="00AE432A" w:rsidP="00B303EF">
      <w:pPr>
        <w:jc w:val="right"/>
        <w:rPr>
          <w:rFonts w:ascii="Meiryo UI" w:eastAsia="Meiryo UI" w:hAnsi="Meiryo UI"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sz w:val="21"/>
          <w:szCs w:val="21"/>
          <w:lang w:eastAsia="ja-JP"/>
        </w:rPr>
        <w:t>2020年</w:t>
      </w:r>
      <w:r w:rsidR="00351F68" w:rsidRPr="008B5AAF">
        <w:rPr>
          <w:rFonts w:ascii="Meiryo UI" w:eastAsia="Meiryo UI" w:hAnsi="Meiryo UI"/>
          <w:sz w:val="21"/>
          <w:szCs w:val="21"/>
          <w:lang w:eastAsia="ja-JP"/>
        </w:rPr>
        <w:t>1</w:t>
      </w:r>
      <w:r w:rsidR="00EC1AB8" w:rsidRPr="008B5AAF">
        <w:rPr>
          <w:rFonts w:ascii="Meiryo UI" w:eastAsia="Meiryo UI" w:hAnsi="Meiryo UI" w:hint="eastAsia"/>
          <w:sz w:val="21"/>
          <w:szCs w:val="21"/>
          <w:lang w:eastAsia="ja-JP"/>
        </w:rPr>
        <w:t>2</w:t>
      </w:r>
      <w:r w:rsidRPr="008B5AAF">
        <w:rPr>
          <w:rFonts w:ascii="Meiryo UI" w:eastAsia="Meiryo UI" w:hAnsi="Meiryo UI" w:hint="eastAsia"/>
          <w:sz w:val="21"/>
          <w:szCs w:val="21"/>
          <w:lang w:eastAsia="ja-JP"/>
        </w:rPr>
        <w:t>月</w:t>
      </w:r>
      <w:r w:rsidR="00EC3FA8">
        <w:rPr>
          <w:rFonts w:ascii="Meiryo UI" w:eastAsia="Meiryo UI" w:hAnsi="Meiryo UI"/>
          <w:sz w:val="21"/>
          <w:szCs w:val="21"/>
          <w:lang w:eastAsia="ja-JP"/>
        </w:rPr>
        <w:t>22</w:t>
      </w:r>
      <w:bookmarkStart w:id="0" w:name="_GoBack"/>
      <w:bookmarkEnd w:id="0"/>
      <w:r w:rsidRPr="008B5AAF">
        <w:rPr>
          <w:rFonts w:ascii="Meiryo UI" w:eastAsia="Meiryo UI" w:hAnsi="Meiryo UI" w:hint="eastAsia"/>
          <w:sz w:val="21"/>
          <w:szCs w:val="21"/>
          <w:lang w:eastAsia="ja-JP"/>
        </w:rPr>
        <w:t>日</w:t>
      </w:r>
    </w:p>
    <w:p w14:paraId="6AA0BDF9" w14:textId="77777777" w:rsidR="00AE432A" w:rsidRPr="008B5AAF" w:rsidRDefault="00AE432A" w:rsidP="00B303EF">
      <w:pPr>
        <w:rPr>
          <w:rFonts w:ascii="Meiryo UI" w:eastAsia="Meiryo UI" w:hAnsi="Meiryo UI"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sz w:val="21"/>
          <w:szCs w:val="21"/>
          <w:lang w:eastAsia="ja-JP"/>
        </w:rPr>
        <w:t>報道関係各位</w:t>
      </w:r>
    </w:p>
    <w:p w14:paraId="33A4FC22" w14:textId="644DD9C1" w:rsidR="00AE432A" w:rsidRPr="008B5AAF" w:rsidRDefault="00AE432A" w:rsidP="00B303EF">
      <w:pPr>
        <w:pStyle w:val="Pressemitteilung"/>
        <w:spacing w:before="0" w:after="0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8B5AAF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hyperlink r:id="rId11" w:history="1"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独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congatec AG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が、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2020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年</w:t>
        </w:r>
        <w:r w:rsidR="00351F68" w:rsidRPr="008B5AAF">
          <w:rPr>
            <w:rStyle w:val="Hyperlink"/>
            <w:rFonts w:ascii="Meiryo UI" w:eastAsia="Meiryo UI" w:hAnsi="Meiryo UI"/>
            <w:b w:val="0"/>
            <w:sz w:val="18"/>
            <w:szCs w:val="18"/>
            <w:lang w:eastAsia="ja-JP"/>
          </w:rPr>
          <w:t>11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月</w:t>
        </w:r>
        <w:r w:rsidR="00351F68" w:rsidRPr="008B5AAF">
          <w:rPr>
            <w:rStyle w:val="Hyperlink"/>
            <w:rFonts w:ascii="Meiryo UI" w:eastAsia="Meiryo UI" w:hAnsi="Meiryo UI"/>
            <w:b w:val="0"/>
            <w:sz w:val="18"/>
            <w:szCs w:val="18"/>
            <w:lang w:val="en-US" w:eastAsia="ja-JP"/>
          </w:rPr>
          <w:t>10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日（現地時間）、</w:t>
        </w:r>
        <w:r w:rsidR="008B5E07"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ドイツで</w:t>
        </w:r>
        <w:r w:rsidRPr="008B5AAF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発表したプレスリリース</w:t>
        </w:r>
      </w:hyperlink>
      <w:r w:rsidRPr="008B5AAF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B6975CC" w14:textId="77777777" w:rsidR="00AE432A" w:rsidRPr="008B5AAF" w:rsidRDefault="00AE432A" w:rsidP="00B303EF">
      <w:pPr>
        <w:pStyle w:val="Pressemitteilung"/>
        <w:spacing w:before="0" w:after="0"/>
        <w:rPr>
          <w:rFonts w:ascii="Meiryo UI" w:eastAsia="Meiryo UI" w:hAnsi="Meiryo UI"/>
          <w:sz w:val="21"/>
          <w:szCs w:val="21"/>
          <w:lang w:eastAsia="ja-JP"/>
        </w:rPr>
      </w:pPr>
    </w:p>
    <w:p w14:paraId="24427D9B" w14:textId="5E5A7959" w:rsidR="00D23052" w:rsidRPr="008B5AAF" w:rsidRDefault="000E065A" w:rsidP="0076751C">
      <w:pPr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8B5AAF">
        <w:rPr>
          <w:rFonts w:ascii="Meiryo UI" w:eastAsia="Meiryo UI" w:hAnsi="Meiryo UI" w:hint="eastAsia"/>
          <w:b/>
          <w:color w:val="FF3300"/>
          <w:lang w:eastAsia="ja-JP"/>
        </w:rPr>
        <w:t>コンガテック、</w:t>
      </w:r>
      <w:r w:rsidR="00EC1AB8" w:rsidRPr="008B5AAF">
        <w:rPr>
          <w:rFonts w:ascii="Meiryo UI" w:eastAsia="Meiryo UI" w:hAnsi="Meiryo UI" w:hint="eastAsia"/>
          <w:b/>
          <w:color w:val="FF3300"/>
          <w:lang w:eastAsia="ja-JP"/>
        </w:rPr>
        <w:t>タクタイル</w:t>
      </w:r>
      <w:r w:rsidR="00554B3B" w:rsidRPr="008B5AAF">
        <w:rPr>
          <w:rFonts w:ascii="Meiryo UI" w:eastAsia="Meiryo UI" w:hAnsi="Meiryo UI" w:hint="eastAsia"/>
          <w:b/>
          <w:color w:val="FF3300"/>
          <w:lang w:eastAsia="ja-JP"/>
        </w:rPr>
        <w:t>・</w:t>
      </w:r>
      <w:r w:rsidRPr="008B5AAF">
        <w:rPr>
          <w:rFonts w:ascii="Meiryo UI" w:eastAsia="Meiryo UI" w:hAnsi="Meiryo UI" w:hint="eastAsia"/>
          <w:b/>
          <w:color w:val="FF3300"/>
          <w:lang w:eastAsia="ja-JP"/>
        </w:rPr>
        <w:t>インターネット</w:t>
      </w:r>
      <w:r w:rsidR="00554B3B" w:rsidRPr="008B5AAF">
        <w:rPr>
          <w:rFonts w:ascii="Meiryo UI" w:eastAsia="Meiryo UI" w:hAnsi="Meiryo UI" w:hint="eastAsia"/>
          <w:b/>
          <w:color w:val="FF3300"/>
          <w:lang w:eastAsia="ja-JP"/>
        </w:rPr>
        <w:t xml:space="preserve"> </w:t>
      </w:r>
      <w:r w:rsidR="0076751C" w:rsidRPr="008B5AAF">
        <w:rPr>
          <w:rFonts w:ascii="Meiryo UI" w:eastAsia="Meiryo UI" w:hAnsi="Meiryo UI" w:hint="eastAsia"/>
          <w:b/>
          <w:color w:val="FF3300"/>
          <w:lang w:eastAsia="ja-JP"/>
        </w:rPr>
        <w:t>アプリケーション</w:t>
      </w:r>
      <w:r w:rsidRPr="008B5AAF">
        <w:rPr>
          <w:rFonts w:ascii="Meiryo UI" w:eastAsia="Meiryo UI" w:hAnsi="Meiryo UI" w:hint="eastAsia"/>
          <w:b/>
          <w:color w:val="FF3300"/>
          <w:lang w:eastAsia="ja-JP"/>
        </w:rPr>
        <w:t>向け</w:t>
      </w:r>
      <w:r w:rsidR="0076751C" w:rsidRPr="008B5AAF">
        <w:rPr>
          <w:rFonts w:ascii="Meiryo UI" w:eastAsia="Meiryo UI" w:hAnsi="Meiryo UI" w:hint="eastAsia"/>
          <w:b/>
          <w:color w:val="FF3300"/>
          <w:lang w:eastAsia="ja-JP"/>
        </w:rPr>
        <w:t>に</w:t>
      </w:r>
    </w:p>
    <w:p w14:paraId="2D7EFA5E" w14:textId="581845F3" w:rsidR="0076751C" w:rsidRPr="008B5AAF" w:rsidRDefault="0076751C" w:rsidP="0076751C">
      <w:pPr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8B5AAF">
        <w:rPr>
          <w:rFonts w:ascii="Meiryo UI" w:eastAsia="Meiryo UI" w:hAnsi="Meiryo UI" w:hint="eastAsia"/>
          <w:b/>
          <w:color w:val="FF3300"/>
          <w:lang w:eastAsia="ja-JP"/>
        </w:rPr>
        <w:t>リアルタイム・オペレーションを</w:t>
      </w:r>
      <w:r w:rsidR="00D23052" w:rsidRPr="008B5AAF">
        <w:rPr>
          <w:rFonts w:ascii="Meiryo UI" w:eastAsia="Meiryo UI" w:hAnsi="Meiryo UI" w:hint="eastAsia"/>
          <w:b/>
          <w:color w:val="FF3300"/>
          <w:lang w:eastAsia="ja-JP"/>
        </w:rPr>
        <w:t>ブロードバンド上で実現</w:t>
      </w:r>
      <w:r w:rsidRPr="008B5AAF">
        <w:rPr>
          <w:rFonts w:ascii="Meiryo UI" w:eastAsia="Meiryo UI" w:hAnsi="Meiryo UI" w:hint="eastAsia"/>
          <w:b/>
          <w:color w:val="FF3300"/>
          <w:lang w:eastAsia="ja-JP"/>
        </w:rPr>
        <w:t>する</w:t>
      </w:r>
    </w:p>
    <w:p w14:paraId="66D2E3EC" w14:textId="4FEE428B" w:rsidR="00AE432A" w:rsidRPr="008B5AAF" w:rsidRDefault="000E065A" w:rsidP="00B303EF">
      <w:pPr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8B5AAF">
        <w:rPr>
          <w:rFonts w:ascii="Meiryo UI" w:eastAsia="Meiryo UI" w:hAnsi="Meiryo UI" w:hint="eastAsia"/>
          <w:b/>
          <w:color w:val="FF3300"/>
          <w:lang w:eastAsia="ja-JP"/>
        </w:rPr>
        <w:t>新プラットフォームを発表</w:t>
      </w:r>
    </w:p>
    <w:p w14:paraId="5F2A2279" w14:textId="77777777" w:rsidR="00D2042D" w:rsidRPr="008B5AAF" w:rsidRDefault="00D2042D" w:rsidP="00B303EF">
      <w:pPr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437EB23F" w14:textId="72B5565A" w:rsidR="00C86FE0" w:rsidRPr="008B5AAF" w:rsidRDefault="003C58EE" w:rsidP="00B303EF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  <w:r w:rsidRPr="008B5AAF">
        <w:rPr>
          <w:noProof/>
        </w:rPr>
        <w:t xml:space="preserve"> </w:t>
      </w:r>
      <w:r w:rsidRPr="008B5AAF">
        <w:rPr>
          <w:noProof/>
          <w:lang w:val="en-US" w:eastAsia="ja-JP"/>
        </w:rPr>
        <w:drawing>
          <wp:inline distT="0" distB="0" distL="0" distR="0" wp14:anchorId="054B5183" wp14:editId="45ACD57C">
            <wp:extent cx="2610977" cy="109139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3841" cy="111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14B4" w14:textId="77777777" w:rsidR="004C1EE6" w:rsidRPr="008B5AAF" w:rsidRDefault="004C1EE6" w:rsidP="00B303EF">
      <w:pPr>
        <w:rPr>
          <w:rFonts w:ascii="Meiryo UI" w:eastAsia="Meiryo UI" w:hAnsi="Meiryo UI"/>
          <w:kern w:val="2"/>
          <w:sz w:val="21"/>
          <w:szCs w:val="21"/>
          <w:lang w:eastAsia="ja-JP"/>
        </w:rPr>
      </w:pPr>
    </w:p>
    <w:p w14:paraId="26C63FFD" w14:textId="56BE029C" w:rsidR="00EC1AB8" w:rsidRPr="008B5AAF" w:rsidRDefault="00402953" w:rsidP="00554B3B">
      <w:pPr>
        <w:rPr>
          <w:rFonts w:ascii="Meiryo UI" w:eastAsia="Meiryo UI" w:hAnsi="Meiryo UI"/>
          <w:sz w:val="18"/>
          <w:szCs w:val="18"/>
          <w:lang w:val="ja-JP" w:eastAsia="ja-JP" w:bidi="ja-JP"/>
        </w:rPr>
      </w:pPr>
      <w:r w:rsidRPr="008B5AAF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高性能組込みコンピューティング製品のリーディングサプライヤである</w:t>
      </w:r>
      <w:hyperlink r:id="rId13" w:history="1">
        <w:r w:rsidRPr="008B5AAF">
          <w:rPr>
            <w:rStyle w:val="Hyperlink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congatec（コンガテック）</w:t>
        </w:r>
      </w:hyperlink>
      <w:r w:rsidRPr="008B5AAF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</w:t>
      </w:r>
      <w:r w:rsidRPr="008B5AA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F36BF4" w:rsidRPr="008B5AAF">
        <w:rPr>
          <w:rFonts w:ascii="Meiryo UI" w:eastAsia="Meiryo UI" w:hAnsi="Meiryo UI" w:hint="eastAsia"/>
          <w:sz w:val="21"/>
          <w:szCs w:val="21"/>
          <w:lang w:eastAsia="ja-JP"/>
        </w:rPr>
        <w:t>人間の</w:t>
      </w:r>
      <w:r w:rsidR="00EC1AB8" w:rsidRPr="008B5AAF">
        <w:rPr>
          <w:rFonts w:ascii="Meiryo UI" w:eastAsia="Meiryo UI" w:hAnsi="Meiryo UI" w:hint="eastAsia"/>
          <w:sz w:val="21"/>
          <w:szCs w:val="21"/>
          <w:lang w:eastAsia="ja-JP"/>
        </w:rPr>
        <w:t>神経伝達に近い高速、低遅延通信が必須要件とされる、いわゆる「</w:t>
      </w:r>
      <w:r w:rsidR="00EC1AB8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タクタイル</w:t>
      </w:r>
      <w:r w:rsidR="00554B3B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・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インターネット</w:t>
      </w:r>
      <w:r w:rsidR="00EC1AB8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（tactile internet</w:t>
      </w:r>
      <w:r w:rsidR="00EC1AB8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）」</w:t>
      </w:r>
      <w:r w:rsidR="00B40272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アプリケーション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向けに、パブリック</w:t>
      </w:r>
      <w:r w:rsidR="00143637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ブロードバンド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="00143637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プライベ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-ト</w:t>
      </w:r>
      <w:r w:rsidR="00143637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IPネットワークの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いずれにも対応する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新たなプラットフォームを発表しました。</w:t>
      </w:r>
      <w:r w:rsidR="00F33AF1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このプラットフォーム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は、</w:t>
      </w:r>
      <w:r w:rsidR="00E01D7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TSN（</w:t>
      </w:r>
      <w:r w:rsidR="00E01D70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Time Sensitive Networking</w:t>
      </w:r>
      <w:r w:rsidR="00E01D7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）ならびに、</w:t>
      </w:r>
      <w:r w:rsidR="00785F78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I</w:t>
      </w:r>
      <w:r w:rsidR="00785F78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ntel</w:t>
      </w:r>
      <w:r w:rsidR="00E01D70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E01D7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社</w:t>
      </w:r>
      <w:r w:rsidR="00E01D70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の最新IP技術</w:t>
      </w:r>
      <w:r w:rsidR="00E01D7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に基づいてTSNイーサネット規格を補完す</w:t>
      </w:r>
      <w:r w:rsidR="00637391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る最新の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Intel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TCC（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Time Coordinated Computing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）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テクノロジー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をサポートします。</w:t>
      </w:r>
    </w:p>
    <w:p w14:paraId="348F8551" w14:textId="2B1EC6D1" w:rsidR="00B303EF" w:rsidRPr="008B5AAF" w:rsidRDefault="00B303EF" w:rsidP="00554B3B">
      <w:pPr>
        <w:spacing w:beforeLines="50" w:before="120"/>
        <w:rPr>
          <w:rFonts w:ascii="Meiryo UI" w:eastAsia="Meiryo UI" w:hAnsi="Meiryo UI"/>
          <w:sz w:val="21"/>
          <w:szCs w:val="21"/>
          <w:lang w:val="ja-JP" w:eastAsia="ja-JP" w:bidi="ja-JP"/>
        </w:rPr>
      </w:pP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リアルタイム同期処理にお</w:t>
      </w:r>
      <w:r w:rsidR="00B40272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いては、その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遅延を低減し、ジッタを最小限に抑えること</w:t>
      </w:r>
      <w:r w:rsidR="00B40272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がきわめて重要です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本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デモプラットフォーム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を利用することで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EC1AB8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タクタイル</w:t>
      </w:r>
      <w:r w:rsidR="00554B3B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・</w:t>
      </w:r>
      <w:r w:rsidR="00EC1AB8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インターネット</w:t>
      </w:r>
      <w:r w:rsidR="008B5AAF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 xml:space="preserve"> 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アプリケーション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</w:t>
      </w:r>
      <w:r w:rsidR="00143637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インターネット</w:t>
      </w:r>
      <w:r w:rsidR="003D6CA2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のオープン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規格に基づいて開発できるように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なり、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さらには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IPベースのリアルタイム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通信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やリアルタイム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制御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インフラへの道を切り開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きます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。こうしたプラットフォーム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がとりわけ有効なのは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プロセス産業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や基幹インフラ、インダストリー4.0環境</w:t>
      </w:r>
      <w:r w:rsidR="0014363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など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のデジタル化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領域ですが、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産業用イーサネットやフィールドバス設定の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分野で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も、</w:t>
      </w:r>
      <w:r w:rsidR="00125763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従来の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常識を覆す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="00563A94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独自仕様の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大幅な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技術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革新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につながる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可能性も秘めています。最大の利点は、自動化ピラミッドのあらゆる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レイヤ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を通じ、</w:t>
      </w:r>
      <w:r w:rsidR="00563A94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リアルタイム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</w:t>
      </w:r>
      <w:r w:rsidR="00563A94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通信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オープン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規格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のIPプロトコル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で実現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できる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ことです。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カバーされるレイヤは、最上位レベルの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オペレータ・ダッシュボードからIIoTに接続された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個々の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I/Oまで、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また、単一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のセンサーからアクターまで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の全てに及びます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</w:p>
    <w:p w14:paraId="00FA4BF2" w14:textId="77777777" w:rsidR="00B303EF" w:rsidRPr="008B5AAF" w:rsidRDefault="00B303EF" w:rsidP="00554B3B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1D403C63" w14:textId="3A7F0303" w:rsidR="00B303EF" w:rsidRPr="008B5AAF" w:rsidRDefault="00FE330B" w:rsidP="00554B3B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即時利用可能な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本プラットフォームは、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第11世代Intel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Core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™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プロセッサ（Tiger Lake）またはIntel Atom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x6000Eシリーズプロセッサ（Elkhart Lake）を搭載したCOM Express Type 6モジュールをベース</w:t>
      </w:r>
      <w:r w:rsidR="00CB6ACA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とし、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複数のギガビットイーサネットまたは2.5 GbEポートを介してTSN</w:t>
      </w: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対応</w:t>
      </w: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した</w:t>
      </w:r>
      <w:r w:rsidR="00F33AF1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イーサネット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接続を提供します。コンガテックはすでにTSN機能サポート</w:t>
      </w: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の豊富な知見を蓄積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しており、TSN同期ネットワークと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lastRenderedPageBreak/>
        <w:t>仮想マシン（VM）のリアルタイムコントロールを一体化した開発プラットフォームを提供しています。さらに今回、新たにTCCサポートと追加のタイムスタンプカウンタ（TSC）機能を加え、オペレーションの同期を</w:t>
      </w:r>
      <w:r w:rsidR="00563A94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I/Oレベル</w:t>
      </w:r>
      <w:r w:rsidR="00563A94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まで拡げ、</w:t>
      </w: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リアルタイムで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管理できるようになりました。</w:t>
      </w:r>
    </w:p>
    <w:p w14:paraId="445961A8" w14:textId="77777777" w:rsidR="00B303EF" w:rsidRPr="008B5AAF" w:rsidRDefault="00B303EF" w:rsidP="00554B3B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34043825" w14:textId="18D13DD2" w:rsidR="00B303EF" w:rsidRPr="008B5AAF" w:rsidRDefault="00B303EF" w:rsidP="00554B3B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コンガテックの製品管理ディレクターであるマーティン・ダンザー（Martin Danzer）は、次のように述べています。「TSNとTCCの2つの技術は、IPを介したリアルタイム通信を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補完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します。TSNはネットワーク時間を設定して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多くの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異なるアクターを一体化する、いわばオーケストラの指揮者のような役割を果た</w:t>
      </w:r>
      <w:r w:rsidR="00FE330B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し、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TCCテクノロジーは、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それぞれの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アクターが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指示された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時間通り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正確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に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動作する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ようにします。</w:t>
      </w:r>
      <w:r w:rsidR="00B91ED0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Real-Time Systems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社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（RTS）のリアルタイムハイパーバイザ技術を追加することで、こうしたプロセスがGUIやAI、ファイアウォールなど他の機能や、並列して実行され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てい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るプロセスに</w:t>
      </w:r>
      <w:r w:rsidR="00205712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妨げられる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可能性がなくなります。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開発者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にとっては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自社のアプリケーションを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単一システム上に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統合でき、</w:t>
      </w:r>
      <w:r w:rsidR="00B91ED0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リアルタイムの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産業用フォグやエッジサーバを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開発できる</w:t>
      </w:r>
      <w:r w:rsidR="00827E77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ようになります</w:t>
      </w:r>
      <w:r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」</w:t>
      </w:r>
    </w:p>
    <w:p w14:paraId="20EAB7F6" w14:textId="77777777" w:rsidR="00B303EF" w:rsidRPr="008B5AAF" w:rsidRDefault="00B303EF" w:rsidP="00554B3B">
      <w:pPr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14:paraId="67A02E02" w14:textId="77777777" w:rsidR="00B303EF" w:rsidRPr="008B5AAF" w:rsidRDefault="00B303EF" w:rsidP="00554B3B">
      <w:pPr>
        <w:rPr>
          <w:rFonts w:ascii="Meiryo UI" w:eastAsia="Meiryo UI" w:hAnsi="Meiryo UI" w:cs="Arial"/>
          <w:b/>
          <w:sz w:val="21"/>
          <w:szCs w:val="21"/>
          <w:lang w:val="en-US"/>
        </w:rPr>
      </w:pPr>
      <w:r w:rsidRPr="008B5AAF">
        <w:rPr>
          <w:rFonts w:ascii="Meiryo UI" w:eastAsia="Meiryo UI" w:hAnsi="Meiryo UI"/>
          <w:b/>
          <w:sz w:val="21"/>
          <w:szCs w:val="21"/>
          <w:lang w:val="ja-JP" w:eastAsia="ja-JP" w:bidi="ja-JP"/>
        </w:rPr>
        <w:t>詳細情報</w:t>
      </w:r>
    </w:p>
    <w:p w14:paraId="1B4A79BD" w14:textId="37B1628F" w:rsidR="0018206B" w:rsidRPr="008B5AAF" w:rsidRDefault="00EC1AB8" w:rsidP="00554B3B">
      <w:pPr>
        <w:rPr>
          <w:rFonts w:ascii="Meiryo UI" w:eastAsia="Meiryo UI" w:hAnsi="Meiryo UI"/>
          <w:sz w:val="21"/>
          <w:szCs w:val="21"/>
          <w:lang w:val="ja-JP" w:eastAsia="ja-JP" w:bidi="ja-JP"/>
        </w:rPr>
      </w:pP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タクタイル</w:t>
      </w:r>
      <w:r w:rsidR="008B5AAF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・</w:t>
      </w:r>
      <w:r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インターネット</w:t>
      </w:r>
      <w:r w:rsidR="008B5AAF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 xml:space="preserve"> 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アプリケーション</w:t>
      </w:r>
      <w:r w:rsidR="0052587E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開発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用</w:t>
      </w:r>
      <w:r w:rsidR="0052587E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に即時利用できる本</w:t>
      </w:r>
      <w:bookmarkStart w:id="1" w:name="OLE_LINK52"/>
      <w:bookmarkStart w:id="2" w:name="OLE_LINK53"/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プラットフォームは、コンガテックのTSNデモシステムをベース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として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います。このデモシステムはDDSやOPC-UAのような</w:t>
      </w:r>
      <w:r w:rsidR="00B91ED0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上位レイヤの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通信プロトコルのリアルタイム機能を保護するIEEE 1588 Precision Time Protocol仕様に準拠しています。今回、コンガテックは</w:t>
      </w:r>
      <w:r w:rsidR="0052587E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最新の第11世代Intel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Core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™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プロセッサ（Tiger Lake）とIntel Atom</w:t>
      </w:r>
      <w:r w:rsidR="00B303EF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x6000Eシリーズプロセッサ（Elkhart Lake）</w:t>
      </w:r>
      <w:r w:rsidR="0052587E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向けに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TCCプロトコルのサポート</w:t>
      </w:r>
      <w:r w:rsidR="00FA28E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も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追加しました。</w:t>
      </w:r>
      <w:r w:rsidR="0052587E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Intel</w:t>
      </w:r>
      <w:r w:rsidR="0018206B" w:rsidRPr="008B5AAF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52587E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Ethernet Controller I225ベースのデモプラットフォーム</w:t>
      </w:r>
      <w:r w:rsidR="00FA28E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で</w:t>
      </w:r>
      <w:r w:rsidR="0052587E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は、</w:t>
      </w:r>
      <w:r w:rsidR="0052587E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各種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I/Oにリモートコントロールコマンドを</w:t>
      </w:r>
      <w:r w:rsidR="0052587E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リアルタイムで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送信</w:t>
      </w:r>
      <w:r w:rsidR="0076751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される様子を確認できるよう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、コンガテックの</w:t>
      </w:r>
      <w:bookmarkEnd w:id="1"/>
      <w:bookmarkEnd w:id="2"/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ワークロード統合セットのリアルタイムコントロールロジックを</w:t>
      </w:r>
      <w:r w:rsidR="0076751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組み込んで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76751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従来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ローカルで</w:t>
      </w:r>
      <w:r w:rsidR="0076751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制御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していたアクターを</w:t>
      </w:r>
      <w:r w:rsidR="00F33AF1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イーサネット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経由で制御</w:t>
      </w:r>
      <w:r w:rsidR="0076751C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できるようにする</w:t>
      </w:r>
      <w:r w:rsidR="00B303EF" w:rsidRPr="008B5AAF">
        <w:rPr>
          <w:rFonts w:ascii="Meiryo UI" w:eastAsia="Meiryo UI" w:hAnsi="Meiryo UI"/>
          <w:sz w:val="21"/>
          <w:szCs w:val="21"/>
          <w:lang w:val="ja-JP" w:eastAsia="ja-JP" w:bidi="ja-JP"/>
        </w:rPr>
        <w:t>ことも可能です</w:t>
      </w:r>
      <w:r w:rsidR="00B303EF" w:rsidRPr="008B5AA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。</w:t>
      </w:r>
    </w:p>
    <w:p w14:paraId="0AD0EEF9" w14:textId="77777777" w:rsidR="000B09CF" w:rsidRPr="008B5AAF" w:rsidRDefault="000B09CF" w:rsidP="00554B3B">
      <w:pPr>
        <w:rPr>
          <w:rFonts w:ascii="Meiryo UI" w:eastAsia="Meiryo UI" w:hAnsi="Meiryo UI"/>
          <w:sz w:val="21"/>
          <w:szCs w:val="21"/>
          <w:lang w:eastAsia="ja-JP"/>
        </w:rPr>
      </w:pPr>
    </w:p>
    <w:p w14:paraId="56F967EA" w14:textId="19A382E9" w:rsidR="00C86727" w:rsidRPr="008B5AAF" w:rsidRDefault="00C86727" w:rsidP="00554B3B">
      <w:pPr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  <w:r w:rsidRPr="008B5AAF">
        <w:rPr>
          <w:rFonts w:ascii="Meiryo UI" w:eastAsia="Meiryo UI" w:hAnsi="Meiryo UI" w:hint="eastAsia"/>
          <w:b/>
          <w:sz w:val="21"/>
          <w:szCs w:val="21"/>
          <w:lang w:val="en-US" w:eastAsia="ja-JP"/>
        </w:rPr>
        <w:t>##</w:t>
      </w:r>
    </w:p>
    <w:p w14:paraId="30E1F3FF" w14:textId="77777777" w:rsidR="00DB1196" w:rsidRPr="008B5AAF" w:rsidRDefault="00DB1196" w:rsidP="00554B3B">
      <w:pPr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07C067CD" w14:textId="622E45F5" w:rsidR="008F2714" w:rsidRPr="008B5AAF" w:rsidRDefault="008F2714" w:rsidP="00554B3B">
      <w:pPr>
        <w:rPr>
          <w:rFonts w:ascii="Meiryo UI" w:eastAsia="Meiryo UI" w:hAnsi="Meiryo UI"/>
          <w:sz w:val="21"/>
          <w:szCs w:val="21"/>
          <w:lang w:val="en-US" w:eastAsia="ja-JP"/>
        </w:rPr>
      </w:pPr>
      <w:r w:rsidRPr="008B5AAF">
        <w:rPr>
          <w:rFonts w:ascii="Meiryo UI" w:eastAsia="Meiryo UI" w:hAnsi="Meiryo UI" w:hint="eastAsia"/>
          <w:b/>
          <w:sz w:val="21"/>
          <w:szCs w:val="21"/>
          <w:lang w:eastAsia="ja-JP"/>
        </w:rPr>
        <w:t xml:space="preserve">コンガテックについて　</w:t>
      </w:r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コンガテックは、産業用組込みコンピューティングに特化したテクノロジーと製品で急速な成長を遂げている企業です。高性能コンピュータモジュールは、産業オートメーション、医療、輸送、通信、その他多くの業種のさまざまな用途やデバイスに対応しています。スタートアップからグローバル優良企業まで、優れた顧客基盤をもつ</w:t>
      </w:r>
      <w:r w:rsidR="0047523A"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コンピュータ・オン・モジュール</w:t>
      </w:r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分野のグローバルマーケットリーダです</w:t>
      </w:r>
      <w:r w:rsidR="000B09CF"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。</w:t>
      </w:r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2004年設立、ドイツのデッゲンドルフに本社を置き、2019年の売上高は1億2,600万ドルです。詳しくは、</w:t>
      </w:r>
      <w:hyperlink r:id="rId14" w:history="1">
        <w:r w:rsidRPr="008B5AAF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当社ウェブサイト</w:t>
        </w:r>
      </w:hyperlink>
      <w:hyperlink r:id="rId15" w:history="1"/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、または</w:t>
      </w:r>
      <w:hyperlink r:id="rId16" w:history="1">
        <w:r w:rsidRPr="008B5AAF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LinkedIn</w:t>
        </w:r>
      </w:hyperlink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17" w:history="1">
        <w:r w:rsidRPr="008B5AAF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Twitter</w:t>
        </w:r>
      </w:hyperlink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18" w:history="1">
        <w:r w:rsidRPr="008B5AAF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YouTube</w:t>
        </w:r>
      </w:hyperlink>
      <w:r w:rsidRPr="008B5AAF">
        <w:rPr>
          <w:rFonts w:ascii="Meiryo UI" w:eastAsia="Meiryo UI" w:hAnsi="Meiryo UI" w:hint="eastAsia"/>
          <w:sz w:val="21"/>
          <w:szCs w:val="21"/>
          <w:lang w:val="en-US" w:eastAsia="ja-JP"/>
        </w:rPr>
        <w:t>をご覧ください。</w:t>
      </w:r>
    </w:p>
    <w:p w14:paraId="7B5ACFAD" w14:textId="6798A004" w:rsidR="008F2714" w:rsidRPr="008B5AAF" w:rsidRDefault="008F2714" w:rsidP="00554B3B">
      <w:pPr>
        <w:rPr>
          <w:rFonts w:ascii="Meiryo UI" w:eastAsia="Meiryo UI" w:hAnsi="Meiryo UI"/>
          <w:sz w:val="21"/>
          <w:szCs w:val="21"/>
          <w:lang w:val="en-US" w:eastAsia="ja-JP"/>
        </w:rPr>
      </w:pPr>
    </w:p>
    <w:p w14:paraId="653F9DC8" w14:textId="45782CA5" w:rsidR="0047523A" w:rsidRPr="008B5AAF" w:rsidRDefault="000B09CF" w:rsidP="00554B3B">
      <w:pPr>
        <w:pStyle w:val="Standard1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  <w:r w:rsidRPr="008B5AA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* Intel</w:t>
      </w:r>
      <w:r w:rsidRPr="008B5AA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および</w:t>
      </w:r>
      <w:r w:rsidRPr="008B5AA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Core</w:t>
      </w:r>
      <w:r w:rsidRPr="008B5AA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は、米国およびその他の国における</w:t>
      </w:r>
      <w:r w:rsidRPr="008B5AA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 Corporation</w:t>
      </w:r>
      <w:r w:rsidRPr="008B5AA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の商標または登録商標です。</w:t>
      </w:r>
    </w:p>
    <w:p w14:paraId="5A61AB91" w14:textId="6D2E5F2E" w:rsidR="00C86727" w:rsidRPr="008B5AAF" w:rsidRDefault="00C86727" w:rsidP="00554B3B">
      <w:pPr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50057031" w14:textId="77777777" w:rsidR="0047523A" w:rsidRPr="008B5AAF" w:rsidRDefault="0047523A" w:rsidP="00554B3B">
      <w:pPr>
        <w:pStyle w:val="Standard1"/>
        <w:rPr>
          <w:rFonts w:ascii="Meiryo UI" w:eastAsia="Meiryo UI" w:hAnsi="Meiryo UI"/>
          <w:sz w:val="21"/>
          <w:szCs w:val="21"/>
          <w:lang w:eastAsia="ja-JP"/>
        </w:rPr>
      </w:pPr>
    </w:p>
    <w:p w14:paraId="11DFD797" w14:textId="77777777" w:rsidR="00C86727" w:rsidRPr="008B5AAF" w:rsidRDefault="00C86727" w:rsidP="00554B3B">
      <w:pPr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■本製品に関するお問合せ先</w:t>
      </w:r>
    </w:p>
    <w:p w14:paraId="535E77B9" w14:textId="77777777" w:rsidR="00C86727" w:rsidRPr="008B5AAF" w:rsidRDefault="00C86727" w:rsidP="00554B3B">
      <w:pPr>
        <w:rPr>
          <w:rFonts w:ascii="Meiryo UI" w:eastAsia="Meiryo UI" w:hAnsi="Meiryo UI"/>
          <w:iCs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担当：奥村</w:t>
      </w:r>
    </w:p>
    <w:p w14:paraId="6A23D310" w14:textId="77777777" w:rsidR="00C86727" w:rsidRPr="008B5AAF" w:rsidRDefault="00C86727" w:rsidP="00554B3B">
      <w:pPr>
        <w:rPr>
          <w:rFonts w:ascii="Meiryo UI" w:eastAsia="Meiryo UI" w:hAnsi="Meiryo UI"/>
          <w:iCs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iCs/>
          <w:sz w:val="21"/>
          <w:szCs w:val="21"/>
          <w:lang w:eastAsia="ja-JP"/>
        </w:rPr>
        <w:t>TEL: 03-6435-9250 Email: sales-jp@congatec.com</w:t>
      </w:r>
    </w:p>
    <w:p w14:paraId="7B650B5D" w14:textId="77777777" w:rsidR="00B46E78" w:rsidRPr="008B5AAF" w:rsidRDefault="00B46E78" w:rsidP="00554B3B">
      <w:pPr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p w14:paraId="6E71E6F8" w14:textId="77777777" w:rsidR="00C86727" w:rsidRPr="008B5AAF" w:rsidRDefault="00C86727" w:rsidP="00554B3B">
      <w:pPr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■本リリースに関する報道関係者様からのお問合せ先</w:t>
      </w:r>
    </w:p>
    <w:p w14:paraId="22B69F6C" w14:textId="77777777" w:rsidR="00C86727" w:rsidRPr="008B5AAF" w:rsidRDefault="00C86727" w:rsidP="00554B3B">
      <w:pPr>
        <w:rPr>
          <w:rFonts w:ascii="Meiryo UI" w:eastAsia="Meiryo UI" w:hAnsi="Meiryo UI"/>
          <w:iCs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（同上） または</w:t>
      </w:r>
    </w:p>
    <w:p w14:paraId="530EB84B" w14:textId="77777777" w:rsidR="00C86727" w:rsidRPr="008B5AAF" w:rsidRDefault="00C86727" w:rsidP="00554B3B">
      <w:pPr>
        <w:rPr>
          <w:rFonts w:ascii="Meiryo UI" w:eastAsia="Meiryo UI" w:hAnsi="Meiryo UI"/>
          <w:iCs/>
          <w:sz w:val="21"/>
          <w:szCs w:val="21"/>
          <w:lang w:eastAsia="ja-JP"/>
        </w:rPr>
      </w:pPr>
      <w:r w:rsidRPr="008B5AAF">
        <w:rPr>
          <w:rFonts w:ascii="Meiryo UI" w:eastAsia="Meiryo UI" w:hAnsi="Meiryo UI" w:hint="eastAsia"/>
          <w:iCs/>
          <w:sz w:val="21"/>
          <w:szCs w:val="21"/>
          <w:lang w:eastAsia="ja-JP"/>
        </w:rPr>
        <w:lastRenderedPageBreak/>
        <w:t>（広報代理）　プラップジャパン　高橋、谷本</w:t>
      </w:r>
    </w:p>
    <w:p w14:paraId="76C0E8B7" w14:textId="77777777" w:rsidR="009030AE" w:rsidRPr="008225E9" w:rsidRDefault="00C86727" w:rsidP="00554B3B">
      <w:pPr>
        <w:rPr>
          <w:rFonts w:ascii="Meiryo UI" w:eastAsia="Meiryo UI" w:hAnsi="Meiryo UI"/>
          <w:iCs/>
          <w:color w:val="000000"/>
          <w:sz w:val="21"/>
          <w:szCs w:val="21"/>
          <w:lang w:val="fr-FR" w:eastAsia="ja-JP"/>
        </w:rPr>
      </w:pPr>
      <w:r w:rsidRPr="008B5AAF">
        <w:rPr>
          <w:rFonts w:ascii="Meiryo UI" w:eastAsia="Meiryo UI" w:hAnsi="Meiryo UI" w:hint="eastAsia"/>
          <w:iCs/>
          <w:color w:val="000000"/>
          <w:sz w:val="21"/>
          <w:szCs w:val="21"/>
          <w:lang w:val="fr-FR" w:eastAsia="ja-JP"/>
        </w:rPr>
        <w:t>Email: congatec@prap.co.jp</w:t>
      </w:r>
    </w:p>
    <w:sectPr w:rsidR="009030AE" w:rsidRPr="008225E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724A" w14:textId="77777777" w:rsidR="00652A7C" w:rsidRDefault="00652A7C" w:rsidP="00EC733D">
      <w:r>
        <w:separator/>
      </w:r>
    </w:p>
  </w:endnote>
  <w:endnote w:type="continuationSeparator" w:id="0">
    <w:p w14:paraId="475991E3" w14:textId="77777777" w:rsidR="00652A7C" w:rsidRDefault="00652A7C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4D8F5" w14:textId="77777777" w:rsidR="00652A7C" w:rsidRDefault="00652A7C" w:rsidP="00EC733D">
      <w:r>
        <w:separator/>
      </w:r>
    </w:p>
  </w:footnote>
  <w:footnote w:type="continuationSeparator" w:id="0">
    <w:p w14:paraId="008D3A49" w14:textId="77777777" w:rsidR="00652A7C" w:rsidRDefault="00652A7C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defaultTabStop w:val="708"/>
  <w:hyphenationZone w:val="425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AC"/>
    <w:rsid w:val="00010745"/>
    <w:rsid w:val="00012561"/>
    <w:rsid w:val="0002015A"/>
    <w:rsid w:val="00023366"/>
    <w:rsid w:val="0002377C"/>
    <w:rsid w:val="000355AD"/>
    <w:rsid w:val="00042600"/>
    <w:rsid w:val="00045E58"/>
    <w:rsid w:val="00047E06"/>
    <w:rsid w:val="00052FCD"/>
    <w:rsid w:val="00060CC0"/>
    <w:rsid w:val="000627FC"/>
    <w:rsid w:val="00064B6E"/>
    <w:rsid w:val="000725E1"/>
    <w:rsid w:val="00074F95"/>
    <w:rsid w:val="000752B5"/>
    <w:rsid w:val="00082490"/>
    <w:rsid w:val="00083F05"/>
    <w:rsid w:val="00085747"/>
    <w:rsid w:val="000865E0"/>
    <w:rsid w:val="0009529F"/>
    <w:rsid w:val="000952C2"/>
    <w:rsid w:val="00096758"/>
    <w:rsid w:val="0009734E"/>
    <w:rsid w:val="000A04E6"/>
    <w:rsid w:val="000A1392"/>
    <w:rsid w:val="000A30F4"/>
    <w:rsid w:val="000A4662"/>
    <w:rsid w:val="000A4798"/>
    <w:rsid w:val="000A4D11"/>
    <w:rsid w:val="000A5018"/>
    <w:rsid w:val="000B09CF"/>
    <w:rsid w:val="000B5D67"/>
    <w:rsid w:val="000B6F0B"/>
    <w:rsid w:val="000C4A3F"/>
    <w:rsid w:val="000D1585"/>
    <w:rsid w:val="000D3977"/>
    <w:rsid w:val="000D66D4"/>
    <w:rsid w:val="000D68BA"/>
    <w:rsid w:val="000E065A"/>
    <w:rsid w:val="000E1C20"/>
    <w:rsid w:val="000E6F1B"/>
    <w:rsid w:val="000E736A"/>
    <w:rsid w:val="000F34E8"/>
    <w:rsid w:val="00100CE2"/>
    <w:rsid w:val="00100E08"/>
    <w:rsid w:val="00105BFE"/>
    <w:rsid w:val="00107FF6"/>
    <w:rsid w:val="00111110"/>
    <w:rsid w:val="00112B87"/>
    <w:rsid w:val="001204E7"/>
    <w:rsid w:val="00125763"/>
    <w:rsid w:val="00135EBC"/>
    <w:rsid w:val="00143530"/>
    <w:rsid w:val="00143637"/>
    <w:rsid w:val="0014653E"/>
    <w:rsid w:val="00146827"/>
    <w:rsid w:val="001500AA"/>
    <w:rsid w:val="00156837"/>
    <w:rsid w:val="00157343"/>
    <w:rsid w:val="00165141"/>
    <w:rsid w:val="0016569A"/>
    <w:rsid w:val="00171C61"/>
    <w:rsid w:val="00175EB3"/>
    <w:rsid w:val="001767F9"/>
    <w:rsid w:val="00180EDD"/>
    <w:rsid w:val="00181222"/>
    <w:rsid w:val="0018206B"/>
    <w:rsid w:val="001837E3"/>
    <w:rsid w:val="00184D6F"/>
    <w:rsid w:val="00185419"/>
    <w:rsid w:val="001854B5"/>
    <w:rsid w:val="00185A31"/>
    <w:rsid w:val="001878B1"/>
    <w:rsid w:val="00187AFE"/>
    <w:rsid w:val="00196655"/>
    <w:rsid w:val="001966D6"/>
    <w:rsid w:val="001967DF"/>
    <w:rsid w:val="001B05B6"/>
    <w:rsid w:val="001B0700"/>
    <w:rsid w:val="001B6B34"/>
    <w:rsid w:val="001C034B"/>
    <w:rsid w:val="001C236A"/>
    <w:rsid w:val="001C4432"/>
    <w:rsid w:val="001C6A5A"/>
    <w:rsid w:val="001C7C73"/>
    <w:rsid w:val="001D055C"/>
    <w:rsid w:val="001D0E64"/>
    <w:rsid w:val="001D77FA"/>
    <w:rsid w:val="001E1636"/>
    <w:rsid w:val="001E3D01"/>
    <w:rsid w:val="001E4FB1"/>
    <w:rsid w:val="001E642F"/>
    <w:rsid w:val="001F2358"/>
    <w:rsid w:val="001F2E5C"/>
    <w:rsid w:val="002000F4"/>
    <w:rsid w:val="00205712"/>
    <w:rsid w:val="002065F2"/>
    <w:rsid w:val="00210F6E"/>
    <w:rsid w:val="00212286"/>
    <w:rsid w:val="0021775D"/>
    <w:rsid w:val="00222E92"/>
    <w:rsid w:val="00226239"/>
    <w:rsid w:val="00227110"/>
    <w:rsid w:val="002316DC"/>
    <w:rsid w:val="00231F74"/>
    <w:rsid w:val="002366EE"/>
    <w:rsid w:val="002368AC"/>
    <w:rsid w:val="002448E8"/>
    <w:rsid w:val="002469DE"/>
    <w:rsid w:val="002571A3"/>
    <w:rsid w:val="002571AE"/>
    <w:rsid w:val="00263845"/>
    <w:rsid w:val="00267F9C"/>
    <w:rsid w:val="00275B73"/>
    <w:rsid w:val="00276E2E"/>
    <w:rsid w:val="002802B6"/>
    <w:rsid w:val="00286CC1"/>
    <w:rsid w:val="002872D2"/>
    <w:rsid w:val="00292D50"/>
    <w:rsid w:val="00294891"/>
    <w:rsid w:val="0029557A"/>
    <w:rsid w:val="00297A5C"/>
    <w:rsid w:val="002A7A02"/>
    <w:rsid w:val="002B14DE"/>
    <w:rsid w:val="002B1816"/>
    <w:rsid w:val="002B1BF4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0194"/>
    <w:rsid w:val="00313EED"/>
    <w:rsid w:val="00316678"/>
    <w:rsid w:val="00321441"/>
    <w:rsid w:val="003253D6"/>
    <w:rsid w:val="00334099"/>
    <w:rsid w:val="00336657"/>
    <w:rsid w:val="0034266E"/>
    <w:rsid w:val="003430FB"/>
    <w:rsid w:val="00351F68"/>
    <w:rsid w:val="00353C44"/>
    <w:rsid w:val="00360338"/>
    <w:rsid w:val="00363F05"/>
    <w:rsid w:val="003674FC"/>
    <w:rsid w:val="00371CDB"/>
    <w:rsid w:val="00372CDA"/>
    <w:rsid w:val="0038470E"/>
    <w:rsid w:val="00386E85"/>
    <w:rsid w:val="00396656"/>
    <w:rsid w:val="003A0171"/>
    <w:rsid w:val="003A0575"/>
    <w:rsid w:val="003A7091"/>
    <w:rsid w:val="003B0F26"/>
    <w:rsid w:val="003B7234"/>
    <w:rsid w:val="003B7F15"/>
    <w:rsid w:val="003C34D9"/>
    <w:rsid w:val="003C49E1"/>
    <w:rsid w:val="003C58EE"/>
    <w:rsid w:val="003C7333"/>
    <w:rsid w:val="003D4E0B"/>
    <w:rsid w:val="003D5ED4"/>
    <w:rsid w:val="003D69AB"/>
    <w:rsid w:val="003D6CA2"/>
    <w:rsid w:val="003E397A"/>
    <w:rsid w:val="003E7C17"/>
    <w:rsid w:val="003F2782"/>
    <w:rsid w:val="003F635E"/>
    <w:rsid w:val="00401786"/>
    <w:rsid w:val="00402953"/>
    <w:rsid w:val="00404136"/>
    <w:rsid w:val="00407812"/>
    <w:rsid w:val="00411AC4"/>
    <w:rsid w:val="004261AB"/>
    <w:rsid w:val="00431604"/>
    <w:rsid w:val="00434994"/>
    <w:rsid w:val="00447C5B"/>
    <w:rsid w:val="00451C75"/>
    <w:rsid w:val="00464E20"/>
    <w:rsid w:val="00472C5A"/>
    <w:rsid w:val="0047330B"/>
    <w:rsid w:val="0047523A"/>
    <w:rsid w:val="00475771"/>
    <w:rsid w:val="004B1541"/>
    <w:rsid w:val="004B4B85"/>
    <w:rsid w:val="004C1EE6"/>
    <w:rsid w:val="004C6B9E"/>
    <w:rsid w:val="004D2177"/>
    <w:rsid w:val="004D6DF7"/>
    <w:rsid w:val="004E3EBE"/>
    <w:rsid w:val="004F00FD"/>
    <w:rsid w:val="004F08CB"/>
    <w:rsid w:val="00505D9A"/>
    <w:rsid w:val="00507579"/>
    <w:rsid w:val="005153ED"/>
    <w:rsid w:val="005231B7"/>
    <w:rsid w:val="0052587E"/>
    <w:rsid w:val="00527922"/>
    <w:rsid w:val="00537987"/>
    <w:rsid w:val="00540FB1"/>
    <w:rsid w:val="005502A5"/>
    <w:rsid w:val="0055046D"/>
    <w:rsid w:val="00554B3B"/>
    <w:rsid w:val="0055706B"/>
    <w:rsid w:val="00563A94"/>
    <w:rsid w:val="0057026E"/>
    <w:rsid w:val="005733AD"/>
    <w:rsid w:val="00573600"/>
    <w:rsid w:val="0057456A"/>
    <w:rsid w:val="00586280"/>
    <w:rsid w:val="00591AC0"/>
    <w:rsid w:val="0059615B"/>
    <w:rsid w:val="005A2788"/>
    <w:rsid w:val="005A6728"/>
    <w:rsid w:val="005A795F"/>
    <w:rsid w:val="005A7A3D"/>
    <w:rsid w:val="005B049C"/>
    <w:rsid w:val="005B0614"/>
    <w:rsid w:val="005B42A4"/>
    <w:rsid w:val="005C0D42"/>
    <w:rsid w:val="005C18B3"/>
    <w:rsid w:val="005C5F96"/>
    <w:rsid w:val="005C6F13"/>
    <w:rsid w:val="005D2D52"/>
    <w:rsid w:val="005E1D4A"/>
    <w:rsid w:val="005E222C"/>
    <w:rsid w:val="005E2474"/>
    <w:rsid w:val="005E310F"/>
    <w:rsid w:val="005F0378"/>
    <w:rsid w:val="005F1760"/>
    <w:rsid w:val="005F185A"/>
    <w:rsid w:val="005F5CB1"/>
    <w:rsid w:val="006015FA"/>
    <w:rsid w:val="0060582A"/>
    <w:rsid w:val="006061F7"/>
    <w:rsid w:val="00607FEC"/>
    <w:rsid w:val="00610369"/>
    <w:rsid w:val="00610B92"/>
    <w:rsid w:val="00611728"/>
    <w:rsid w:val="00620904"/>
    <w:rsid w:val="00623BD6"/>
    <w:rsid w:val="00625E49"/>
    <w:rsid w:val="006269A4"/>
    <w:rsid w:val="00630751"/>
    <w:rsid w:val="00637391"/>
    <w:rsid w:val="00640FFB"/>
    <w:rsid w:val="00641633"/>
    <w:rsid w:val="006424FC"/>
    <w:rsid w:val="00645F91"/>
    <w:rsid w:val="00652A7C"/>
    <w:rsid w:val="006565FF"/>
    <w:rsid w:val="0066211A"/>
    <w:rsid w:val="00667B3E"/>
    <w:rsid w:val="00671BA7"/>
    <w:rsid w:val="0067240C"/>
    <w:rsid w:val="00677629"/>
    <w:rsid w:val="00684C56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C30AA"/>
    <w:rsid w:val="006C3B8A"/>
    <w:rsid w:val="006C66A4"/>
    <w:rsid w:val="006C6EAF"/>
    <w:rsid w:val="006D132A"/>
    <w:rsid w:val="006D4AEC"/>
    <w:rsid w:val="006D4D1D"/>
    <w:rsid w:val="006E407C"/>
    <w:rsid w:val="006E4456"/>
    <w:rsid w:val="006E730F"/>
    <w:rsid w:val="006E78FC"/>
    <w:rsid w:val="006F4CF5"/>
    <w:rsid w:val="006F6952"/>
    <w:rsid w:val="0070054F"/>
    <w:rsid w:val="00700CD7"/>
    <w:rsid w:val="00703F23"/>
    <w:rsid w:val="00706359"/>
    <w:rsid w:val="00706B5B"/>
    <w:rsid w:val="007074D1"/>
    <w:rsid w:val="00711C0B"/>
    <w:rsid w:val="00713C42"/>
    <w:rsid w:val="00724518"/>
    <w:rsid w:val="00735FC8"/>
    <w:rsid w:val="00747135"/>
    <w:rsid w:val="00747A2A"/>
    <w:rsid w:val="00751A5C"/>
    <w:rsid w:val="00751B58"/>
    <w:rsid w:val="00763F4F"/>
    <w:rsid w:val="0076606B"/>
    <w:rsid w:val="0076751C"/>
    <w:rsid w:val="00767A44"/>
    <w:rsid w:val="00773CC0"/>
    <w:rsid w:val="0077601C"/>
    <w:rsid w:val="00782E5F"/>
    <w:rsid w:val="00784606"/>
    <w:rsid w:val="00784949"/>
    <w:rsid w:val="00785F78"/>
    <w:rsid w:val="0078770A"/>
    <w:rsid w:val="0079042B"/>
    <w:rsid w:val="007923DD"/>
    <w:rsid w:val="0079572F"/>
    <w:rsid w:val="007A2A6B"/>
    <w:rsid w:val="007A549D"/>
    <w:rsid w:val="007B19E3"/>
    <w:rsid w:val="007B73D1"/>
    <w:rsid w:val="007C3D97"/>
    <w:rsid w:val="007C6BD5"/>
    <w:rsid w:val="007E0AEB"/>
    <w:rsid w:val="007E752C"/>
    <w:rsid w:val="0080067B"/>
    <w:rsid w:val="00800AE4"/>
    <w:rsid w:val="0080538D"/>
    <w:rsid w:val="008119CB"/>
    <w:rsid w:val="00811DF8"/>
    <w:rsid w:val="008143E7"/>
    <w:rsid w:val="00815A0F"/>
    <w:rsid w:val="00816E3A"/>
    <w:rsid w:val="00817F97"/>
    <w:rsid w:val="008225E9"/>
    <w:rsid w:val="00824FE2"/>
    <w:rsid w:val="00827E77"/>
    <w:rsid w:val="00832012"/>
    <w:rsid w:val="008326A9"/>
    <w:rsid w:val="008417D5"/>
    <w:rsid w:val="00843FE7"/>
    <w:rsid w:val="00845FF6"/>
    <w:rsid w:val="00846888"/>
    <w:rsid w:val="00847FE7"/>
    <w:rsid w:val="00850AF3"/>
    <w:rsid w:val="00855286"/>
    <w:rsid w:val="00856281"/>
    <w:rsid w:val="0086013C"/>
    <w:rsid w:val="008628AF"/>
    <w:rsid w:val="00862CAA"/>
    <w:rsid w:val="00874DAA"/>
    <w:rsid w:val="00880574"/>
    <w:rsid w:val="00881B43"/>
    <w:rsid w:val="00886219"/>
    <w:rsid w:val="008879DB"/>
    <w:rsid w:val="0089371E"/>
    <w:rsid w:val="00893D4C"/>
    <w:rsid w:val="00896530"/>
    <w:rsid w:val="008B2D48"/>
    <w:rsid w:val="008B5AAF"/>
    <w:rsid w:val="008B5E07"/>
    <w:rsid w:val="008C012F"/>
    <w:rsid w:val="008C081A"/>
    <w:rsid w:val="008C7252"/>
    <w:rsid w:val="008C78D7"/>
    <w:rsid w:val="008D24CD"/>
    <w:rsid w:val="008E5A1D"/>
    <w:rsid w:val="008E7FA2"/>
    <w:rsid w:val="008F0A21"/>
    <w:rsid w:val="008F2714"/>
    <w:rsid w:val="008F2AD9"/>
    <w:rsid w:val="008F4827"/>
    <w:rsid w:val="008F54B5"/>
    <w:rsid w:val="008F54D8"/>
    <w:rsid w:val="008F5748"/>
    <w:rsid w:val="008F70A2"/>
    <w:rsid w:val="00900764"/>
    <w:rsid w:val="009030AE"/>
    <w:rsid w:val="009034BD"/>
    <w:rsid w:val="00906052"/>
    <w:rsid w:val="009064B1"/>
    <w:rsid w:val="009158C2"/>
    <w:rsid w:val="00915B34"/>
    <w:rsid w:val="009226D5"/>
    <w:rsid w:val="0092333F"/>
    <w:rsid w:val="00924AAB"/>
    <w:rsid w:val="00925825"/>
    <w:rsid w:val="0092628A"/>
    <w:rsid w:val="009266E5"/>
    <w:rsid w:val="009269F9"/>
    <w:rsid w:val="009310D6"/>
    <w:rsid w:val="009335F3"/>
    <w:rsid w:val="009348CC"/>
    <w:rsid w:val="00935491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496B"/>
    <w:rsid w:val="00986868"/>
    <w:rsid w:val="009869CF"/>
    <w:rsid w:val="0098707E"/>
    <w:rsid w:val="00987AB5"/>
    <w:rsid w:val="0099011F"/>
    <w:rsid w:val="009908BC"/>
    <w:rsid w:val="00991209"/>
    <w:rsid w:val="009915D7"/>
    <w:rsid w:val="00992104"/>
    <w:rsid w:val="00996FD1"/>
    <w:rsid w:val="009977CF"/>
    <w:rsid w:val="009A3ABE"/>
    <w:rsid w:val="009A5657"/>
    <w:rsid w:val="009A68DB"/>
    <w:rsid w:val="009B280B"/>
    <w:rsid w:val="009B5C36"/>
    <w:rsid w:val="009B6700"/>
    <w:rsid w:val="009C65B6"/>
    <w:rsid w:val="009C67E6"/>
    <w:rsid w:val="009D35D1"/>
    <w:rsid w:val="009D4170"/>
    <w:rsid w:val="009D5035"/>
    <w:rsid w:val="009D595E"/>
    <w:rsid w:val="009E225B"/>
    <w:rsid w:val="009E5CFB"/>
    <w:rsid w:val="009E5E2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7539"/>
    <w:rsid w:val="00A171BD"/>
    <w:rsid w:val="00A223D2"/>
    <w:rsid w:val="00A266FA"/>
    <w:rsid w:val="00A31EE8"/>
    <w:rsid w:val="00A32F2B"/>
    <w:rsid w:val="00A36C0B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A03DF"/>
    <w:rsid w:val="00AA490A"/>
    <w:rsid w:val="00AB3308"/>
    <w:rsid w:val="00AB7EF7"/>
    <w:rsid w:val="00AD06BA"/>
    <w:rsid w:val="00AD1C03"/>
    <w:rsid w:val="00AD2497"/>
    <w:rsid w:val="00AD6B52"/>
    <w:rsid w:val="00AD73E9"/>
    <w:rsid w:val="00AE432A"/>
    <w:rsid w:val="00AE607D"/>
    <w:rsid w:val="00AF1538"/>
    <w:rsid w:val="00AF2851"/>
    <w:rsid w:val="00AF44E9"/>
    <w:rsid w:val="00B0389C"/>
    <w:rsid w:val="00B03ECB"/>
    <w:rsid w:val="00B040E7"/>
    <w:rsid w:val="00B06971"/>
    <w:rsid w:val="00B07BEB"/>
    <w:rsid w:val="00B1003C"/>
    <w:rsid w:val="00B1214C"/>
    <w:rsid w:val="00B1480E"/>
    <w:rsid w:val="00B14955"/>
    <w:rsid w:val="00B3007A"/>
    <w:rsid w:val="00B303EF"/>
    <w:rsid w:val="00B30AF9"/>
    <w:rsid w:val="00B338A0"/>
    <w:rsid w:val="00B37B7A"/>
    <w:rsid w:val="00B40272"/>
    <w:rsid w:val="00B4365C"/>
    <w:rsid w:val="00B46294"/>
    <w:rsid w:val="00B46E78"/>
    <w:rsid w:val="00B50EFA"/>
    <w:rsid w:val="00B51464"/>
    <w:rsid w:val="00B515F0"/>
    <w:rsid w:val="00B5366C"/>
    <w:rsid w:val="00B55520"/>
    <w:rsid w:val="00B56D4A"/>
    <w:rsid w:val="00B60538"/>
    <w:rsid w:val="00B621DD"/>
    <w:rsid w:val="00B63058"/>
    <w:rsid w:val="00B65484"/>
    <w:rsid w:val="00B65C74"/>
    <w:rsid w:val="00B708D9"/>
    <w:rsid w:val="00B71D51"/>
    <w:rsid w:val="00B74481"/>
    <w:rsid w:val="00B76850"/>
    <w:rsid w:val="00B81FB9"/>
    <w:rsid w:val="00B8272D"/>
    <w:rsid w:val="00B86632"/>
    <w:rsid w:val="00B86D2C"/>
    <w:rsid w:val="00B87A9F"/>
    <w:rsid w:val="00B91ED0"/>
    <w:rsid w:val="00B93BA5"/>
    <w:rsid w:val="00B94688"/>
    <w:rsid w:val="00B951F8"/>
    <w:rsid w:val="00B96ED0"/>
    <w:rsid w:val="00BA165A"/>
    <w:rsid w:val="00BA24CD"/>
    <w:rsid w:val="00BA5B62"/>
    <w:rsid w:val="00BA5EC5"/>
    <w:rsid w:val="00BA6776"/>
    <w:rsid w:val="00BA7E2E"/>
    <w:rsid w:val="00BB2A3E"/>
    <w:rsid w:val="00BC23C7"/>
    <w:rsid w:val="00BC3787"/>
    <w:rsid w:val="00BC4362"/>
    <w:rsid w:val="00BC4C49"/>
    <w:rsid w:val="00BC4D3F"/>
    <w:rsid w:val="00BC5936"/>
    <w:rsid w:val="00BD26D1"/>
    <w:rsid w:val="00BD4A92"/>
    <w:rsid w:val="00BE2C60"/>
    <w:rsid w:val="00BE6A4C"/>
    <w:rsid w:val="00BF1A72"/>
    <w:rsid w:val="00BF4D86"/>
    <w:rsid w:val="00BF5E36"/>
    <w:rsid w:val="00C00161"/>
    <w:rsid w:val="00C037ED"/>
    <w:rsid w:val="00C04B17"/>
    <w:rsid w:val="00C0733C"/>
    <w:rsid w:val="00C1254F"/>
    <w:rsid w:val="00C14702"/>
    <w:rsid w:val="00C16073"/>
    <w:rsid w:val="00C23DEB"/>
    <w:rsid w:val="00C25E9F"/>
    <w:rsid w:val="00C3168B"/>
    <w:rsid w:val="00C31CBC"/>
    <w:rsid w:val="00C37C50"/>
    <w:rsid w:val="00C42100"/>
    <w:rsid w:val="00C4228C"/>
    <w:rsid w:val="00C46D82"/>
    <w:rsid w:val="00C51DF7"/>
    <w:rsid w:val="00C52F06"/>
    <w:rsid w:val="00C54A89"/>
    <w:rsid w:val="00C62C08"/>
    <w:rsid w:val="00C67E97"/>
    <w:rsid w:val="00C75423"/>
    <w:rsid w:val="00C80E04"/>
    <w:rsid w:val="00C84C8D"/>
    <w:rsid w:val="00C86727"/>
    <w:rsid w:val="00C86FE0"/>
    <w:rsid w:val="00C87AB3"/>
    <w:rsid w:val="00C9315B"/>
    <w:rsid w:val="00CA0D75"/>
    <w:rsid w:val="00CA38C1"/>
    <w:rsid w:val="00CA5BBA"/>
    <w:rsid w:val="00CA7F2F"/>
    <w:rsid w:val="00CB57A0"/>
    <w:rsid w:val="00CB6ACA"/>
    <w:rsid w:val="00CB6DA8"/>
    <w:rsid w:val="00CC137C"/>
    <w:rsid w:val="00CC2CB5"/>
    <w:rsid w:val="00CD19EC"/>
    <w:rsid w:val="00CD443D"/>
    <w:rsid w:val="00CD6CFC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042D"/>
    <w:rsid w:val="00D23052"/>
    <w:rsid w:val="00D24F37"/>
    <w:rsid w:val="00D250B7"/>
    <w:rsid w:val="00D26CA7"/>
    <w:rsid w:val="00D2788B"/>
    <w:rsid w:val="00D300FD"/>
    <w:rsid w:val="00D308A6"/>
    <w:rsid w:val="00D36280"/>
    <w:rsid w:val="00D42B76"/>
    <w:rsid w:val="00D4310E"/>
    <w:rsid w:val="00D45D3D"/>
    <w:rsid w:val="00D501BC"/>
    <w:rsid w:val="00D5329A"/>
    <w:rsid w:val="00D6105D"/>
    <w:rsid w:val="00D6303C"/>
    <w:rsid w:val="00D66622"/>
    <w:rsid w:val="00D75EA8"/>
    <w:rsid w:val="00D83336"/>
    <w:rsid w:val="00D84630"/>
    <w:rsid w:val="00D86599"/>
    <w:rsid w:val="00D91BCF"/>
    <w:rsid w:val="00DA2F1F"/>
    <w:rsid w:val="00DA57D6"/>
    <w:rsid w:val="00DB1196"/>
    <w:rsid w:val="00DB7A3D"/>
    <w:rsid w:val="00DC13B8"/>
    <w:rsid w:val="00DC180B"/>
    <w:rsid w:val="00DC2AA5"/>
    <w:rsid w:val="00DC3A6C"/>
    <w:rsid w:val="00DC3B55"/>
    <w:rsid w:val="00DD1FFF"/>
    <w:rsid w:val="00DD6943"/>
    <w:rsid w:val="00DE13EA"/>
    <w:rsid w:val="00DE14B9"/>
    <w:rsid w:val="00DE150B"/>
    <w:rsid w:val="00DE2A02"/>
    <w:rsid w:val="00DE6167"/>
    <w:rsid w:val="00DE6B80"/>
    <w:rsid w:val="00DF642F"/>
    <w:rsid w:val="00E01D70"/>
    <w:rsid w:val="00E031AE"/>
    <w:rsid w:val="00E04372"/>
    <w:rsid w:val="00E0599D"/>
    <w:rsid w:val="00E06489"/>
    <w:rsid w:val="00E077EE"/>
    <w:rsid w:val="00E10657"/>
    <w:rsid w:val="00E122FA"/>
    <w:rsid w:val="00E23597"/>
    <w:rsid w:val="00E30106"/>
    <w:rsid w:val="00E34A7E"/>
    <w:rsid w:val="00E44C70"/>
    <w:rsid w:val="00E529F9"/>
    <w:rsid w:val="00E5322D"/>
    <w:rsid w:val="00E53705"/>
    <w:rsid w:val="00E53DEB"/>
    <w:rsid w:val="00E55F83"/>
    <w:rsid w:val="00E61F13"/>
    <w:rsid w:val="00E66919"/>
    <w:rsid w:val="00E8535F"/>
    <w:rsid w:val="00E87622"/>
    <w:rsid w:val="00E94B78"/>
    <w:rsid w:val="00EA0E59"/>
    <w:rsid w:val="00EA43E9"/>
    <w:rsid w:val="00EA602D"/>
    <w:rsid w:val="00EA6510"/>
    <w:rsid w:val="00EA6BD4"/>
    <w:rsid w:val="00EB0F5F"/>
    <w:rsid w:val="00EB31F0"/>
    <w:rsid w:val="00EC06F4"/>
    <w:rsid w:val="00EC1AB8"/>
    <w:rsid w:val="00EC1C71"/>
    <w:rsid w:val="00EC3FA8"/>
    <w:rsid w:val="00EC5DB5"/>
    <w:rsid w:val="00EC6357"/>
    <w:rsid w:val="00EC6ACF"/>
    <w:rsid w:val="00EC733D"/>
    <w:rsid w:val="00ED020E"/>
    <w:rsid w:val="00ED4BE5"/>
    <w:rsid w:val="00ED58C9"/>
    <w:rsid w:val="00ED7D41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EF6818"/>
    <w:rsid w:val="00F014BE"/>
    <w:rsid w:val="00F0237C"/>
    <w:rsid w:val="00F0689D"/>
    <w:rsid w:val="00F074A1"/>
    <w:rsid w:val="00F168F1"/>
    <w:rsid w:val="00F21260"/>
    <w:rsid w:val="00F22653"/>
    <w:rsid w:val="00F234E1"/>
    <w:rsid w:val="00F23EC1"/>
    <w:rsid w:val="00F2409C"/>
    <w:rsid w:val="00F30BF4"/>
    <w:rsid w:val="00F33344"/>
    <w:rsid w:val="00F33AF1"/>
    <w:rsid w:val="00F36BF4"/>
    <w:rsid w:val="00F41BD7"/>
    <w:rsid w:val="00F425CD"/>
    <w:rsid w:val="00F453DD"/>
    <w:rsid w:val="00F45C3B"/>
    <w:rsid w:val="00F4736C"/>
    <w:rsid w:val="00F50196"/>
    <w:rsid w:val="00F52F7D"/>
    <w:rsid w:val="00F64431"/>
    <w:rsid w:val="00F64F3F"/>
    <w:rsid w:val="00F67D81"/>
    <w:rsid w:val="00F703D5"/>
    <w:rsid w:val="00F76360"/>
    <w:rsid w:val="00F80D86"/>
    <w:rsid w:val="00F81EF8"/>
    <w:rsid w:val="00F82E06"/>
    <w:rsid w:val="00F96573"/>
    <w:rsid w:val="00FA1722"/>
    <w:rsid w:val="00FA21C9"/>
    <w:rsid w:val="00FA28EC"/>
    <w:rsid w:val="00FA3174"/>
    <w:rsid w:val="00FA33B5"/>
    <w:rsid w:val="00FA346E"/>
    <w:rsid w:val="00FA65C6"/>
    <w:rsid w:val="00FB0AB7"/>
    <w:rsid w:val="00FB1113"/>
    <w:rsid w:val="00FB1EC5"/>
    <w:rsid w:val="00FB2636"/>
    <w:rsid w:val="00FB3776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330B"/>
    <w:rsid w:val="00FE4043"/>
    <w:rsid w:val="00FE702F"/>
    <w:rsid w:val="00FF143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0ED86"/>
  <w15:docId w15:val="{9C035B75-3428-47E0-9591-38B5121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786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46E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2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6D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jp/" TargetMode="External"/><Relationship Id="rId18" Type="http://schemas.openxmlformats.org/officeDocument/2006/relationships/hyperlink" Target="http://www.youtube.com/congatecA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atec.com/jp/congatec/press-releases/article/real-time-operation-over-broadband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gatec.jp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jp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CF89AE7EEE945A9F3867AC6E744C5" ma:contentTypeVersion="12" ma:contentTypeDescription="新しいドキュメントを作成します。" ma:contentTypeScope="" ma:versionID="d2385732969f9b5abd5e0134b01a8ef5">
  <xsd:schema xmlns:xsd="http://www.w3.org/2001/XMLSchema" xmlns:xs="http://www.w3.org/2001/XMLSchema" xmlns:p="http://schemas.microsoft.com/office/2006/metadata/properties" xmlns:ns2="d55eee86-1d16-43b9-b28f-d55ea405b619" xmlns:ns3="6d2b018d-6853-4c59-a384-5c58bb336cf1" targetNamespace="http://schemas.microsoft.com/office/2006/metadata/properties" ma:root="true" ma:fieldsID="bff11d5450f31d8f140702979e0c303a" ns2:_="" ns3:_="">
    <xsd:import namespace="d55eee86-1d16-43b9-b28f-d55ea405b619"/>
    <xsd:import namespace="6d2b018d-6853-4c59-a384-5c58bb33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e86-1d16-43b9-b28f-d55ea405b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018d-6853-4c59-a384-5c58bb33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9BC3E-FB8B-4B32-ACA1-6713CD45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eee86-1d16-43b9-b28f-d55ea405b619"/>
    <ds:schemaRef ds:uri="6d2b018d-6853-4c59-a384-5c58bb336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96DB4-C3B0-4480-982B-30F9EE7C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2020-02-17T08:14:00Z</cp:lastPrinted>
  <dcterms:created xsi:type="dcterms:W3CDTF">2020-12-18T07:08:00Z</dcterms:created>
  <dcterms:modified xsi:type="dcterms:W3CDTF">2020-12-23T03:04:00Z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0x010100919CF89AE7EEE945A9F3867AC6E744C5</vt:lpwstr>
  </property>
</Properties>
</file>