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6142D4" w:rsidRDefault="00D108AC" w:rsidP="00D108AC">
      <w:pPr>
        <w:spacing w:after="120"/>
        <w:rPr>
          <w:rFonts w:ascii="Arial" w:eastAsia="Arial" w:hAnsi="Arial" w:cs="Arial"/>
          <w:b/>
          <w:sz w:val="20"/>
          <w:u w:val="single"/>
        </w:rPr>
      </w:pPr>
      <w:r w:rsidRPr="006142D4">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8"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D108AC" w:rsidRPr="006142D4" w:rsidTr="00855286">
        <w:trPr>
          <w:trHeight w:val="270"/>
        </w:trPr>
        <w:tc>
          <w:tcPr>
            <w:tcW w:w="2552" w:type="dxa"/>
            <w:shd w:val="clear" w:color="auto" w:fill="auto"/>
          </w:tcPr>
          <w:p w:rsidR="00D108AC" w:rsidRPr="006142D4" w:rsidRDefault="00D108AC" w:rsidP="00855286">
            <w:pPr>
              <w:pStyle w:val="Standard1"/>
              <w:snapToGrid w:val="0"/>
              <w:ind w:right="-1058"/>
              <w:rPr>
                <w:rFonts w:ascii="Arial" w:hAnsi="Arial" w:cs="Arial"/>
                <w:b/>
                <w:sz w:val="20"/>
                <w:u w:val="single"/>
              </w:rPr>
            </w:pPr>
            <w:r w:rsidRPr="006142D4">
              <w:rPr>
                <w:rFonts w:ascii="Arial" w:hAnsi="Arial" w:cs="Arial"/>
                <w:b/>
                <w:sz w:val="20"/>
                <w:u w:val="single"/>
              </w:rPr>
              <w:t>Leserkontakt:</w:t>
            </w:r>
          </w:p>
        </w:tc>
        <w:tc>
          <w:tcPr>
            <w:tcW w:w="2551" w:type="dxa"/>
            <w:shd w:val="clear" w:color="auto" w:fill="auto"/>
          </w:tcPr>
          <w:p w:rsidR="00D108AC" w:rsidRPr="006142D4" w:rsidRDefault="00D108AC" w:rsidP="00855286">
            <w:pPr>
              <w:pStyle w:val="Standard1"/>
              <w:snapToGrid w:val="0"/>
              <w:rPr>
                <w:rFonts w:ascii="Arial" w:hAnsi="Arial" w:cs="Arial"/>
                <w:b/>
                <w:sz w:val="20"/>
                <w:u w:val="single"/>
              </w:rPr>
            </w:pPr>
            <w:r w:rsidRPr="006142D4">
              <w:rPr>
                <w:rFonts w:ascii="Arial" w:hAnsi="Arial" w:cs="Arial"/>
                <w:b/>
                <w:sz w:val="20"/>
                <w:u w:val="single"/>
              </w:rPr>
              <w:t>Pressekontakt:</w:t>
            </w:r>
          </w:p>
        </w:tc>
      </w:tr>
      <w:tr w:rsidR="00D108AC" w:rsidRPr="006142D4" w:rsidTr="00855286">
        <w:tblPrEx>
          <w:tblCellMar>
            <w:left w:w="70" w:type="dxa"/>
            <w:right w:w="70" w:type="dxa"/>
          </w:tblCellMar>
        </w:tblPrEx>
        <w:trPr>
          <w:trHeight w:val="227"/>
        </w:trPr>
        <w:tc>
          <w:tcPr>
            <w:tcW w:w="2552" w:type="dxa"/>
            <w:shd w:val="clear" w:color="auto" w:fill="auto"/>
          </w:tcPr>
          <w:p w:rsidR="00D108AC" w:rsidRPr="006142D4" w:rsidRDefault="00D108AC" w:rsidP="00855286">
            <w:pPr>
              <w:pStyle w:val="Standard1"/>
              <w:snapToGrid w:val="0"/>
              <w:spacing w:before="80"/>
              <w:ind w:right="-1058"/>
              <w:rPr>
                <w:rFonts w:ascii="Arial" w:hAnsi="Arial" w:cs="Arial"/>
                <w:b/>
                <w:sz w:val="18"/>
                <w:szCs w:val="18"/>
              </w:rPr>
            </w:pPr>
            <w:r w:rsidRPr="006142D4">
              <w:rPr>
                <w:rFonts w:ascii="Arial" w:hAnsi="Arial" w:cs="Arial"/>
                <w:b/>
                <w:sz w:val="18"/>
                <w:szCs w:val="18"/>
              </w:rPr>
              <w:t>congatec AG</w:t>
            </w:r>
          </w:p>
        </w:tc>
        <w:tc>
          <w:tcPr>
            <w:tcW w:w="2551" w:type="dxa"/>
            <w:shd w:val="clear" w:color="auto" w:fill="auto"/>
          </w:tcPr>
          <w:p w:rsidR="00D108AC" w:rsidRPr="006142D4" w:rsidRDefault="00D108AC" w:rsidP="00855286">
            <w:pPr>
              <w:pStyle w:val="Standard1"/>
              <w:snapToGrid w:val="0"/>
              <w:spacing w:before="80"/>
              <w:rPr>
                <w:rFonts w:ascii="Arial" w:hAnsi="Arial" w:cs="Arial"/>
                <w:b/>
                <w:sz w:val="18"/>
                <w:szCs w:val="18"/>
              </w:rPr>
            </w:pPr>
            <w:r w:rsidRPr="006142D4">
              <w:rPr>
                <w:rFonts w:ascii="Arial" w:hAnsi="Arial" w:cs="Arial"/>
                <w:b/>
                <w:sz w:val="18"/>
                <w:szCs w:val="18"/>
              </w:rPr>
              <w:t xml:space="preserve">SAMS Network </w:t>
            </w:r>
          </w:p>
        </w:tc>
      </w:tr>
      <w:tr w:rsidR="00D108AC" w:rsidRPr="006142D4" w:rsidTr="00855286">
        <w:tblPrEx>
          <w:tblCellMar>
            <w:left w:w="70" w:type="dxa"/>
            <w:right w:w="70" w:type="dxa"/>
          </w:tblCellMar>
        </w:tblPrEx>
        <w:trPr>
          <w:trHeight w:val="101"/>
        </w:trPr>
        <w:tc>
          <w:tcPr>
            <w:tcW w:w="2552" w:type="dxa"/>
            <w:shd w:val="clear" w:color="auto" w:fill="auto"/>
          </w:tcPr>
          <w:p w:rsidR="00D108AC" w:rsidRPr="006142D4" w:rsidRDefault="00D108AC" w:rsidP="00855286">
            <w:pPr>
              <w:pStyle w:val="Standard1"/>
              <w:snapToGrid w:val="0"/>
              <w:spacing w:before="20"/>
              <w:rPr>
                <w:rFonts w:ascii="Arial" w:hAnsi="Arial" w:cs="Arial"/>
                <w:sz w:val="18"/>
                <w:szCs w:val="18"/>
              </w:rPr>
            </w:pPr>
            <w:r w:rsidRPr="006142D4">
              <w:rPr>
                <w:rFonts w:ascii="Arial" w:hAnsi="Arial" w:cs="Arial"/>
                <w:sz w:val="18"/>
                <w:szCs w:val="18"/>
              </w:rPr>
              <w:t>Christian Eder</w:t>
            </w:r>
          </w:p>
        </w:tc>
        <w:tc>
          <w:tcPr>
            <w:tcW w:w="2551" w:type="dxa"/>
            <w:shd w:val="clear" w:color="auto" w:fill="auto"/>
          </w:tcPr>
          <w:p w:rsidR="00D108AC" w:rsidRPr="006142D4" w:rsidRDefault="00D108AC" w:rsidP="00855286">
            <w:pPr>
              <w:pStyle w:val="Standard1"/>
              <w:snapToGrid w:val="0"/>
              <w:spacing w:before="20"/>
              <w:rPr>
                <w:rFonts w:ascii="Arial" w:hAnsi="Arial" w:cs="Arial"/>
                <w:sz w:val="18"/>
                <w:szCs w:val="18"/>
              </w:rPr>
            </w:pPr>
            <w:r w:rsidRPr="006142D4">
              <w:rPr>
                <w:rFonts w:ascii="Arial" w:hAnsi="Arial" w:cs="Arial"/>
                <w:sz w:val="18"/>
                <w:szCs w:val="18"/>
              </w:rPr>
              <w:t>Michael Hennen</w:t>
            </w:r>
          </w:p>
        </w:tc>
      </w:tr>
      <w:tr w:rsidR="00D108AC" w:rsidRPr="006142D4" w:rsidTr="00855286">
        <w:tblPrEx>
          <w:tblCellMar>
            <w:left w:w="70" w:type="dxa"/>
            <w:right w:w="70" w:type="dxa"/>
          </w:tblCellMar>
        </w:tblPrEx>
        <w:trPr>
          <w:trHeight w:val="227"/>
        </w:trPr>
        <w:tc>
          <w:tcPr>
            <w:tcW w:w="2552" w:type="dxa"/>
            <w:shd w:val="clear" w:color="auto" w:fill="auto"/>
          </w:tcPr>
          <w:p w:rsidR="00D108AC" w:rsidRPr="006142D4" w:rsidRDefault="00D108AC" w:rsidP="00855286">
            <w:pPr>
              <w:pStyle w:val="Standard1"/>
              <w:snapToGrid w:val="0"/>
              <w:spacing w:before="20"/>
              <w:rPr>
                <w:rFonts w:ascii="Arial" w:hAnsi="Arial" w:cs="Arial"/>
                <w:sz w:val="18"/>
                <w:szCs w:val="18"/>
              </w:rPr>
            </w:pPr>
            <w:r w:rsidRPr="006142D4">
              <w:rPr>
                <w:rFonts w:ascii="Arial" w:hAnsi="Arial" w:cs="Arial"/>
                <w:sz w:val="18"/>
                <w:szCs w:val="18"/>
              </w:rPr>
              <w:t>Telefon: +49-991-2700-0</w:t>
            </w:r>
          </w:p>
        </w:tc>
        <w:tc>
          <w:tcPr>
            <w:tcW w:w="2551" w:type="dxa"/>
            <w:shd w:val="clear" w:color="auto" w:fill="auto"/>
          </w:tcPr>
          <w:p w:rsidR="00D108AC" w:rsidRPr="006142D4" w:rsidRDefault="00D108AC" w:rsidP="00855286">
            <w:pPr>
              <w:pStyle w:val="Standard1"/>
              <w:snapToGrid w:val="0"/>
              <w:spacing w:before="20"/>
              <w:rPr>
                <w:rFonts w:ascii="Arial" w:hAnsi="Arial" w:cs="Arial"/>
                <w:sz w:val="18"/>
                <w:szCs w:val="18"/>
              </w:rPr>
            </w:pPr>
            <w:r w:rsidRPr="006142D4">
              <w:rPr>
                <w:rFonts w:ascii="Arial" w:hAnsi="Arial" w:cs="Arial"/>
                <w:sz w:val="18"/>
                <w:szCs w:val="18"/>
              </w:rPr>
              <w:t>Telefon: +49-2405-4526720</w:t>
            </w:r>
          </w:p>
        </w:tc>
      </w:tr>
      <w:tr w:rsidR="00D108AC" w:rsidRPr="006142D4" w:rsidTr="00855286">
        <w:tblPrEx>
          <w:tblCellMar>
            <w:left w:w="70" w:type="dxa"/>
            <w:right w:w="70" w:type="dxa"/>
          </w:tblCellMar>
        </w:tblPrEx>
        <w:trPr>
          <w:trHeight w:val="273"/>
        </w:trPr>
        <w:tc>
          <w:tcPr>
            <w:tcW w:w="2552" w:type="dxa"/>
            <w:shd w:val="clear" w:color="auto" w:fill="auto"/>
          </w:tcPr>
          <w:p w:rsidR="00D108AC" w:rsidRPr="006142D4" w:rsidRDefault="0026461B" w:rsidP="00855286">
            <w:pPr>
              <w:pStyle w:val="Standard1"/>
              <w:snapToGrid w:val="0"/>
              <w:spacing w:before="20"/>
              <w:rPr>
                <w:rFonts w:ascii="Arial" w:hAnsi="Arial" w:cs="Arial"/>
                <w:sz w:val="18"/>
                <w:szCs w:val="18"/>
              </w:rPr>
            </w:pPr>
            <w:hyperlink r:id="rId9" w:history="1">
              <w:r w:rsidR="00D108AC" w:rsidRPr="006142D4">
                <w:rPr>
                  <w:rStyle w:val="Hyperlink"/>
                  <w:rFonts w:ascii="Arial" w:hAnsi="Arial" w:cs="Arial"/>
                  <w:sz w:val="18"/>
                  <w:szCs w:val="18"/>
                </w:rPr>
                <w:t>info@congatec.com</w:t>
              </w:r>
            </w:hyperlink>
            <w:r w:rsidR="00D108AC" w:rsidRPr="006142D4">
              <w:rPr>
                <w:rFonts w:ascii="Arial" w:hAnsi="Arial" w:cs="Arial"/>
                <w:sz w:val="18"/>
                <w:szCs w:val="18"/>
              </w:rPr>
              <w:t xml:space="preserve"> </w:t>
            </w:r>
          </w:p>
          <w:p w:rsidR="00D108AC" w:rsidRPr="006142D4" w:rsidRDefault="0026461B" w:rsidP="00855286">
            <w:pPr>
              <w:pStyle w:val="Standard1"/>
              <w:snapToGrid w:val="0"/>
              <w:spacing w:before="20"/>
              <w:rPr>
                <w:rFonts w:ascii="Arial" w:hAnsi="Arial" w:cs="Arial"/>
                <w:sz w:val="18"/>
                <w:szCs w:val="18"/>
              </w:rPr>
            </w:pPr>
            <w:hyperlink r:id="rId10" w:history="1">
              <w:r w:rsidR="00D108AC" w:rsidRPr="006142D4">
                <w:rPr>
                  <w:rStyle w:val="Hyperlink"/>
                  <w:rFonts w:ascii="Arial" w:hAnsi="Arial" w:cs="Arial"/>
                  <w:sz w:val="18"/>
                  <w:szCs w:val="18"/>
                </w:rPr>
                <w:t>www.congatec.com</w:t>
              </w:r>
            </w:hyperlink>
            <w:r w:rsidR="00D108AC" w:rsidRPr="006142D4">
              <w:rPr>
                <w:rFonts w:ascii="Arial" w:hAnsi="Arial" w:cs="Arial"/>
                <w:sz w:val="18"/>
                <w:szCs w:val="18"/>
              </w:rPr>
              <w:t xml:space="preserve"> </w:t>
            </w:r>
          </w:p>
        </w:tc>
        <w:tc>
          <w:tcPr>
            <w:tcW w:w="2551" w:type="dxa"/>
            <w:shd w:val="clear" w:color="auto" w:fill="auto"/>
          </w:tcPr>
          <w:p w:rsidR="00D108AC" w:rsidRPr="006142D4" w:rsidRDefault="0026461B" w:rsidP="00855286">
            <w:pPr>
              <w:pStyle w:val="Standard1"/>
              <w:snapToGrid w:val="0"/>
              <w:spacing w:before="20"/>
              <w:rPr>
                <w:rFonts w:ascii="Arial" w:hAnsi="Arial" w:cs="Arial"/>
                <w:sz w:val="18"/>
                <w:szCs w:val="18"/>
              </w:rPr>
            </w:pPr>
            <w:hyperlink r:id="rId11" w:history="1">
              <w:r w:rsidR="00D108AC" w:rsidRPr="006142D4">
                <w:rPr>
                  <w:rStyle w:val="Hyperlink"/>
                  <w:rFonts w:ascii="Arial" w:hAnsi="Arial" w:cs="Arial"/>
                  <w:sz w:val="18"/>
                  <w:szCs w:val="18"/>
                </w:rPr>
                <w:t>info@sams-network.com</w:t>
              </w:r>
            </w:hyperlink>
            <w:r w:rsidR="00D108AC" w:rsidRPr="006142D4">
              <w:rPr>
                <w:rFonts w:ascii="Arial" w:hAnsi="Arial" w:cs="Arial"/>
                <w:sz w:val="18"/>
                <w:szCs w:val="18"/>
              </w:rPr>
              <w:t xml:space="preserve"> </w:t>
            </w:r>
          </w:p>
          <w:p w:rsidR="00D108AC" w:rsidRPr="006142D4" w:rsidRDefault="0026461B" w:rsidP="00855286">
            <w:pPr>
              <w:pStyle w:val="Standard1"/>
              <w:snapToGrid w:val="0"/>
              <w:spacing w:before="20"/>
              <w:rPr>
                <w:rFonts w:ascii="Arial" w:hAnsi="Arial" w:cs="Arial"/>
                <w:sz w:val="18"/>
                <w:szCs w:val="18"/>
              </w:rPr>
            </w:pPr>
            <w:hyperlink r:id="rId12" w:history="1">
              <w:r w:rsidR="00D108AC" w:rsidRPr="006142D4">
                <w:rPr>
                  <w:rStyle w:val="Hyperlink"/>
                  <w:rFonts w:ascii="Arial" w:hAnsi="Arial" w:cs="Arial"/>
                  <w:sz w:val="18"/>
                  <w:szCs w:val="18"/>
                </w:rPr>
                <w:t>www.sams-network.com</w:t>
              </w:r>
            </w:hyperlink>
            <w:r w:rsidR="00D108AC" w:rsidRPr="006142D4">
              <w:rPr>
                <w:rFonts w:ascii="Arial" w:hAnsi="Arial" w:cs="Arial"/>
                <w:sz w:val="18"/>
                <w:szCs w:val="18"/>
              </w:rPr>
              <w:t xml:space="preserve"> </w:t>
            </w:r>
          </w:p>
        </w:tc>
      </w:tr>
    </w:tbl>
    <w:p w:rsidR="00D108AC" w:rsidRPr="006142D4" w:rsidRDefault="00D108AC" w:rsidP="00D108AC">
      <w:pPr>
        <w:rPr>
          <w:rFonts w:ascii="Arial" w:hAnsi="Arial" w:cs="Arial"/>
          <w:i/>
          <w:iCs/>
          <w:color w:val="000000"/>
          <w:sz w:val="16"/>
          <w:szCs w:val="16"/>
        </w:rPr>
      </w:pPr>
    </w:p>
    <w:p w:rsidR="00D108AC" w:rsidRPr="006142D4" w:rsidRDefault="00D108AC" w:rsidP="00D108AC">
      <w:pPr>
        <w:rPr>
          <w:rFonts w:ascii="Arial" w:hAnsi="Arial" w:cs="Arial"/>
          <w:i/>
          <w:iCs/>
          <w:color w:val="000000"/>
          <w:sz w:val="16"/>
          <w:szCs w:val="16"/>
        </w:rPr>
      </w:pPr>
    </w:p>
    <w:p w:rsidR="00D108AC" w:rsidRPr="006142D4" w:rsidRDefault="00D108AC" w:rsidP="00D108AC">
      <w:pPr>
        <w:rPr>
          <w:rFonts w:ascii="Arial" w:hAnsi="Arial" w:cs="Arial"/>
          <w:i/>
          <w:iCs/>
          <w:color w:val="000000"/>
          <w:sz w:val="16"/>
          <w:szCs w:val="16"/>
        </w:rPr>
      </w:pPr>
    </w:p>
    <w:p w:rsidR="00D108AC" w:rsidRPr="006142D4" w:rsidRDefault="00D108AC" w:rsidP="00D108AC">
      <w:pPr>
        <w:rPr>
          <w:rFonts w:ascii="Arial" w:hAnsi="Arial" w:cs="Arial"/>
          <w:i/>
          <w:iCs/>
          <w:color w:val="000000"/>
          <w:sz w:val="16"/>
          <w:szCs w:val="16"/>
        </w:rPr>
      </w:pPr>
    </w:p>
    <w:p w:rsidR="00D108AC" w:rsidRPr="006142D4" w:rsidRDefault="0026461B" w:rsidP="00D108AC">
      <w:pPr>
        <w:spacing w:after="120"/>
        <w:rPr>
          <w:rFonts w:ascii="Arial" w:hAnsi="Arial" w:cs="Arial"/>
          <w:sz w:val="22"/>
          <w:szCs w:val="22"/>
        </w:rPr>
      </w:pPr>
      <w:r>
        <w:rPr>
          <w:rFonts w:ascii="Arial" w:hAnsi="Arial" w:cs="Arial"/>
          <w:sz w:val="22"/>
          <w:szCs w:val="22"/>
        </w:rPr>
        <w:pict w14:anchorId="35401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58.5pt">
            <v:imagedata r:id="rId13" o:title="congatec-COM-Express-V2000"/>
          </v:shape>
        </w:pict>
      </w:r>
    </w:p>
    <w:p w:rsidR="00AF60DB" w:rsidRPr="00EE5C79" w:rsidRDefault="00D108AC" w:rsidP="00D108AC">
      <w:pPr>
        <w:spacing w:after="120"/>
        <w:rPr>
          <w:rFonts w:ascii="Arial" w:hAnsi="Arial" w:cs="Arial"/>
          <w:i/>
          <w:iCs/>
          <w:color w:val="000000"/>
          <w:sz w:val="16"/>
          <w:szCs w:val="16"/>
        </w:rPr>
      </w:pPr>
      <w:r w:rsidRPr="006142D4">
        <w:rPr>
          <w:rFonts w:ascii="Arial" w:hAnsi="Arial" w:cs="Arial"/>
          <w:i/>
          <w:iCs/>
          <w:color w:val="000000"/>
          <w:sz w:val="16"/>
          <w:szCs w:val="16"/>
        </w:rPr>
        <w:t xml:space="preserve">Text und Foto verfügbar: </w:t>
      </w:r>
      <w:hyperlink r:id="rId14" w:history="1">
        <w:r w:rsidR="00EE5C79" w:rsidRPr="004960FB">
          <w:rPr>
            <w:rStyle w:val="Hyperlink"/>
            <w:rFonts w:ascii="Arial" w:hAnsi="Arial" w:cs="Arial"/>
            <w:i/>
            <w:iCs/>
            <w:sz w:val="16"/>
            <w:szCs w:val="16"/>
          </w:rPr>
          <w:t>https://www.congatec.com/de/congatec/pressemitteilungen.html</w:t>
        </w:r>
      </w:hyperlink>
      <w:r w:rsidR="00EE5C79">
        <w:rPr>
          <w:rFonts w:ascii="Arial" w:hAnsi="Arial" w:cs="Arial"/>
          <w:i/>
          <w:iCs/>
          <w:color w:val="000000"/>
          <w:sz w:val="16"/>
          <w:szCs w:val="16"/>
        </w:rPr>
        <w:t xml:space="preserve"> </w:t>
      </w:r>
    </w:p>
    <w:p w:rsidR="00D108AC" w:rsidRDefault="00D108AC" w:rsidP="00D108AC">
      <w:pPr>
        <w:pStyle w:val="Pressemitteilung"/>
        <w:rPr>
          <w:rFonts w:cs="Arial"/>
          <w:szCs w:val="24"/>
        </w:rPr>
      </w:pPr>
      <w:r w:rsidRPr="006E7CDD">
        <w:rPr>
          <w:rFonts w:cs="Arial"/>
          <w:szCs w:val="24"/>
        </w:rPr>
        <w:t>Pressemitteilung</w:t>
      </w:r>
    </w:p>
    <w:p w:rsidR="002A1662" w:rsidRPr="005905AA" w:rsidRDefault="002A1662" w:rsidP="00D108AC">
      <w:pPr>
        <w:pStyle w:val="Pressemitteilung"/>
        <w:rPr>
          <w:rFonts w:cs="Arial"/>
          <w:sz w:val="22"/>
          <w:szCs w:val="22"/>
        </w:rPr>
      </w:pPr>
    </w:p>
    <w:p w:rsidR="00F57BB5" w:rsidRPr="002645CB" w:rsidRDefault="0043431C" w:rsidP="001257F1">
      <w:pPr>
        <w:jc w:val="center"/>
        <w:rPr>
          <w:rStyle w:val="Kommentarzeichen1"/>
          <w:rFonts w:ascii="Arial" w:hAnsi="Arial" w:cs="Arial"/>
          <w:sz w:val="22"/>
          <w:szCs w:val="22"/>
        </w:rPr>
      </w:pPr>
      <w:r w:rsidRPr="0043431C">
        <w:rPr>
          <w:rStyle w:val="Kommentarzeichen1"/>
          <w:rFonts w:ascii="Arial" w:hAnsi="Arial" w:cs="Arial"/>
          <w:sz w:val="22"/>
          <w:szCs w:val="22"/>
        </w:rPr>
        <w:t xml:space="preserve">congatec stellt AMD Ryzen™ Embedded V2000 Prozessor </w:t>
      </w:r>
      <w:r w:rsidRPr="0043431C">
        <w:rPr>
          <w:rStyle w:val="Kommentarzeichen1"/>
          <w:rFonts w:ascii="Arial" w:hAnsi="Arial" w:cs="Arial"/>
          <w:sz w:val="22"/>
          <w:szCs w:val="22"/>
        </w:rPr>
        <w:br/>
        <w:t>auf COM Express Compact vor</w:t>
      </w:r>
    </w:p>
    <w:p w:rsidR="001257F1" w:rsidRPr="002645CB" w:rsidRDefault="001257F1" w:rsidP="001257F1">
      <w:pPr>
        <w:jc w:val="center"/>
        <w:rPr>
          <w:rFonts w:ascii="Arial" w:hAnsi="Arial" w:cs="Arial"/>
          <w:bCs/>
        </w:rPr>
      </w:pPr>
    </w:p>
    <w:p w:rsidR="00297A5C" w:rsidRDefault="001257F1" w:rsidP="001257F1">
      <w:pPr>
        <w:spacing w:line="276" w:lineRule="auto"/>
        <w:jc w:val="center"/>
        <w:rPr>
          <w:rFonts w:ascii="Arial" w:hAnsi="Arial" w:cs="Arial"/>
          <w:b/>
          <w:bCs/>
          <w:sz w:val="30"/>
          <w:szCs w:val="30"/>
        </w:rPr>
      </w:pPr>
      <w:r w:rsidRPr="001257F1">
        <w:rPr>
          <w:rFonts w:ascii="Arial" w:hAnsi="Arial" w:cs="Arial"/>
          <w:b/>
          <w:bCs/>
          <w:sz w:val="30"/>
          <w:szCs w:val="30"/>
        </w:rPr>
        <w:t xml:space="preserve">Massiv mehr Leistung auf </w:t>
      </w:r>
      <w:r w:rsidR="000E146A">
        <w:rPr>
          <w:rFonts w:ascii="Arial" w:hAnsi="Arial" w:cs="Arial"/>
          <w:b/>
          <w:bCs/>
          <w:sz w:val="30"/>
          <w:szCs w:val="30"/>
        </w:rPr>
        <w:t>deutlich</w:t>
      </w:r>
      <w:r w:rsidRPr="001257F1">
        <w:rPr>
          <w:rFonts w:ascii="Arial" w:hAnsi="Arial" w:cs="Arial"/>
          <w:b/>
          <w:bCs/>
          <w:sz w:val="30"/>
          <w:szCs w:val="30"/>
        </w:rPr>
        <w:t xml:space="preserve"> </w:t>
      </w:r>
      <w:r w:rsidR="000E146A">
        <w:rPr>
          <w:rFonts w:ascii="Arial" w:hAnsi="Arial" w:cs="Arial"/>
          <w:b/>
          <w:bCs/>
          <w:sz w:val="30"/>
          <w:szCs w:val="30"/>
        </w:rPr>
        <w:t>kleinerem</w:t>
      </w:r>
      <w:r w:rsidRPr="001257F1">
        <w:rPr>
          <w:rFonts w:ascii="Arial" w:hAnsi="Arial" w:cs="Arial"/>
          <w:b/>
          <w:bCs/>
          <w:sz w:val="30"/>
          <w:szCs w:val="30"/>
        </w:rPr>
        <w:t xml:space="preserve"> </w:t>
      </w:r>
      <w:r w:rsidR="000E146A">
        <w:rPr>
          <w:rFonts w:ascii="Arial" w:hAnsi="Arial" w:cs="Arial"/>
          <w:b/>
          <w:bCs/>
          <w:sz w:val="30"/>
          <w:szCs w:val="30"/>
        </w:rPr>
        <w:t>Footprint</w:t>
      </w:r>
    </w:p>
    <w:p w:rsidR="001257F1" w:rsidRDefault="001257F1" w:rsidP="001257F1">
      <w:pPr>
        <w:spacing w:line="276" w:lineRule="auto"/>
        <w:jc w:val="center"/>
        <w:rPr>
          <w:rStyle w:val="Kommentarzeichen1"/>
          <w:rFonts w:ascii="Arial" w:hAnsi="Arial" w:cs="Arial"/>
          <w:b/>
          <w:sz w:val="22"/>
          <w:szCs w:val="22"/>
        </w:rPr>
      </w:pPr>
    </w:p>
    <w:p w:rsidR="00E4052D" w:rsidRDefault="00D108AC" w:rsidP="001257F1">
      <w:pPr>
        <w:spacing w:line="360" w:lineRule="auto"/>
        <w:rPr>
          <w:rStyle w:val="Kommentarzeichen1"/>
          <w:rFonts w:ascii="Arial" w:hAnsi="Arial" w:cs="Arial"/>
          <w:sz w:val="22"/>
          <w:szCs w:val="22"/>
        </w:rPr>
      </w:pPr>
      <w:r w:rsidRPr="006A1238">
        <w:rPr>
          <w:rStyle w:val="Kommentarzeichen1"/>
          <w:rFonts w:ascii="Arial" w:hAnsi="Arial" w:cs="Arial"/>
          <w:b/>
          <w:sz w:val="22"/>
          <w:szCs w:val="22"/>
        </w:rPr>
        <w:t xml:space="preserve">Deggendorf, </w:t>
      </w:r>
      <w:r w:rsidR="00265728">
        <w:rPr>
          <w:rStyle w:val="Kommentarzeichen1"/>
          <w:rFonts w:ascii="Arial" w:hAnsi="Arial" w:cs="Arial"/>
          <w:b/>
          <w:sz w:val="22"/>
          <w:szCs w:val="22"/>
        </w:rPr>
        <w:t>10</w:t>
      </w:r>
      <w:r w:rsidRPr="006A1238">
        <w:rPr>
          <w:rStyle w:val="Kommentarzeichen1"/>
          <w:rFonts w:ascii="Arial" w:hAnsi="Arial" w:cs="Arial"/>
          <w:b/>
          <w:sz w:val="22"/>
          <w:szCs w:val="22"/>
        </w:rPr>
        <w:t xml:space="preserve">. </w:t>
      </w:r>
      <w:r w:rsidR="00265728">
        <w:rPr>
          <w:rStyle w:val="Kommentarzeichen1"/>
          <w:rFonts w:ascii="Arial" w:hAnsi="Arial" w:cs="Arial"/>
          <w:b/>
          <w:sz w:val="22"/>
          <w:szCs w:val="22"/>
        </w:rPr>
        <w:t xml:space="preserve">November </w:t>
      </w:r>
      <w:r w:rsidRPr="006A1238">
        <w:rPr>
          <w:rStyle w:val="Kommentarzeichen1"/>
          <w:rFonts w:ascii="Arial" w:hAnsi="Arial" w:cs="Arial"/>
          <w:b/>
          <w:sz w:val="22"/>
          <w:szCs w:val="22"/>
        </w:rPr>
        <w:t>20</w:t>
      </w:r>
      <w:r w:rsidR="006F35F5">
        <w:rPr>
          <w:rStyle w:val="Kommentarzeichen1"/>
          <w:rFonts w:ascii="Arial" w:hAnsi="Arial" w:cs="Arial"/>
          <w:b/>
          <w:sz w:val="22"/>
          <w:szCs w:val="22"/>
        </w:rPr>
        <w:t>20</w:t>
      </w:r>
      <w:r w:rsidRPr="006A1238">
        <w:rPr>
          <w:rStyle w:val="Kommentarzeichen1"/>
          <w:rFonts w:ascii="Arial" w:hAnsi="Arial" w:cs="Arial"/>
          <w:b/>
          <w:sz w:val="22"/>
          <w:szCs w:val="22"/>
        </w:rPr>
        <w:t xml:space="preserve">  * * *</w:t>
      </w:r>
      <w:r w:rsidRPr="006A1238">
        <w:rPr>
          <w:rStyle w:val="Kommentarzeichen1"/>
          <w:rFonts w:ascii="Arial" w:hAnsi="Arial" w:cs="Arial"/>
          <w:sz w:val="22"/>
          <w:szCs w:val="22"/>
        </w:rPr>
        <w:t xml:space="preserve">  </w:t>
      </w:r>
      <w:r w:rsidR="001257F1" w:rsidRPr="001257F1">
        <w:rPr>
          <w:rStyle w:val="Kommentarzeichen1"/>
          <w:rFonts w:ascii="Arial" w:hAnsi="Arial" w:cs="Arial"/>
          <w:sz w:val="22"/>
          <w:szCs w:val="22"/>
        </w:rPr>
        <w:t xml:space="preserve">congatec </w:t>
      </w:r>
      <w:r w:rsidR="000E146A">
        <w:rPr>
          <w:rStyle w:val="Kommentarzeichen1"/>
          <w:rFonts w:ascii="Arial" w:hAnsi="Arial" w:cs="Arial"/>
          <w:sz w:val="22"/>
          <w:szCs w:val="22"/>
        </w:rPr>
        <w:t>–</w:t>
      </w:r>
      <w:r w:rsidR="001257F1" w:rsidRPr="001257F1">
        <w:rPr>
          <w:rStyle w:val="Kommentarzeichen1"/>
          <w:rFonts w:ascii="Arial" w:hAnsi="Arial" w:cs="Arial"/>
          <w:sz w:val="22"/>
          <w:szCs w:val="22"/>
        </w:rPr>
        <w:t xml:space="preserve"> ein führender Anbieter von Embedded und Edge Computing Technologie </w:t>
      </w:r>
      <w:r w:rsidR="000E146A">
        <w:rPr>
          <w:rStyle w:val="Kommentarzeichen1"/>
          <w:rFonts w:ascii="Arial" w:hAnsi="Arial" w:cs="Arial"/>
          <w:sz w:val="22"/>
          <w:szCs w:val="22"/>
        </w:rPr>
        <w:t>–</w:t>
      </w:r>
      <w:r w:rsidR="001257F1" w:rsidRPr="001257F1">
        <w:rPr>
          <w:rStyle w:val="Kommentarzeichen1"/>
          <w:rFonts w:ascii="Arial" w:hAnsi="Arial" w:cs="Arial"/>
          <w:sz w:val="22"/>
          <w:szCs w:val="22"/>
        </w:rPr>
        <w:t xml:space="preserve"> </w:t>
      </w:r>
      <w:r w:rsidR="00F46E3D" w:rsidRPr="001257F1">
        <w:rPr>
          <w:rStyle w:val="Kommentarzeichen1"/>
          <w:rFonts w:ascii="Arial" w:hAnsi="Arial" w:cs="Arial"/>
          <w:sz w:val="22"/>
          <w:szCs w:val="22"/>
        </w:rPr>
        <w:t xml:space="preserve">erweitert </w:t>
      </w:r>
      <w:r w:rsidR="002E2333">
        <w:rPr>
          <w:rStyle w:val="Kommentarzeichen1"/>
          <w:rFonts w:ascii="Arial" w:hAnsi="Arial" w:cs="Arial"/>
          <w:sz w:val="22"/>
          <w:szCs w:val="22"/>
        </w:rPr>
        <w:t xml:space="preserve">mit der </w:t>
      </w:r>
      <w:r w:rsidR="002E2333" w:rsidRPr="001257F1">
        <w:rPr>
          <w:rStyle w:val="Kommentarzeichen1"/>
          <w:rFonts w:ascii="Arial" w:hAnsi="Arial" w:cs="Arial"/>
          <w:sz w:val="22"/>
          <w:szCs w:val="22"/>
        </w:rPr>
        <w:t>Einführung des brandneuen AMD Ryzen™ Embedded V2000 Prozessors</w:t>
      </w:r>
      <w:r w:rsidR="002E2333">
        <w:rPr>
          <w:rStyle w:val="Kommentarzeichen1"/>
          <w:rFonts w:ascii="Arial" w:hAnsi="Arial" w:cs="Arial"/>
          <w:sz w:val="22"/>
          <w:szCs w:val="22"/>
        </w:rPr>
        <w:t xml:space="preserve"> auf dem </w:t>
      </w:r>
      <w:r w:rsidR="002E2333" w:rsidRPr="001257F1">
        <w:rPr>
          <w:rStyle w:val="Kommentarzeichen1"/>
          <w:rFonts w:ascii="Arial" w:hAnsi="Arial" w:cs="Arial"/>
          <w:sz w:val="22"/>
          <w:szCs w:val="22"/>
        </w:rPr>
        <w:t xml:space="preserve">COM Express Compact Footprint </w:t>
      </w:r>
      <w:r w:rsidR="001257F1" w:rsidRPr="001257F1">
        <w:rPr>
          <w:rStyle w:val="Kommentarzeichen1"/>
          <w:rFonts w:ascii="Arial" w:hAnsi="Arial" w:cs="Arial"/>
          <w:sz w:val="22"/>
          <w:szCs w:val="22"/>
        </w:rPr>
        <w:t xml:space="preserve">die Anwendungsbereiche seiner AMD Ryzen™ Embedded </w:t>
      </w:r>
      <w:r w:rsidR="003F5514">
        <w:rPr>
          <w:rStyle w:val="Kommentarzeichen1"/>
          <w:rFonts w:ascii="Arial" w:hAnsi="Arial" w:cs="Arial"/>
          <w:sz w:val="22"/>
          <w:szCs w:val="22"/>
        </w:rPr>
        <w:t xml:space="preserve">Prozessor basierten </w:t>
      </w:r>
      <w:r w:rsidR="001257F1" w:rsidRPr="001257F1">
        <w:rPr>
          <w:rStyle w:val="Kommentarzeichen1"/>
          <w:rFonts w:ascii="Arial" w:hAnsi="Arial" w:cs="Arial"/>
          <w:sz w:val="22"/>
          <w:szCs w:val="22"/>
        </w:rPr>
        <w:t>COM Express Typ</w:t>
      </w:r>
      <w:r w:rsidR="009A49D1">
        <w:rPr>
          <w:rStyle w:val="Kommentarzeichen1"/>
          <w:rFonts w:ascii="Arial" w:hAnsi="Arial" w:cs="Arial"/>
          <w:sz w:val="22"/>
          <w:szCs w:val="22"/>
        </w:rPr>
        <w:t>e</w:t>
      </w:r>
      <w:r w:rsidR="001257F1" w:rsidRPr="001257F1">
        <w:rPr>
          <w:rStyle w:val="Kommentarzeichen1"/>
          <w:rFonts w:ascii="Arial" w:hAnsi="Arial" w:cs="Arial"/>
          <w:sz w:val="22"/>
          <w:szCs w:val="22"/>
        </w:rPr>
        <w:t xml:space="preserve"> 6 Plattformen signifikant in Richtung kleinerer aber leistungsfähigerer Systemdesigns. Das neue </w:t>
      </w:r>
      <w:r w:rsidR="00874ADA">
        <w:rPr>
          <w:rStyle w:val="Kommentarzeichen1"/>
          <w:rFonts w:ascii="Arial" w:hAnsi="Arial" w:cs="Arial"/>
          <w:sz w:val="22"/>
          <w:szCs w:val="22"/>
        </w:rPr>
        <w:t>conga-TCV2</w:t>
      </w:r>
      <w:r w:rsidR="001257F1" w:rsidRPr="001257F1">
        <w:rPr>
          <w:rStyle w:val="Kommentarzeichen1"/>
          <w:rFonts w:ascii="Arial" w:hAnsi="Arial" w:cs="Arial"/>
          <w:sz w:val="22"/>
          <w:szCs w:val="22"/>
        </w:rPr>
        <w:t xml:space="preserve"> Modul </w:t>
      </w:r>
      <w:r w:rsidR="000539EB">
        <w:rPr>
          <w:rStyle w:val="Kommentarzeichen1"/>
          <w:rFonts w:ascii="Arial" w:hAnsi="Arial" w:cs="Arial"/>
          <w:sz w:val="22"/>
          <w:szCs w:val="22"/>
        </w:rPr>
        <w:t xml:space="preserve">auf Basis des </w:t>
      </w:r>
      <w:r w:rsidR="00B07A46">
        <w:rPr>
          <w:rStyle w:val="Kommentarzeichen1"/>
          <w:rFonts w:ascii="Arial" w:hAnsi="Arial" w:cs="Arial"/>
          <w:sz w:val="22"/>
          <w:szCs w:val="22"/>
        </w:rPr>
        <w:t xml:space="preserve">neuen </w:t>
      </w:r>
      <w:r w:rsidR="001510FC" w:rsidRPr="001510FC">
        <w:rPr>
          <w:rFonts w:ascii="Arial" w:hAnsi="Arial" w:cs="Arial"/>
          <w:sz w:val="22"/>
          <w:szCs w:val="22"/>
        </w:rPr>
        <w:t xml:space="preserve">Ryzen Embedded V2000 </w:t>
      </w:r>
      <w:r w:rsidR="001257F1" w:rsidRPr="001257F1">
        <w:rPr>
          <w:rStyle w:val="Kommentarzeichen1"/>
          <w:rFonts w:ascii="Arial" w:hAnsi="Arial" w:cs="Arial"/>
          <w:sz w:val="22"/>
          <w:szCs w:val="22"/>
        </w:rPr>
        <w:t xml:space="preserve">beeindruckt mit </w:t>
      </w:r>
      <w:r w:rsidR="00793D29">
        <w:rPr>
          <w:rStyle w:val="Kommentarzeichen1"/>
          <w:rFonts w:ascii="Arial" w:hAnsi="Arial" w:cs="Arial"/>
          <w:sz w:val="22"/>
          <w:szCs w:val="22"/>
        </w:rPr>
        <w:t>doppelter</w:t>
      </w:r>
      <w:r w:rsidR="000E146A">
        <w:rPr>
          <w:rStyle w:val="Kommentarzeichen1"/>
          <w:rFonts w:ascii="Arial" w:hAnsi="Arial" w:cs="Arial"/>
          <w:sz w:val="22"/>
          <w:szCs w:val="22"/>
        </w:rPr>
        <w:t xml:space="preserve"> </w:t>
      </w:r>
      <w:r w:rsidR="00793D29">
        <w:rPr>
          <w:rStyle w:val="Kommentarzeichen1"/>
          <w:rFonts w:ascii="Arial" w:hAnsi="Arial" w:cs="Arial"/>
          <w:sz w:val="22"/>
          <w:szCs w:val="22"/>
        </w:rPr>
        <w:t>Rechenleistung pro Watt</w:t>
      </w:r>
      <w:r w:rsidR="007434FF">
        <w:rPr>
          <w:rStyle w:val="Endnotenzeichen"/>
          <w:rFonts w:ascii="Arial" w:hAnsi="Arial" w:cs="Arial"/>
          <w:sz w:val="22"/>
          <w:szCs w:val="22"/>
        </w:rPr>
        <w:endnoteReference w:id="1"/>
      </w:r>
      <w:r w:rsidR="00793D29">
        <w:rPr>
          <w:rStyle w:val="Kommentarzeichen1"/>
          <w:rFonts w:ascii="Arial" w:hAnsi="Arial" w:cs="Arial"/>
          <w:sz w:val="22"/>
          <w:szCs w:val="22"/>
        </w:rPr>
        <w:t xml:space="preserve"> und</w:t>
      </w:r>
      <w:r w:rsidR="001257F1" w:rsidRPr="001257F1">
        <w:rPr>
          <w:rStyle w:val="Kommentarzeichen1"/>
          <w:rFonts w:ascii="Arial" w:hAnsi="Arial" w:cs="Arial"/>
          <w:sz w:val="22"/>
          <w:szCs w:val="22"/>
        </w:rPr>
        <w:t xml:space="preserve"> </w:t>
      </w:r>
      <w:r w:rsidR="00793D29">
        <w:rPr>
          <w:rStyle w:val="Kommentarzeichen1"/>
          <w:rFonts w:ascii="Arial" w:hAnsi="Arial" w:cs="Arial"/>
          <w:sz w:val="22"/>
          <w:szCs w:val="22"/>
        </w:rPr>
        <w:t xml:space="preserve">doppelt so vielen </w:t>
      </w:r>
      <w:r w:rsidR="000E146A">
        <w:rPr>
          <w:rStyle w:val="Kommentarzeichen1"/>
          <w:rFonts w:ascii="Arial" w:hAnsi="Arial" w:cs="Arial"/>
          <w:sz w:val="22"/>
          <w:szCs w:val="22"/>
        </w:rPr>
        <w:t xml:space="preserve">Cores </w:t>
      </w:r>
      <w:r w:rsidR="007434FF">
        <w:rPr>
          <w:rStyle w:val="Kommentarzeichen1"/>
          <w:rFonts w:ascii="Arial" w:hAnsi="Arial" w:cs="Arial"/>
          <w:sz w:val="22"/>
          <w:szCs w:val="22"/>
        </w:rPr>
        <w:t>im Vergleich zu</w:t>
      </w:r>
      <w:r w:rsidR="006473B6">
        <w:rPr>
          <w:rStyle w:val="Kommentarzeichen1"/>
          <w:rFonts w:ascii="Arial" w:hAnsi="Arial" w:cs="Arial"/>
          <w:sz w:val="22"/>
          <w:szCs w:val="22"/>
        </w:rPr>
        <w:t>r</w:t>
      </w:r>
      <w:r w:rsidR="007434FF">
        <w:rPr>
          <w:rStyle w:val="Kommentarzeichen1"/>
          <w:rFonts w:ascii="Arial" w:hAnsi="Arial" w:cs="Arial"/>
          <w:sz w:val="22"/>
          <w:szCs w:val="22"/>
        </w:rPr>
        <w:t xml:space="preserve"> vorherigen </w:t>
      </w:r>
      <w:bookmarkStart w:id="0" w:name="_Ref55807229"/>
      <w:r w:rsidR="00E927A0">
        <w:rPr>
          <w:rStyle w:val="Kommentarzeichen1"/>
          <w:rFonts w:ascii="Arial" w:hAnsi="Arial" w:cs="Arial"/>
          <w:sz w:val="22"/>
          <w:szCs w:val="22"/>
        </w:rPr>
        <w:t>Generation</w:t>
      </w:r>
      <w:r w:rsidR="007434FF">
        <w:rPr>
          <w:rStyle w:val="Endnotenzeichen"/>
          <w:rFonts w:ascii="Arial" w:hAnsi="Arial" w:cs="Arial"/>
          <w:sz w:val="22"/>
          <w:szCs w:val="22"/>
          <w:lang w:val="en-US"/>
        </w:rPr>
        <w:endnoteReference w:id="2"/>
      </w:r>
      <w:bookmarkEnd w:id="0"/>
      <w:r w:rsidR="007434FF">
        <w:rPr>
          <w:rStyle w:val="Kommentarzeichen1"/>
          <w:rFonts w:ascii="Arial" w:hAnsi="Arial" w:cs="Arial"/>
          <w:sz w:val="22"/>
          <w:szCs w:val="22"/>
        </w:rPr>
        <w:t xml:space="preserve"> </w:t>
      </w:r>
      <w:r w:rsidR="001257F1" w:rsidRPr="001257F1">
        <w:rPr>
          <w:rStyle w:val="Kommentarzeichen1"/>
          <w:rFonts w:ascii="Arial" w:hAnsi="Arial" w:cs="Arial"/>
          <w:sz w:val="22"/>
          <w:szCs w:val="22"/>
        </w:rPr>
        <w:t>bei nur 76</w:t>
      </w:r>
      <w:r w:rsidR="009A49D1">
        <w:rPr>
          <w:rStyle w:val="Kommentarzeichen1"/>
          <w:rFonts w:ascii="Arial" w:hAnsi="Arial" w:cs="Arial"/>
          <w:sz w:val="22"/>
          <w:szCs w:val="22"/>
        </w:rPr>
        <w:t xml:space="preserve"> </w:t>
      </w:r>
      <w:r w:rsidR="001257F1" w:rsidRPr="001257F1">
        <w:rPr>
          <w:rStyle w:val="Kommentarzeichen1"/>
          <w:rFonts w:ascii="Arial" w:hAnsi="Arial" w:cs="Arial"/>
          <w:sz w:val="22"/>
          <w:szCs w:val="22"/>
        </w:rPr>
        <w:t>% der bisherigen Größe auf einem 100</w:t>
      </w:r>
      <w:r w:rsidR="009A49D1">
        <w:rPr>
          <w:rStyle w:val="Kommentarzeichen1"/>
          <w:rFonts w:ascii="Arial" w:hAnsi="Arial" w:cs="Arial"/>
          <w:sz w:val="22"/>
          <w:szCs w:val="22"/>
        </w:rPr>
        <w:t xml:space="preserve"> </w:t>
      </w:r>
      <w:r w:rsidR="001257F1" w:rsidRPr="001257F1">
        <w:rPr>
          <w:rStyle w:val="Kommentarzeichen1"/>
          <w:rFonts w:ascii="Arial" w:hAnsi="Arial" w:cs="Arial"/>
          <w:sz w:val="22"/>
          <w:szCs w:val="22"/>
        </w:rPr>
        <w:t>% pinkompatiblen Formfaktor</w:t>
      </w:r>
      <w:r w:rsidR="00715F1C">
        <w:rPr>
          <w:rStyle w:val="Endnotenzeichen"/>
          <w:rFonts w:ascii="Arial" w:hAnsi="Arial" w:cs="Arial"/>
          <w:sz w:val="22"/>
          <w:szCs w:val="22"/>
        </w:rPr>
        <w:endnoteReference w:id="3"/>
      </w:r>
      <w:r w:rsidR="001257F1" w:rsidRPr="001257F1">
        <w:rPr>
          <w:rStyle w:val="Kommentarzeichen1"/>
          <w:rFonts w:ascii="Arial" w:hAnsi="Arial" w:cs="Arial"/>
          <w:sz w:val="22"/>
          <w:szCs w:val="22"/>
        </w:rPr>
        <w:t xml:space="preserve">. </w:t>
      </w:r>
    </w:p>
    <w:p w:rsidR="00E4052D" w:rsidRDefault="00E4052D" w:rsidP="001257F1">
      <w:pPr>
        <w:spacing w:line="360" w:lineRule="auto"/>
        <w:rPr>
          <w:rStyle w:val="Kommentarzeichen1"/>
          <w:rFonts w:ascii="Arial" w:hAnsi="Arial" w:cs="Arial"/>
          <w:sz w:val="22"/>
          <w:szCs w:val="22"/>
        </w:rPr>
      </w:pPr>
    </w:p>
    <w:p w:rsidR="00F10921" w:rsidRDefault="000F3241" w:rsidP="001257F1">
      <w:pPr>
        <w:spacing w:line="360" w:lineRule="auto"/>
        <w:rPr>
          <w:rStyle w:val="Kommentarzeichen1"/>
          <w:rFonts w:ascii="Arial" w:hAnsi="Arial" w:cs="Arial"/>
          <w:sz w:val="22"/>
          <w:szCs w:val="22"/>
        </w:rPr>
      </w:pPr>
      <w:r>
        <w:rPr>
          <w:rStyle w:val="Kommentarzeichen1"/>
          <w:rFonts w:ascii="Arial" w:hAnsi="Arial" w:cs="Arial"/>
          <w:sz w:val="22"/>
          <w:szCs w:val="22"/>
        </w:rPr>
        <w:t>D</w:t>
      </w:r>
      <w:r w:rsidR="00E4052D">
        <w:rPr>
          <w:rStyle w:val="Kommentarzeichen1"/>
          <w:rFonts w:ascii="Arial" w:hAnsi="Arial" w:cs="Arial"/>
          <w:sz w:val="22"/>
          <w:szCs w:val="22"/>
        </w:rPr>
        <w:t>ie</w:t>
      </w:r>
      <w:r w:rsidR="001257F1" w:rsidRPr="001257F1">
        <w:rPr>
          <w:rStyle w:val="Kommentarzeichen1"/>
          <w:rFonts w:ascii="Arial" w:hAnsi="Arial" w:cs="Arial"/>
          <w:sz w:val="22"/>
          <w:szCs w:val="22"/>
        </w:rPr>
        <w:t xml:space="preserve"> </w:t>
      </w:r>
      <w:r>
        <w:rPr>
          <w:rStyle w:val="Kommentarzeichen1"/>
          <w:rFonts w:ascii="Arial" w:hAnsi="Arial" w:cs="Arial"/>
          <w:sz w:val="22"/>
          <w:szCs w:val="22"/>
        </w:rPr>
        <w:t xml:space="preserve">im </w:t>
      </w:r>
      <w:r w:rsidRPr="001257F1">
        <w:rPr>
          <w:rStyle w:val="Kommentarzeichen1"/>
          <w:rFonts w:ascii="Arial" w:hAnsi="Arial" w:cs="Arial"/>
          <w:sz w:val="22"/>
          <w:szCs w:val="22"/>
        </w:rPr>
        <w:t>leistungsstarke</w:t>
      </w:r>
      <w:r>
        <w:rPr>
          <w:rStyle w:val="Kommentarzeichen1"/>
          <w:rFonts w:ascii="Arial" w:hAnsi="Arial" w:cs="Arial"/>
          <w:sz w:val="22"/>
          <w:szCs w:val="22"/>
        </w:rPr>
        <w:t>n</w:t>
      </w:r>
      <w:r w:rsidRPr="001257F1">
        <w:rPr>
          <w:rStyle w:val="Kommentarzeichen1"/>
          <w:rFonts w:ascii="Arial" w:hAnsi="Arial" w:cs="Arial"/>
          <w:sz w:val="22"/>
          <w:szCs w:val="22"/>
        </w:rPr>
        <w:t xml:space="preserve"> </w:t>
      </w:r>
      <w:r w:rsidRPr="00B14763">
        <w:rPr>
          <w:rFonts w:ascii="Arial" w:hAnsi="Arial" w:cs="Arial"/>
          <w:sz w:val="22"/>
          <w:szCs w:val="22"/>
        </w:rPr>
        <w:t xml:space="preserve">AMD Ryzen Embedded V2000 </w:t>
      </w:r>
      <w:r w:rsidRPr="001257F1">
        <w:rPr>
          <w:rStyle w:val="Kommentarzeichen1"/>
          <w:rFonts w:ascii="Arial" w:hAnsi="Arial" w:cs="Arial"/>
          <w:sz w:val="22"/>
          <w:szCs w:val="22"/>
        </w:rPr>
        <w:t>SoC</w:t>
      </w:r>
      <w:r>
        <w:rPr>
          <w:rStyle w:val="Kommentarzeichen1"/>
          <w:rFonts w:ascii="Arial" w:hAnsi="Arial" w:cs="Arial"/>
          <w:sz w:val="22"/>
          <w:szCs w:val="22"/>
        </w:rPr>
        <w:t xml:space="preserve"> </w:t>
      </w:r>
      <w:r w:rsidRPr="001257F1">
        <w:rPr>
          <w:rStyle w:val="Kommentarzeichen1"/>
          <w:rFonts w:ascii="Arial" w:hAnsi="Arial" w:cs="Arial"/>
          <w:sz w:val="22"/>
          <w:szCs w:val="22"/>
        </w:rPr>
        <w:t>integriert</w:t>
      </w:r>
      <w:r>
        <w:rPr>
          <w:rStyle w:val="Kommentarzeichen1"/>
          <w:rFonts w:ascii="Arial" w:hAnsi="Arial" w:cs="Arial"/>
          <w:sz w:val="22"/>
          <w:szCs w:val="22"/>
        </w:rPr>
        <w:t xml:space="preserve">e </w:t>
      </w:r>
      <w:r w:rsidR="001257F1" w:rsidRPr="001257F1">
        <w:rPr>
          <w:rStyle w:val="Kommentarzeichen1"/>
          <w:rFonts w:ascii="Arial" w:hAnsi="Arial" w:cs="Arial"/>
          <w:sz w:val="22"/>
          <w:szCs w:val="22"/>
        </w:rPr>
        <w:t xml:space="preserve">AMD Radeon™ RX Vega </w:t>
      </w:r>
      <w:r w:rsidR="000E146A" w:rsidRPr="001257F1">
        <w:rPr>
          <w:rStyle w:val="Kommentarzeichen1"/>
          <w:rFonts w:ascii="Arial" w:hAnsi="Arial" w:cs="Arial"/>
          <w:sz w:val="22"/>
          <w:szCs w:val="22"/>
        </w:rPr>
        <w:t>Grafik</w:t>
      </w:r>
      <w:r w:rsidR="008F5BF1">
        <w:rPr>
          <w:rStyle w:val="Kommentarzeichen1"/>
          <w:rFonts w:ascii="Arial" w:hAnsi="Arial" w:cs="Arial"/>
          <w:sz w:val="22"/>
          <w:szCs w:val="22"/>
        </w:rPr>
        <w:t xml:space="preserve"> bietet</w:t>
      </w:r>
      <w:r w:rsidR="000E146A" w:rsidRPr="001257F1">
        <w:rPr>
          <w:rStyle w:val="Kommentarzeichen1"/>
          <w:rFonts w:ascii="Arial" w:hAnsi="Arial" w:cs="Arial"/>
          <w:sz w:val="22"/>
          <w:szCs w:val="22"/>
        </w:rPr>
        <w:t xml:space="preserve"> </w:t>
      </w:r>
      <w:r w:rsidR="001257F1" w:rsidRPr="001257F1">
        <w:rPr>
          <w:rStyle w:val="Kommentarzeichen1"/>
          <w:rFonts w:ascii="Arial" w:hAnsi="Arial" w:cs="Arial"/>
          <w:sz w:val="22"/>
          <w:szCs w:val="22"/>
        </w:rPr>
        <w:t xml:space="preserve">bis zu 7 GPU-Recheneinheiten. Die </w:t>
      </w:r>
      <w:r w:rsidR="000E146A">
        <w:rPr>
          <w:rStyle w:val="Kommentarzeichen1"/>
          <w:rFonts w:ascii="Arial" w:hAnsi="Arial" w:cs="Arial"/>
          <w:sz w:val="22"/>
          <w:szCs w:val="22"/>
        </w:rPr>
        <w:t>Performance</w:t>
      </w:r>
      <w:r w:rsidR="001257F1" w:rsidRPr="001257F1">
        <w:rPr>
          <w:rStyle w:val="Kommentarzeichen1"/>
          <w:rFonts w:ascii="Arial" w:hAnsi="Arial" w:cs="Arial"/>
          <w:sz w:val="22"/>
          <w:szCs w:val="22"/>
        </w:rPr>
        <w:t xml:space="preserve">verbesserungen pro Watt der neuen </w:t>
      </w:r>
      <w:r w:rsidR="00BA2976">
        <w:rPr>
          <w:rStyle w:val="Kommentarzeichen1"/>
          <w:rFonts w:ascii="Arial" w:hAnsi="Arial" w:cs="Arial"/>
          <w:sz w:val="22"/>
          <w:szCs w:val="22"/>
        </w:rPr>
        <w:t>‚</w:t>
      </w:r>
      <w:r w:rsidR="001257F1" w:rsidRPr="001257F1">
        <w:rPr>
          <w:rStyle w:val="Kommentarzeichen1"/>
          <w:rFonts w:ascii="Arial" w:hAnsi="Arial" w:cs="Arial"/>
          <w:sz w:val="22"/>
          <w:szCs w:val="22"/>
        </w:rPr>
        <w:t>Zen 2</w:t>
      </w:r>
      <w:r w:rsidR="00BA2976">
        <w:rPr>
          <w:rStyle w:val="Kommentarzeichen1"/>
          <w:rFonts w:ascii="Arial" w:hAnsi="Arial" w:cs="Arial"/>
          <w:sz w:val="22"/>
          <w:szCs w:val="22"/>
        </w:rPr>
        <w:t>‘</w:t>
      </w:r>
      <w:r w:rsidR="00207F5A">
        <w:rPr>
          <w:rStyle w:val="Kommentarzeichen1"/>
          <w:rFonts w:ascii="Arial" w:hAnsi="Arial" w:cs="Arial"/>
          <w:sz w:val="22"/>
          <w:szCs w:val="22"/>
        </w:rPr>
        <w:t xml:space="preserve"> Cores der CPU basieren auf </w:t>
      </w:r>
      <w:r w:rsidR="001257F1" w:rsidRPr="001257F1">
        <w:rPr>
          <w:rStyle w:val="Kommentarzeichen1"/>
          <w:rFonts w:ascii="Arial" w:hAnsi="Arial" w:cs="Arial"/>
          <w:sz w:val="22"/>
          <w:szCs w:val="22"/>
        </w:rPr>
        <w:t>der 7-nm-Fertigungsprozesstechnologie.</w:t>
      </w:r>
      <w:r w:rsidR="00C838B3">
        <w:rPr>
          <w:rStyle w:val="Kommentarzeichen1"/>
          <w:rFonts w:ascii="Arial" w:hAnsi="Arial" w:cs="Arial"/>
          <w:sz w:val="22"/>
          <w:szCs w:val="22"/>
        </w:rPr>
        <w:t xml:space="preserve"> Durch</w:t>
      </w:r>
      <w:r w:rsidR="001257F1" w:rsidRPr="001257F1">
        <w:rPr>
          <w:rStyle w:val="Kommentarzeichen1"/>
          <w:rFonts w:ascii="Arial" w:hAnsi="Arial" w:cs="Arial"/>
          <w:sz w:val="22"/>
          <w:szCs w:val="22"/>
        </w:rPr>
        <w:t xml:space="preserve"> </w:t>
      </w:r>
      <w:r w:rsidR="00C838B3" w:rsidRPr="001257F1">
        <w:rPr>
          <w:rStyle w:val="Kommentarzeichen1"/>
          <w:rFonts w:ascii="Arial" w:hAnsi="Arial" w:cs="Arial"/>
          <w:sz w:val="22"/>
          <w:szCs w:val="22"/>
        </w:rPr>
        <w:t>Arch</w:t>
      </w:r>
      <w:r w:rsidR="00C838B3">
        <w:rPr>
          <w:rStyle w:val="Kommentarzeichen1"/>
          <w:rFonts w:ascii="Arial" w:hAnsi="Arial" w:cs="Arial"/>
          <w:sz w:val="22"/>
          <w:szCs w:val="22"/>
        </w:rPr>
        <w:t>itektur-</w:t>
      </w:r>
      <w:r w:rsidR="001257F1" w:rsidRPr="001257F1">
        <w:rPr>
          <w:rStyle w:val="Kommentarzeichen1"/>
          <w:rFonts w:ascii="Arial" w:hAnsi="Arial" w:cs="Arial"/>
          <w:sz w:val="22"/>
          <w:szCs w:val="22"/>
        </w:rPr>
        <w:t xml:space="preserve">Optimierung </w:t>
      </w:r>
      <w:r w:rsidR="00C838B3">
        <w:rPr>
          <w:rStyle w:val="Kommentarzeichen1"/>
          <w:rFonts w:ascii="Arial" w:hAnsi="Arial" w:cs="Arial"/>
          <w:sz w:val="22"/>
          <w:szCs w:val="22"/>
        </w:rPr>
        <w:t xml:space="preserve">werden </w:t>
      </w:r>
      <w:r w:rsidR="00C838B3" w:rsidRPr="001257F1">
        <w:rPr>
          <w:rStyle w:val="Kommentarzeichen1"/>
          <w:rFonts w:ascii="Arial" w:hAnsi="Arial" w:cs="Arial"/>
          <w:sz w:val="22"/>
          <w:szCs w:val="22"/>
        </w:rPr>
        <w:t>außerdem</w:t>
      </w:r>
      <w:r w:rsidR="00C838B3">
        <w:rPr>
          <w:rStyle w:val="Kommentarzeichen1"/>
          <w:rFonts w:ascii="Arial" w:hAnsi="Arial" w:cs="Arial"/>
          <w:sz w:val="22"/>
          <w:szCs w:val="22"/>
        </w:rPr>
        <w:t xml:space="preserve"> </w:t>
      </w:r>
      <w:r w:rsidR="00EB7D46">
        <w:rPr>
          <w:rStyle w:val="Kommentarzeichen1"/>
          <w:rFonts w:ascii="Arial" w:hAnsi="Arial" w:cs="Arial"/>
          <w:sz w:val="22"/>
          <w:szCs w:val="22"/>
        </w:rPr>
        <w:t xml:space="preserve">zusätzliche Performanceverbesserungen </w:t>
      </w:r>
      <w:r w:rsidR="00E76A07">
        <w:rPr>
          <w:rStyle w:val="Kommentarzeichen1"/>
          <w:rFonts w:ascii="Arial" w:hAnsi="Arial" w:cs="Arial"/>
          <w:sz w:val="22"/>
          <w:szCs w:val="22"/>
        </w:rPr>
        <w:t>von</w:t>
      </w:r>
      <w:r w:rsidR="00EB7D46">
        <w:rPr>
          <w:rStyle w:val="Kommentarzeichen1"/>
          <w:rFonts w:ascii="Arial" w:hAnsi="Arial" w:cs="Arial"/>
          <w:sz w:val="22"/>
          <w:szCs w:val="22"/>
        </w:rPr>
        <w:t xml:space="preserve"> </w:t>
      </w:r>
      <w:r w:rsidR="00BA2976">
        <w:rPr>
          <w:rStyle w:val="Kommentarzeichen1"/>
          <w:rFonts w:ascii="Arial" w:hAnsi="Arial" w:cs="Arial"/>
          <w:sz w:val="22"/>
          <w:szCs w:val="22"/>
        </w:rPr>
        <w:t>geschätz</w:t>
      </w:r>
      <w:r w:rsidR="00863595">
        <w:rPr>
          <w:rStyle w:val="Kommentarzeichen1"/>
          <w:rFonts w:ascii="Arial" w:hAnsi="Arial" w:cs="Arial"/>
          <w:sz w:val="22"/>
          <w:szCs w:val="22"/>
        </w:rPr>
        <w:t>t</w:t>
      </w:r>
      <w:r w:rsidR="00BA2976">
        <w:rPr>
          <w:rStyle w:val="Kommentarzeichen1"/>
          <w:rFonts w:ascii="Arial" w:hAnsi="Arial" w:cs="Arial"/>
          <w:sz w:val="22"/>
          <w:szCs w:val="22"/>
        </w:rPr>
        <w:t xml:space="preserve"> </w:t>
      </w:r>
      <w:r w:rsidR="00693FB6">
        <w:rPr>
          <w:rStyle w:val="Kommentarzeichen1"/>
          <w:rFonts w:ascii="Arial" w:hAnsi="Arial" w:cs="Arial"/>
          <w:sz w:val="22"/>
          <w:szCs w:val="22"/>
        </w:rPr>
        <w:t>rund</w:t>
      </w:r>
      <w:r w:rsidR="00EB7D46">
        <w:rPr>
          <w:rStyle w:val="Kommentarzeichen1"/>
          <w:rFonts w:ascii="Arial" w:hAnsi="Arial" w:cs="Arial"/>
          <w:sz w:val="22"/>
          <w:szCs w:val="22"/>
        </w:rPr>
        <w:t xml:space="preserve"> </w:t>
      </w:r>
      <w:r w:rsidR="001257F1" w:rsidRPr="001257F1">
        <w:rPr>
          <w:rStyle w:val="Kommentarzeichen1"/>
          <w:rFonts w:ascii="Arial" w:hAnsi="Arial" w:cs="Arial"/>
          <w:sz w:val="22"/>
          <w:szCs w:val="22"/>
        </w:rPr>
        <w:t xml:space="preserve">15 % mehr Instruktionen pro Takt </w:t>
      </w:r>
      <w:r w:rsidR="00C838B3">
        <w:rPr>
          <w:rStyle w:val="Kommentarzeichen1"/>
          <w:rFonts w:ascii="Arial" w:hAnsi="Arial" w:cs="Arial"/>
          <w:sz w:val="22"/>
          <w:szCs w:val="22"/>
        </w:rPr>
        <w:t>erreicht</w:t>
      </w:r>
      <w:r w:rsidR="00943BB5">
        <w:rPr>
          <w:rStyle w:val="Endnotenzeichen"/>
          <w:rFonts w:ascii="Arial" w:hAnsi="Arial" w:cs="Arial"/>
          <w:sz w:val="22"/>
          <w:szCs w:val="22"/>
          <w:lang w:val="en-US"/>
        </w:rPr>
        <w:endnoteReference w:id="4"/>
      </w:r>
      <w:r w:rsidR="001257F1" w:rsidRPr="001257F1">
        <w:rPr>
          <w:rStyle w:val="Kommentarzeichen1"/>
          <w:rFonts w:ascii="Arial" w:hAnsi="Arial" w:cs="Arial"/>
          <w:sz w:val="22"/>
          <w:szCs w:val="22"/>
        </w:rPr>
        <w:t xml:space="preserve">. </w:t>
      </w:r>
    </w:p>
    <w:p w:rsidR="00F10921" w:rsidRDefault="00F10921" w:rsidP="001257F1">
      <w:pPr>
        <w:spacing w:line="360" w:lineRule="auto"/>
        <w:rPr>
          <w:rStyle w:val="Kommentarzeichen1"/>
          <w:rFonts w:ascii="Arial" w:hAnsi="Arial" w:cs="Arial"/>
          <w:sz w:val="22"/>
          <w:szCs w:val="22"/>
        </w:rPr>
      </w:pPr>
    </w:p>
    <w:p w:rsidR="001257F1" w:rsidRPr="001257F1" w:rsidRDefault="001257F1" w:rsidP="001257F1">
      <w:pPr>
        <w:spacing w:line="360" w:lineRule="auto"/>
        <w:rPr>
          <w:rStyle w:val="Kommentarzeichen1"/>
          <w:rFonts w:ascii="Arial" w:hAnsi="Arial" w:cs="Arial"/>
          <w:sz w:val="22"/>
          <w:szCs w:val="22"/>
        </w:rPr>
      </w:pPr>
      <w:r w:rsidRPr="001257F1">
        <w:rPr>
          <w:rStyle w:val="Kommentarzeichen1"/>
          <w:rFonts w:ascii="Arial" w:hAnsi="Arial" w:cs="Arial"/>
          <w:sz w:val="22"/>
          <w:szCs w:val="22"/>
        </w:rPr>
        <w:t>Mit bis zu 8 Kernen und 16 Threads auf einem einzigen BGA</w:t>
      </w:r>
      <w:r w:rsidR="00C838B3">
        <w:rPr>
          <w:rStyle w:val="Kommentarzeichen1"/>
          <w:rFonts w:ascii="Arial" w:hAnsi="Arial" w:cs="Arial"/>
          <w:sz w:val="22"/>
          <w:szCs w:val="22"/>
        </w:rPr>
        <w:t>-</w:t>
      </w:r>
      <w:r w:rsidRPr="001257F1">
        <w:rPr>
          <w:rStyle w:val="Kommentarzeichen1"/>
          <w:rFonts w:ascii="Arial" w:hAnsi="Arial" w:cs="Arial"/>
          <w:sz w:val="22"/>
          <w:szCs w:val="22"/>
        </w:rPr>
        <w:t xml:space="preserve">Footprint sind die neuen Computer-on-Modules </w:t>
      </w:r>
      <w:r w:rsidR="00BA2976">
        <w:rPr>
          <w:rStyle w:val="Kommentarzeichen1"/>
          <w:rFonts w:ascii="Arial" w:hAnsi="Arial" w:cs="Arial"/>
          <w:sz w:val="22"/>
          <w:szCs w:val="22"/>
        </w:rPr>
        <w:t>hervor</w:t>
      </w:r>
      <w:r w:rsidR="00DC04EA">
        <w:rPr>
          <w:rStyle w:val="Kommentarzeichen1"/>
          <w:rFonts w:ascii="Arial" w:hAnsi="Arial" w:cs="Arial"/>
          <w:sz w:val="22"/>
          <w:szCs w:val="22"/>
        </w:rPr>
        <w:t>r</w:t>
      </w:r>
      <w:r w:rsidR="00BA2976">
        <w:rPr>
          <w:rStyle w:val="Kommentarzeichen1"/>
          <w:rFonts w:ascii="Arial" w:hAnsi="Arial" w:cs="Arial"/>
          <w:sz w:val="22"/>
          <w:szCs w:val="22"/>
        </w:rPr>
        <w:t>agende</w:t>
      </w:r>
      <w:r w:rsidRPr="001257F1">
        <w:rPr>
          <w:rStyle w:val="Kommentarzeichen1"/>
          <w:rFonts w:ascii="Arial" w:hAnsi="Arial" w:cs="Arial"/>
          <w:sz w:val="22"/>
          <w:szCs w:val="22"/>
        </w:rPr>
        <w:t xml:space="preserve"> Kandidaten für Digitalisierung und parallel</w:t>
      </w:r>
      <w:r w:rsidR="00446FF8">
        <w:rPr>
          <w:rStyle w:val="Kommentarzeichen1"/>
          <w:rFonts w:ascii="Arial" w:hAnsi="Arial" w:cs="Arial"/>
          <w:sz w:val="22"/>
          <w:szCs w:val="22"/>
        </w:rPr>
        <w:t>e</w:t>
      </w:r>
      <w:r w:rsidRPr="001257F1">
        <w:rPr>
          <w:rStyle w:val="Kommentarzeichen1"/>
          <w:rFonts w:ascii="Arial" w:hAnsi="Arial" w:cs="Arial"/>
          <w:sz w:val="22"/>
          <w:szCs w:val="22"/>
        </w:rPr>
        <w:t xml:space="preserve"> </w:t>
      </w:r>
      <w:r w:rsidR="00C838B3">
        <w:rPr>
          <w:rStyle w:val="Kommentarzeichen1"/>
          <w:rFonts w:ascii="Arial" w:hAnsi="Arial" w:cs="Arial"/>
          <w:sz w:val="22"/>
          <w:szCs w:val="22"/>
        </w:rPr>
        <w:t xml:space="preserve">Edge </w:t>
      </w:r>
      <w:r w:rsidR="008D18D4">
        <w:rPr>
          <w:rStyle w:val="Kommentarzeichen1"/>
          <w:rFonts w:ascii="Arial" w:hAnsi="Arial" w:cs="Arial"/>
          <w:sz w:val="22"/>
          <w:szCs w:val="22"/>
        </w:rPr>
        <w:lastRenderedPageBreak/>
        <w:t>A</w:t>
      </w:r>
      <w:r w:rsidR="008D18D4" w:rsidRPr="001257F1">
        <w:rPr>
          <w:rStyle w:val="Kommentarzeichen1"/>
          <w:rFonts w:ascii="Arial" w:hAnsi="Arial" w:cs="Arial"/>
          <w:sz w:val="22"/>
          <w:szCs w:val="22"/>
        </w:rPr>
        <w:t>nalyt</w:t>
      </w:r>
      <w:r w:rsidR="008D18D4">
        <w:rPr>
          <w:rStyle w:val="Kommentarzeichen1"/>
          <w:rFonts w:ascii="Arial" w:hAnsi="Arial" w:cs="Arial"/>
          <w:sz w:val="22"/>
          <w:szCs w:val="22"/>
        </w:rPr>
        <w:t>ik</w:t>
      </w:r>
      <w:r w:rsidRPr="001257F1">
        <w:rPr>
          <w:rStyle w:val="Kommentarzeichen1"/>
          <w:rFonts w:ascii="Arial" w:hAnsi="Arial" w:cs="Arial"/>
          <w:sz w:val="22"/>
          <w:szCs w:val="22"/>
        </w:rPr>
        <w:t xml:space="preserve"> </w:t>
      </w:r>
      <w:r w:rsidR="008D18D4">
        <w:rPr>
          <w:rStyle w:val="Kommentarzeichen1"/>
          <w:rFonts w:ascii="Arial" w:hAnsi="Arial" w:cs="Arial"/>
          <w:sz w:val="22"/>
          <w:szCs w:val="22"/>
        </w:rPr>
        <w:t>–</w:t>
      </w:r>
      <w:r w:rsidRPr="001257F1">
        <w:rPr>
          <w:rStyle w:val="Kommentarzeichen1"/>
          <w:rFonts w:ascii="Arial" w:hAnsi="Arial" w:cs="Arial"/>
          <w:sz w:val="22"/>
          <w:szCs w:val="22"/>
        </w:rPr>
        <w:t xml:space="preserve"> </w:t>
      </w:r>
      <w:r w:rsidR="008D18D4">
        <w:rPr>
          <w:rStyle w:val="Kommentarzeichen1"/>
          <w:rFonts w:ascii="Arial" w:hAnsi="Arial" w:cs="Arial"/>
          <w:sz w:val="22"/>
          <w:szCs w:val="22"/>
        </w:rPr>
        <w:t>inklusive</w:t>
      </w:r>
      <w:r w:rsidRPr="001257F1">
        <w:rPr>
          <w:rStyle w:val="Kommentarzeichen1"/>
          <w:rFonts w:ascii="Arial" w:hAnsi="Arial" w:cs="Arial"/>
          <w:sz w:val="22"/>
          <w:szCs w:val="22"/>
        </w:rPr>
        <w:t xml:space="preserve"> Workload-Balancing und Konsolidierung, die durch virtuelle Maschinen auf der Basis von congatec</w:t>
      </w:r>
      <w:r w:rsidR="008D18D4">
        <w:rPr>
          <w:rStyle w:val="Kommentarzeichen1"/>
          <w:rFonts w:ascii="Arial" w:hAnsi="Arial" w:cs="Arial"/>
          <w:sz w:val="22"/>
          <w:szCs w:val="22"/>
        </w:rPr>
        <w:t>‘</w:t>
      </w:r>
      <w:r w:rsidRPr="001257F1">
        <w:rPr>
          <w:rStyle w:val="Kommentarzeichen1"/>
          <w:rFonts w:ascii="Arial" w:hAnsi="Arial" w:cs="Arial"/>
          <w:sz w:val="22"/>
          <w:szCs w:val="22"/>
        </w:rPr>
        <w:t>s RTS Echtzeit-Hypervisor-Implementierungen ermöglicht werden.</w:t>
      </w:r>
    </w:p>
    <w:p w:rsidR="001257F1" w:rsidRPr="001257F1" w:rsidRDefault="001257F1" w:rsidP="001257F1">
      <w:pPr>
        <w:spacing w:line="360" w:lineRule="auto"/>
        <w:rPr>
          <w:rStyle w:val="Kommentarzeichen1"/>
          <w:rFonts w:ascii="Arial" w:hAnsi="Arial" w:cs="Arial"/>
          <w:sz w:val="22"/>
          <w:szCs w:val="22"/>
        </w:rPr>
      </w:pPr>
    </w:p>
    <w:p w:rsidR="001257F1" w:rsidRPr="001257F1" w:rsidRDefault="001257F1" w:rsidP="001257F1">
      <w:pPr>
        <w:spacing w:line="360" w:lineRule="auto"/>
        <w:rPr>
          <w:rStyle w:val="Kommentarzeichen1"/>
          <w:rFonts w:ascii="Arial" w:hAnsi="Arial" w:cs="Arial"/>
          <w:sz w:val="22"/>
          <w:szCs w:val="22"/>
        </w:rPr>
      </w:pPr>
      <w:r w:rsidRPr="001257F1">
        <w:rPr>
          <w:rStyle w:val="Kommentarzeichen1"/>
          <w:rFonts w:ascii="Arial" w:hAnsi="Arial" w:cs="Arial"/>
          <w:sz w:val="22"/>
          <w:szCs w:val="22"/>
        </w:rPr>
        <w:t xml:space="preserve">Weitere Anwendungsbereiche umfassen alle </w:t>
      </w:r>
      <w:r w:rsidR="008D18D4">
        <w:rPr>
          <w:rStyle w:val="Kommentarzeichen1"/>
          <w:rFonts w:ascii="Arial" w:hAnsi="Arial" w:cs="Arial"/>
          <w:sz w:val="22"/>
          <w:szCs w:val="22"/>
        </w:rPr>
        <w:t>Standard</w:t>
      </w:r>
      <w:r w:rsidRPr="001257F1">
        <w:rPr>
          <w:rStyle w:val="Kommentarzeichen1"/>
          <w:rFonts w:ascii="Arial" w:hAnsi="Arial" w:cs="Arial"/>
          <w:sz w:val="22"/>
          <w:szCs w:val="22"/>
        </w:rPr>
        <w:t xml:space="preserve"> </w:t>
      </w:r>
      <w:r w:rsidR="008D18D4">
        <w:rPr>
          <w:rStyle w:val="Kommentarzeichen1"/>
          <w:rFonts w:ascii="Arial" w:hAnsi="Arial" w:cs="Arial"/>
          <w:sz w:val="22"/>
          <w:szCs w:val="22"/>
        </w:rPr>
        <w:t>Embedded Applikationen –</w:t>
      </w:r>
      <w:r w:rsidRPr="001257F1">
        <w:rPr>
          <w:rStyle w:val="Kommentarzeichen1"/>
          <w:rFonts w:ascii="Arial" w:hAnsi="Arial" w:cs="Arial"/>
          <w:sz w:val="22"/>
          <w:szCs w:val="22"/>
        </w:rPr>
        <w:t xml:space="preserve"> von industriellen Box-PCs und Thin-Clients bis hin zu </w:t>
      </w:r>
      <w:r w:rsidR="00BE3E06">
        <w:rPr>
          <w:rStyle w:val="Kommentarzeichen1"/>
          <w:rFonts w:ascii="Arial" w:hAnsi="Arial" w:cs="Arial"/>
          <w:sz w:val="22"/>
          <w:szCs w:val="22"/>
        </w:rPr>
        <w:t>Embedded</w:t>
      </w:r>
      <w:r w:rsidRPr="001257F1">
        <w:rPr>
          <w:rStyle w:val="Kommentarzeichen1"/>
          <w:rFonts w:ascii="Arial" w:hAnsi="Arial" w:cs="Arial"/>
          <w:sz w:val="22"/>
          <w:szCs w:val="22"/>
        </w:rPr>
        <w:t xml:space="preserve"> </w:t>
      </w:r>
      <w:r w:rsidR="00BE3E06">
        <w:rPr>
          <w:rStyle w:val="Kommentarzeichen1"/>
          <w:rFonts w:ascii="Arial" w:hAnsi="Arial" w:cs="Arial"/>
          <w:sz w:val="22"/>
          <w:szCs w:val="22"/>
        </w:rPr>
        <w:t xml:space="preserve">Systemen </w:t>
      </w:r>
      <w:r w:rsidR="0022515A" w:rsidRPr="0022515A">
        <w:rPr>
          <w:rStyle w:val="Kommentarzeichen1"/>
          <w:rFonts w:ascii="Arial" w:hAnsi="Arial" w:cs="Arial"/>
          <w:sz w:val="22"/>
          <w:szCs w:val="22"/>
        </w:rPr>
        <w:t>mit beeindruckender Rechen- und Grafikleistung</w:t>
      </w:r>
      <w:r w:rsidRPr="001257F1">
        <w:rPr>
          <w:rStyle w:val="Kommentarzeichen1"/>
          <w:rFonts w:ascii="Arial" w:hAnsi="Arial" w:cs="Arial"/>
          <w:sz w:val="22"/>
          <w:szCs w:val="22"/>
        </w:rPr>
        <w:t xml:space="preserve">. Weitere Anwendungen sind </w:t>
      </w:r>
      <w:r w:rsidR="008D18D4">
        <w:rPr>
          <w:rStyle w:val="Kommentarzeichen1"/>
          <w:rFonts w:ascii="Arial" w:hAnsi="Arial" w:cs="Arial"/>
          <w:sz w:val="22"/>
          <w:szCs w:val="22"/>
        </w:rPr>
        <w:t>smarte</w:t>
      </w:r>
      <w:r w:rsidRPr="001257F1">
        <w:rPr>
          <w:rStyle w:val="Kommentarzeichen1"/>
          <w:rFonts w:ascii="Arial" w:hAnsi="Arial" w:cs="Arial"/>
          <w:sz w:val="22"/>
          <w:szCs w:val="22"/>
        </w:rPr>
        <w:t xml:space="preserve"> Robotik, E-Mobilität und autonome Fahrzeuge, die durch </w:t>
      </w:r>
      <w:r w:rsidR="008D18D4">
        <w:rPr>
          <w:rStyle w:val="Kommentarzeichen1"/>
          <w:rFonts w:ascii="Arial" w:hAnsi="Arial" w:cs="Arial"/>
          <w:sz w:val="22"/>
          <w:szCs w:val="22"/>
        </w:rPr>
        <w:t>Deep Learning</w:t>
      </w:r>
      <w:r w:rsidRPr="001257F1">
        <w:rPr>
          <w:rStyle w:val="Kommentarzeichen1"/>
          <w:rFonts w:ascii="Arial" w:hAnsi="Arial" w:cs="Arial"/>
          <w:sz w:val="22"/>
          <w:szCs w:val="22"/>
        </w:rPr>
        <w:t xml:space="preserve"> ihr Situationsbewusstsein optimieren.</w:t>
      </w:r>
    </w:p>
    <w:p w:rsidR="001257F1" w:rsidRPr="001257F1" w:rsidRDefault="001257F1" w:rsidP="001257F1">
      <w:pPr>
        <w:spacing w:line="360" w:lineRule="auto"/>
        <w:rPr>
          <w:rStyle w:val="Kommentarzeichen1"/>
          <w:rFonts w:ascii="Arial" w:hAnsi="Arial" w:cs="Arial"/>
          <w:sz w:val="22"/>
          <w:szCs w:val="22"/>
        </w:rPr>
      </w:pPr>
    </w:p>
    <w:p w:rsidR="001257F1" w:rsidRPr="001257F1" w:rsidRDefault="00793D29" w:rsidP="001257F1">
      <w:pPr>
        <w:spacing w:line="360" w:lineRule="auto"/>
        <w:rPr>
          <w:rStyle w:val="Kommentarzeichen1"/>
          <w:rFonts w:ascii="Arial" w:hAnsi="Arial" w:cs="Arial"/>
          <w:sz w:val="22"/>
          <w:szCs w:val="22"/>
        </w:rPr>
      </w:pPr>
      <w:r>
        <w:rPr>
          <w:rStyle w:val="Kommentarzeichen1"/>
          <w:rFonts w:ascii="Arial" w:hAnsi="Arial" w:cs="Arial"/>
          <w:sz w:val="22"/>
          <w:szCs w:val="22"/>
        </w:rPr>
        <w:t>„</w:t>
      </w:r>
      <w:r w:rsidR="001257F1" w:rsidRPr="001257F1">
        <w:rPr>
          <w:rStyle w:val="Kommentarzeichen1"/>
          <w:rFonts w:ascii="Arial" w:hAnsi="Arial" w:cs="Arial"/>
          <w:sz w:val="22"/>
          <w:szCs w:val="22"/>
        </w:rPr>
        <w:t xml:space="preserve">Mit bis zu 16 Threads können </w:t>
      </w:r>
      <w:r w:rsidR="008D18D4">
        <w:rPr>
          <w:rStyle w:val="Kommentarzeichen1"/>
          <w:rFonts w:ascii="Arial" w:hAnsi="Arial" w:cs="Arial"/>
          <w:sz w:val="22"/>
          <w:szCs w:val="22"/>
        </w:rPr>
        <w:t xml:space="preserve">High-Performance Embedded </w:t>
      </w:r>
      <w:r w:rsidR="001257F1" w:rsidRPr="001257F1">
        <w:rPr>
          <w:rStyle w:val="Kommentarzeichen1"/>
          <w:rFonts w:ascii="Arial" w:hAnsi="Arial" w:cs="Arial"/>
          <w:sz w:val="22"/>
          <w:szCs w:val="22"/>
        </w:rPr>
        <w:t>Systemdesigns</w:t>
      </w:r>
      <w:r w:rsidR="008D18D4">
        <w:rPr>
          <w:rStyle w:val="Kommentarzeichen1"/>
          <w:rFonts w:ascii="Arial" w:hAnsi="Arial" w:cs="Arial"/>
          <w:sz w:val="22"/>
          <w:szCs w:val="22"/>
        </w:rPr>
        <w:t xml:space="preserve"> </w:t>
      </w:r>
      <w:r w:rsidR="001257F1" w:rsidRPr="001257F1">
        <w:rPr>
          <w:rStyle w:val="Kommentarzeichen1"/>
          <w:rFonts w:ascii="Arial" w:hAnsi="Arial" w:cs="Arial"/>
          <w:sz w:val="22"/>
          <w:szCs w:val="22"/>
        </w:rPr>
        <w:t xml:space="preserve">jetzt doppelt so viele Aufgaben </w:t>
      </w:r>
      <w:r w:rsidR="00DC7CE8">
        <w:rPr>
          <w:rStyle w:val="Kommentarzeichen1"/>
          <w:rFonts w:ascii="Arial" w:hAnsi="Arial" w:cs="Arial"/>
          <w:sz w:val="22"/>
          <w:szCs w:val="22"/>
        </w:rPr>
        <w:t xml:space="preserve">in </w:t>
      </w:r>
      <w:r w:rsidR="001257F1" w:rsidRPr="001257F1">
        <w:rPr>
          <w:rStyle w:val="Kommentarzeichen1"/>
          <w:rFonts w:ascii="Arial" w:hAnsi="Arial" w:cs="Arial"/>
          <w:sz w:val="22"/>
          <w:szCs w:val="22"/>
        </w:rPr>
        <w:t>gegebene</w:t>
      </w:r>
      <w:r w:rsidR="00DC7CE8">
        <w:rPr>
          <w:rStyle w:val="Kommentarzeichen1"/>
          <w:rFonts w:ascii="Arial" w:hAnsi="Arial" w:cs="Arial"/>
          <w:sz w:val="22"/>
          <w:szCs w:val="22"/>
        </w:rPr>
        <w:t>n</w:t>
      </w:r>
      <w:r w:rsidR="001257F1" w:rsidRPr="001257F1">
        <w:rPr>
          <w:rStyle w:val="Kommentarzeichen1"/>
          <w:rFonts w:ascii="Arial" w:hAnsi="Arial" w:cs="Arial"/>
          <w:sz w:val="22"/>
          <w:szCs w:val="22"/>
        </w:rPr>
        <w:t xml:space="preserve"> TDP-Bereichen ausführen, was für das Edge-Computing </w:t>
      </w:r>
      <w:r w:rsidRPr="001257F1">
        <w:rPr>
          <w:rStyle w:val="Kommentarzeichen1"/>
          <w:rFonts w:ascii="Arial" w:hAnsi="Arial" w:cs="Arial"/>
          <w:sz w:val="22"/>
          <w:szCs w:val="22"/>
        </w:rPr>
        <w:t xml:space="preserve">eine </w:t>
      </w:r>
      <w:r>
        <w:rPr>
          <w:rStyle w:val="Kommentarzeichen1"/>
          <w:rFonts w:ascii="Arial" w:hAnsi="Arial" w:cs="Arial"/>
          <w:sz w:val="22"/>
          <w:szCs w:val="22"/>
        </w:rPr>
        <w:t xml:space="preserve">wirklich </w:t>
      </w:r>
      <w:r w:rsidRPr="001257F1">
        <w:rPr>
          <w:rStyle w:val="Kommentarzeichen1"/>
          <w:rFonts w:ascii="Arial" w:hAnsi="Arial" w:cs="Arial"/>
          <w:sz w:val="22"/>
          <w:szCs w:val="22"/>
        </w:rPr>
        <w:t xml:space="preserve">großartige Neuigkeit </w:t>
      </w:r>
      <w:r w:rsidR="001257F1" w:rsidRPr="001257F1">
        <w:rPr>
          <w:rStyle w:val="Kommentarzeichen1"/>
          <w:rFonts w:ascii="Arial" w:hAnsi="Arial" w:cs="Arial"/>
          <w:sz w:val="22"/>
          <w:szCs w:val="22"/>
        </w:rPr>
        <w:t xml:space="preserve">ist, da </w:t>
      </w:r>
      <w:r>
        <w:rPr>
          <w:rStyle w:val="Kommentarzeichen1"/>
          <w:rFonts w:ascii="Arial" w:hAnsi="Arial" w:cs="Arial"/>
          <w:sz w:val="22"/>
          <w:szCs w:val="22"/>
        </w:rPr>
        <w:t>hier</w:t>
      </w:r>
      <w:r w:rsidR="008D18D4">
        <w:rPr>
          <w:rStyle w:val="Kommentarzeichen1"/>
          <w:rFonts w:ascii="Arial" w:hAnsi="Arial" w:cs="Arial"/>
          <w:sz w:val="22"/>
          <w:szCs w:val="22"/>
        </w:rPr>
        <w:t xml:space="preserve"> </w:t>
      </w:r>
      <w:r w:rsidR="001257F1" w:rsidRPr="001257F1">
        <w:rPr>
          <w:rStyle w:val="Kommentarzeichen1"/>
          <w:rFonts w:ascii="Arial" w:hAnsi="Arial" w:cs="Arial"/>
          <w:sz w:val="22"/>
          <w:szCs w:val="22"/>
        </w:rPr>
        <w:t xml:space="preserve">immer mehr parallele Aufgaben </w:t>
      </w:r>
      <w:r w:rsidR="00262923">
        <w:rPr>
          <w:rStyle w:val="Kommentarzeichen1"/>
          <w:rFonts w:ascii="Arial" w:hAnsi="Arial" w:cs="Arial"/>
          <w:sz w:val="22"/>
          <w:szCs w:val="22"/>
        </w:rPr>
        <w:t>anfallen</w:t>
      </w:r>
      <w:r w:rsidR="001257F1" w:rsidRPr="001257F1">
        <w:rPr>
          <w:rStyle w:val="Kommentarzeichen1"/>
          <w:rFonts w:ascii="Arial" w:hAnsi="Arial" w:cs="Arial"/>
          <w:sz w:val="22"/>
          <w:szCs w:val="22"/>
        </w:rPr>
        <w:t xml:space="preserve">. </w:t>
      </w:r>
      <w:r w:rsidR="007C7E86">
        <w:rPr>
          <w:rStyle w:val="Kommentarzeichen1"/>
          <w:rFonts w:ascii="Arial" w:hAnsi="Arial" w:cs="Arial"/>
          <w:sz w:val="22"/>
          <w:szCs w:val="22"/>
        </w:rPr>
        <w:t xml:space="preserve">Außerdem beeindruckend ist, dass </w:t>
      </w:r>
      <w:r w:rsidR="001257F1" w:rsidRPr="001257F1">
        <w:rPr>
          <w:rStyle w:val="Kommentarzeichen1"/>
          <w:rFonts w:ascii="Arial" w:hAnsi="Arial" w:cs="Arial"/>
          <w:sz w:val="22"/>
          <w:szCs w:val="22"/>
        </w:rPr>
        <w:t>die integrierte Grafik weiterhin eine hervorragende 3D-Grafikqualität auf bis zu vier unabhängigen 4k60-Displays biete</w:t>
      </w:r>
      <w:r w:rsidR="00A418B5">
        <w:rPr>
          <w:rStyle w:val="Kommentarzeichen1"/>
          <w:rFonts w:ascii="Arial" w:hAnsi="Arial" w:cs="Arial"/>
          <w:sz w:val="22"/>
          <w:szCs w:val="22"/>
        </w:rPr>
        <w:t>t</w:t>
      </w:r>
      <w:r w:rsidR="001257F1" w:rsidRPr="001257F1">
        <w:rPr>
          <w:rStyle w:val="Kommentarzeichen1"/>
          <w:rFonts w:ascii="Arial" w:hAnsi="Arial" w:cs="Arial"/>
          <w:sz w:val="22"/>
          <w:szCs w:val="22"/>
        </w:rPr>
        <w:t>. All dies in skalierbaren TDP Klassen von 54 Watt bis hin zu extrem stromsparenden Konfigurationen mit einem Verbrauch von nur 10 Watt</w:t>
      </w:r>
      <w:r>
        <w:rPr>
          <w:rStyle w:val="Kommentarzeichen1"/>
          <w:rFonts w:ascii="Arial" w:hAnsi="Arial" w:cs="Arial"/>
          <w:sz w:val="22"/>
          <w:szCs w:val="22"/>
        </w:rPr>
        <w:t>“</w:t>
      </w:r>
      <w:r w:rsidR="001257F1" w:rsidRPr="001257F1">
        <w:rPr>
          <w:rStyle w:val="Kommentarzeichen1"/>
          <w:rFonts w:ascii="Arial" w:hAnsi="Arial" w:cs="Arial"/>
          <w:sz w:val="22"/>
          <w:szCs w:val="22"/>
        </w:rPr>
        <w:t xml:space="preserve">, erklärt Martin Danzer, </w:t>
      </w:r>
      <w:r w:rsidR="0022515A">
        <w:rPr>
          <w:rStyle w:val="Kommentarzeichen1"/>
          <w:rFonts w:ascii="Arial" w:hAnsi="Arial" w:cs="Arial"/>
          <w:sz w:val="22"/>
          <w:szCs w:val="22"/>
        </w:rPr>
        <w:t>Director</w:t>
      </w:r>
      <w:r w:rsidR="0022515A" w:rsidRPr="001257F1">
        <w:rPr>
          <w:rStyle w:val="Kommentarzeichen1"/>
          <w:rFonts w:ascii="Arial" w:hAnsi="Arial" w:cs="Arial"/>
          <w:sz w:val="22"/>
          <w:szCs w:val="22"/>
        </w:rPr>
        <w:t xml:space="preserve"> </w:t>
      </w:r>
      <w:r w:rsidR="001257F1" w:rsidRPr="001257F1">
        <w:rPr>
          <w:rStyle w:val="Kommentarzeichen1"/>
          <w:rFonts w:ascii="Arial" w:hAnsi="Arial" w:cs="Arial"/>
          <w:sz w:val="22"/>
          <w:szCs w:val="22"/>
        </w:rPr>
        <w:t>Produktmanagement bei congatec.</w:t>
      </w:r>
    </w:p>
    <w:p w:rsidR="001257F1" w:rsidRDefault="001257F1" w:rsidP="001257F1">
      <w:pPr>
        <w:spacing w:line="360" w:lineRule="auto"/>
        <w:rPr>
          <w:rStyle w:val="Kommentarzeichen1"/>
          <w:rFonts w:ascii="Arial" w:hAnsi="Arial" w:cs="Arial"/>
          <w:sz w:val="22"/>
          <w:szCs w:val="22"/>
        </w:rPr>
      </w:pPr>
    </w:p>
    <w:p w:rsidR="004004CF" w:rsidRPr="006142D4" w:rsidRDefault="004004CF" w:rsidP="00162717">
      <w:pPr>
        <w:spacing w:line="360" w:lineRule="auto"/>
        <w:rPr>
          <w:rFonts w:ascii="Arial" w:hAnsi="Arial" w:cs="Arial"/>
          <w:sz w:val="22"/>
          <w:szCs w:val="22"/>
        </w:rPr>
      </w:pPr>
      <w:r w:rsidRPr="006142D4">
        <w:rPr>
          <w:rFonts w:ascii="Arial" w:hAnsi="Arial" w:cs="Arial"/>
          <w:sz w:val="22"/>
          <w:szCs w:val="22"/>
        </w:rPr>
        <w:t xml:space="preserve">„Wir freuen uns sehr, </w:t>
      </w:r>
      <w:r w:rsidR="00E04489">
        <w:rPr>
          <w:rFonts w:ascii="Arial" w:hAnsi="Arial" w:cs="Arial"/>
          <w:sz w:val="22"/>
          <w:szCs w:val="22"/>
        </w:rPr>
        <w:t xml:space="preserve">zusammen </w:t>
      </w:r>
      <w:r w:rsidRPr="006142D4">
        <w:rPr>
          <w:rFonts w:ascii="Arial" w:hAnsi="Arial" w:cs="Arial"/>
          <w:sz w:val="22"/>
          <w:szCs w:val="22"/>
        </w:rPr>
        <w:t xml:space="preserve">mit congatec </w:t>
      </w:r>
      <w:r w:rsidR="00E04489">
        <w:rPr>
          <w:rFonts w:ascii="Arial" w:hAnsi="Arial" w:cs="Arial"/>
          <w:sz w:val="22"/>
          <w:szCs w:val="22"/>
        </w:rPr>
        <w:t>die Ryzen Embedded V200 Series auf COM Express Computer-on-Module zu launchen</w:t>
      </w:r>
      <w:r w:rsidRPr="00162717">
        <w:rPr>
          <w:rFonts w:ascii="Arial" w:hAnsi="Arial" w:cs="Arial"/>
          <w:sz w:val="22"/>
          <w:szCs w:val="22"/>
        </w:rPr>
        <w:t xml:space="preserve">“, sagt </w:t>
      </w:r>
      <w:r w:rsidR="001510FC" w:rsidRPr="001510FC">
        <w:rPr>
          <w:rFonts w:ascii="Arial" w:hAnsi="Arial" w:cs="Arial"/>
          <w:sz w:val="22"/>
          <w:szCs w:val="22"/>
        </w:rPr>
        <w:t>Amey Deosthali</w:t>
      </w:r>
      <w:r w:rsidRPr="00162717">
        <w:rPr>
          <w:rFonts w:ascii="Arial" w:hAnsi="Arial" w:cs="Arial"/>
          <w:sz w:val="22"/>
          <w:szCs w:val="22"/>
        </w:rPr>
        <w:t xml:space="preserve">, Director Product Marketing der Embedded Business Group von AMD. </w:t>
      </w:r>
      <w:r w:rsidRPr="0048544A">
        <w:rPr>
          <w:rFonts w:ascii="Arial" w:hAnsi="Arial" w:cs="Arial"/>
          <w:sz w:val="22"/>
          <w:szCs w:val="22"/>
        </w:rPr>
        <w:t>„</w:t>
      </w:r>
      <w:r w:rsidR="00E05D12">
        <w:rPr>
          <w:rFonts w:ascii="Arial" w:hAnsi="Arial" w:cs="Arial"/>
          <w:sz w:val="22"/>
          <w:szCs w:val="22"/>
        </w:rPr>
        <w:t xml:space="preserve">COM Express Type 6 </w:t>
      </w:r>
      <w:r>
        <w:rPr>
          <w:rFonts w:ascii="Arial" w:hAnsi="Arial" w:cs="Arial"/>
          <w:sz w:val="22"/>
          <w:szCs w:val="22"/>
        </w:rPr>
        <w:t>Formfaktoren</w:t>
      </w:r>
      <w:r w:rsidRPr="006142D4">
        <w:rPr>
          <w:rFonts w:ascii="Arial" w:hAnsi="Arial" w:cs="Arial"/>
          <w:sz w:val="22"/>
          <w:szCs w:val="22"/>
        </w:rPr>
        <w:t xml:space="preserve"> </w:t>
      </w:r>
      <w:r w:rsidR="000F6FEF">
        <w:rPr>
          <w:rFonts w:ascii="Arial" w:hAnsi="Arial" w:cs="Arial"/>
          <w:sz w:val="22"/>
          <w:szCs w:val="22"/>
        </w:rPr>
        <w:t xml:space="preserve">von </w:t>
      </w:r>
      <w:r w:rsidRPr="006142D4">
        <w:rPr>
          <w:rFonts w:ascii="Arial" w:hAnsi="Arial" w:cs="Arial"/>
          <w:sz w:val="22"/>
          <w:szCs w:val="22"/>
        </w:rPr>
        <w:t xml:space="preserve">congatec </w:t>
      </w:r>
      <w:r w:rsidR="00AB20F4">
        <w:rPr>
          <w:rFonts w:ascii="Arial" w:hAnsi="Arial" w:cs="Arial"/>
          <w:sz w:val="22"/>
          <w:szCs w:val="22"/>
        </w:rPr>
        <w:t xml:space="preserve">bieten </w:t>
      </w:r>
      <w:r w:rsidRPr="006142D4">
        <w:rPr>
          <w:rFonts w:ascii="Arial" w:hAnsi="Arial" w:cs="Arial"/>
          <w:sz w:val="22"/>
          <w:szCs w:val="22"/>
        </w:rPr>
        <w:t>auf Basis unserer neuen AMD Ryzen Embedded V</w:t>
      </w:r>
      <w:r>
        <w:rPr>
          <w:rFonts w:ascii="Arial" w:hAnsi="Arial" w:cs="Arial"/>
          <w:sz w:val="22"/>
          <w:szCs w:val="22"/>
        </w:rPr>
        <w:t>2</w:t>
      </w:r>
      <w:r w:rsidRPr="006142D4">
        <w:rPr>
          <w:rFonts w:ascii="Arial" w:hAnsi="Arial" w:cs="Arial"/>
          <w:sz w:val="22"/>
          <w:szCs w:val="22"/>
        </w:rPr>
        <w:t>000-Prozessoren modernste Grafik und herausragende CPU-Leistung.</w:t>
      </w:r>
      <w:r>
        <w:rPr>
          <w:rFonts w:ascii="Arial" w:hAnsi="Arial" w:cs="Arial"/>
          <w:sz w:val="22"/>
          <w:szCs w:val="22"/>
        </w:rPr>
        <w:t>“</w:t>
      </w:r>
    </w:p>
    <w:p w:rsidR="004004CF" w:rsidRPr="001257F1" w:rsidRDefault="004004CF" w:rsidP="004004CF">
      <w:pPr>
        <w:spacing w:line="360" w:lineRule="auto"/>
        <w:rPr>
          <w:rStyle w:val="Kommentarzeichen1"/>
          <w:rFonts w:ascii="Arial" w:hAnsi="Arial" w:cs="Arial"/>
          <w:sz w:val="22"/>
          <w:szCs w:val="22"/>
        </w:rPr>
      </w:pPr>
    </w:p>
    <w:p w:rsidR="006A0197" w:rsidRDefault="006A0197" w:rsidP="001257F1">
      <w:pPr>
        <w:spacing w:line="360" w:lineRule="auto"/>
        <w:rPr>
          <w:rStyle w:val="Kommentarzeichen1"/>
          <w:rFonts w:ascii="Arial" w:hAnsi="Arial" w:cs="Arial"/>
          <w:sz w:val="22"/>
          <w:szCs w:val="22"/>
        </w:rPr>
      </w:pPr>
    </w:p>
    <w:p w:rsidR="006A0197" w:rsidRPr="001257F1" w:rsidRDefault="006A0197" w:rsidP="001257F1">
      <w:pPr>
        <w:spacing w:line="360" w:lineRule="auto"/>
        <w:rPr>
          <w:rStyle w:val="Kommentarzeichen1"/>
          <w:rFonts w:ascii="Arial" w:hAnsi="Arial" w:cs="Arial"/>
          <w:sz w:val="22"/>
          <w:szCs w:val="22"/>
        </w:rPr>
      </w:pPr>
    </w:p>
    <w:p w:rsidR="00793D29" w:rsidRPr="006142D4" w:rsidRDefault="00793D29" w:rsidP="00793D29">
      <w:pPr>
        <w:spacing w:line="360" w:lineRule="auto"/>
        <w:rPr>
          <w:rFonts w:ascii="Arial" w:eastAsia="MS Mincho" w:hAnsi="Arial" w:cs="Arial"/>
          <w:b/>
          <w:sz w:val="22"/>
          <w:szCs w:val="22"/>
        </w:rPr>
      </w:pPr>
      <w:r w:rsidRPr="006142D4">
        <w:rPr>
          <w:rFonts w:ascii="Arial" w:eastAsia="MS Mincho" w:hAnsi="Arial" w:cs="Arial"/>
          <w:b/>
          <w:sz w:val="22"/>
          <w:szCs w:val="22"/>
        </w:rPr>
        <w:t>Das Featureset im Detail</w:t>
      </w:r>
    </w:p>
    <w:p w:rsidR="001257F1" w:rsidRPr="001257F1" w:rsidRDefault="001257F1" w:rsidP="001257F1">
      <w:pPr>
        <w:spacing w:line="360" w:lineRule="auto"/>
        <w:rPr>
          <w:rStyle w:val="Kommentarzeichen1"/>
          <w:rFonts w:ascii="Arial" w:hAnsi="Arial" w:cs="Arial"/>
          <w:sz w:val="22"/>
          <w:szCs w:val="22"/>
        </w:rPr>
      </w:pPr>
      <w:r w:rsidRPr="001257F1">
        <w:rPr>
          <w:rStyle w:val="Kommentarzeichen1"/>
          <w:rFonts w:ascii="Arial" w:hAnsi="Arial" w:cs="Arial"/>
          <w:sz w:val="22"/>
          <w:szCs w:val="22"/>
        </w:rPr>
        <w:t xml:space="preserve">Die neuen </w:t>
      </w:r>
      <w:r w:rsidR="00874ADA">
        <w:rPr>
          <w:rStyle w:val="Kommentarzeichen1"/>
          <w:rFonts w:ascii="Arial" w:hAnsi="Arial" w:cs="Arial"/>
          <w:sz w:val="22"/>
          <w:szCs w:val="22"/>
        </w:rPr>
        <w:t>conga-TCV2</w:t>
      </w:r>
      <w:r w:rsidRPr="001257F1">
        <w:rPr>
          <w:rStyle w:val="Kommentarzeichen1"/>
          <w:rFonts w:ascii="Arial" w:hAnsi="Arial" w:cs="Arial"/>
          <w:sz w:val="22"/>
          <w:szCs w:val="22"/>
        </w:rPr>
        <w:t xml:space="preserve"> COM Express Compact </w:t>
      </w:r>
      <w:r w:rsidR="001C3B72" w:rsidRPr="001257F1">
        <w:rPr>
          <w:rStyle w:val="Kommentarzeichen1"/>
          <w:rFonts w:ascii="Arial" w:hAnsi="Arial" w:cs="Arial"/>
          <w:sz w:val="22"/>
          <w:szCs w:val="22"/>
        </w:rPr>
        <w:t>Hochleistungs</w:t>
      </w:r>
      <w:r w:rsidR="001C3B72">
        <w:rPr>
          <w:rStyle w:val="Kommentarzeichen1"/>
          <w:rFonts w:ascii="Arial" w:hAnsi="Arial" w:cs="Arial"/>
          <w:sz w:val="22"/>
          <w:szCs w:val="22"/>
        </w:rPr>
        <w:t>m</w:t>
      </w:r>
      <w:r w:rsidRPr="001257F1">
        <w:rPr>
          <w:rStyle w:val="Kommentarzeichen1"/>
          <w:rFonts w:ascii="Arial" w:hAnsi="Arial" w:cs="Arial"/>
          <w:sz w:val="22"/>
          <w:szCs w:val="22"/>
        </w:rPr>
        <w:t>odule mit Typ</w:t>
      </w:r>
      <w:r w:rsidR="002F0E43">
        <w:rPr>
          <w:rStyle w:val="Kommentarzeichen1"/>
          <w:rFonts w:ascii="Arial" w:hAnsi="Arial" w:cs="Arial"/>
          <w:sz w:val="22"/>
          <w:szCs w:val="22"/>
        </w:rPr>
        <w:t>e</w:t>
      </w:r>
      <w:r w:rsidRPr="001257F1">
        <w:rPr>
          <w:rStyle w:val="Kommentarzeichen1"/>
          <w:rFonts w:ascii="Arial" w:hAnsi="Arial" w:cs="Arial"/>
          <w:sz w:val="22"/>
          <w:szCs w:val="22"/>
        </w:rPr>
        <w:t xml:space="preserve"> 6 Pinout basieren auf den neuesten AMD Ryzen™ Embedded V2000 </w:t>
      </w:r>
      <w:r w:rsidR="00793D29" w:rsidRPr="006142D4">
        <w:rPr>
          <w:rFonts w:ascii="Arial" w:hAnsi="Arial" w:cs="Arial"/>
          <w:sz w:val="22"/>
          <w:szCs w:val="22"/>
        </w:rPr>
        <w:t>Multicore Prozessoren</w:t>
      </w:r>
      <w:r w:rsidR="00793D29" w:rsidRPr="001257F1">
        <w:rPr>
          <w:rStyle w:val="Kommentarzeichen1"/>
          <w:rFonts w:ascii="Arial" w:hAnsi="Arial" w:cs="Arial"/>
          <w:sz w:val="22"/>
          <w:szCs w:val="22"/>
        </w:rPr>
        <w:t xml:space="preserve"> </w:t>
      </w:r>
      <w:r w:rsidRPr="001257F1">
        <w:rPr>
          <w:rStyle w:val="Kommentarzeichen1"/>
          <w:rFonts w:ascii="Arial" w:hAnsi="Arial" w:cs="Arial"/>
          <w:sz w:val="22"/>
          <w:szCs w:val="22"/>
        </w:rPr>
        <w:t>und werden in 4 verschiedenen Varianten erhältlich:</w:t>
      </w:r>
    </w:p>
    <w:p w:rsidR="001257F1" w:rsidRPr="00793D29" w:rsidRDefault="001257F1" w:rsidP="001257F1">
      <w:pPr>
        <w:spacing w:line="360" w:lineRule="auto"/>
        <w:rPr>
          <w:rFonts w:ascii="Arial" w:hAnsi="Arial" w:cs="Arial"/>
          <w:sz w:val="22"/>
          <w:szCs w:val="22"/>
        </w:rPr>
      </w:pPr>
    </w:p>
    <w:tbl>
      <w:tblPr>
        <w:tblW w:w="8665" w:type="dxa"/>
        <w:tblLayout w:type="fixed"/>
        <w:tblLook w:val="04A0" w:firstRow="1" w:lastRow="0" w:firstColumn="1" w:lastColumn="0" w:noHBand="0" w:noVBand="1"/>
      </w:tblPr>
      <w:tblGrid>
        <w:gridCol w:w="1814"/>
        <w:gridCol w:w="283"/>
        <w:gridCol w:w="964"/>
        <w:gridCol w:w="236"/>
        <w:gridCol w:w="1361"/>
        <w:gridCol w:w="236"/>
        <w:gridCol w:w="1247"/>
        <w:gridCol w:w="236"/>
        <w:gridCol w:w="1088"/>
        <w:gridCol w:w="236"/>
        <w:gridCol w:w="964"/>
      </w:tblGrid>
      <w:tr w:rsidR="001257F1" w:rsidRPr="005F732B" w:rsidTr="001257F1">
        <w:tc>
          <w:tcPr>
            <w:tcW w:w="1814" w:type="dxa"/>
            <w:tcBorders>
              <w:bottom w:val="single" w:sz="8" w:space="0" w:color="auto"/>
            </w:tcBorders>
            <w:vAlign w:val="center"/>
          </w:tcPr>
          <w:p w:rsidR="001257F1" w:rsidRPr="005F732B" w:rsidRDefault="001257F1" w:rsidP="001257F1">
            <w:pPr>
              <w:spacing w:line="360" w:lineRule="auto"/>
              <w:jc w:val="center"/>
              <w:rPr>
                <w:rFonts w:ascii="Arial" w:hAnsi="Arial" w:cs="Arial"/>
                <w:b/>
                <w:bCs/>
                <w:color w:val="262626"/>
                <w:sz w:val="18"/>
                <w:szCs w:val="18"/>
                <w:lang w:val="en-US" w:eastAsia="de-DE"/>
              </w:rPr>
            </w:pPr>
            <w:r w:rsidRPr="005F732B">
              <w:rPr>
                <w:rFonts w:ascii="Arial" w:hAnsi="Arial" w:cs="Arial"/>
                <w:b/>
                <w:bCs/>
                <w:color w:val="262626"/>
                <w:sz w:val="18"/>
                <w:szCs w:val="18"/>
                <w:lang w:val="en-US" w:eastAsia="de-DE"/>
              </w:rPr>
              <w:t>Pro</w:t>
            </w:r>
            <w:r>
              <w:rPr>
                <w:rFonts w:ascii="Arial" w:hAnsi="Arial" w:cs="Arial"/>
                <w:b/>
                <w:bCs/>
                <w:color w:val="262626"/>
                <w:sz w:val="18"/>
                <w:szCs w:val="18"/>
                <w:lang w:val="en-US" w:eastAsia="de-DE"/>
              </w:rPr>
              <w:t>z</w:t>
            </w:r>
            <w:r w:rsidRPr="005F732B">
              <w:rPr>
                <w:rFonts w:ascii="Arial" w:hAnsi="Arial" w:cs="Arial"/>
                <w:b/>
                <w:bCs/>
                <w:color w:val="262626"/>
                <w:sz w:val="18"/>
                <w:szCs w:val="18"/>
                <w:lang w:val="en-US" w:eastAsia="de-DE"/>
              </w:rPr>
              <w:t>essor</w:t>
            </w:r>
          </w:p>
        </w:tc>
        <w:tc>
          <w:tcPr>
            <w:tcW w:w="283" w:type="dxa"/>
            <w:vAlign w:val="center"/>
          </w:tcPr>
          <w:p w:rsidR="001257F1" w:rsidRPr="005F732B" w:rsidRDefault="001257F1" w:rsidP="001257F1">
            <w:pPr>
              <w:spacing w:line="360" w:lineRule="auto"/>
              <w:jc w:val="center"/>
              <w:rPr>
                <w:rFonts w:ascii="Arial" w:hAnsi="Arial" w:cs="Arial"/>
                <w:b/>
                <w:bCs/>
                <w:color w:val="262626"/>
                <w:sz w:val="18"/>
                <w:szCs w:val="18"/>
                <w:lang w:val="en-US" w:eastAsia="de-DE"/>
              </w:rPr>
            </w:pPr>
          </w:p>
        </w:tc>
        <w:tc>
          <w:tcPr>
            <w:tcW w:w="964" w:type="dxa"/>
            <w:tcBorders>
              <w:bottom w:val="single" w:sz="8" w:space="0" w:color="auto"/>
            </w:tcBorders>
            <w:vAlign w:val="center"/>
          </w:tcPr>
          <w:p w:rsidR="001257F1" w:rsidRPr="005F732B" w:rsidRDefault="001257F1" w:rsidP="001257F1">
            <w:pPr>
              <w:spacing w:line="360" w:lineRule="auto"/>
              <w:jc w:val="center"/>
              <w:rPr>
                <w:rFonts w:ascii="Arial" w:hAnsi="Arial" w:cs="Arial"/>
                <w:b/>
                <w:bCs/>
                <w:color w:val="262626"/>
                <w:sz w:val="18"/>
                <w:szCs w:val="18"/>
                <w:lang w:val="en-US" w:eastAsia="de-DE"/>
              </w:rPr>
            </w:pPr>
            <w:r w:rsidRPr="005F732B">
              <w:rPr>
                <w:rFonts w:ascii="Arial" w:hAnsi="Arial" w:cs="Arial"/>
                <w:b/>
                <w:bCs/>
                <w:color w:val="262626"/>
                <w:sz w:val="18"/>
                <w:szCs w:val="18"/>
                <w:lang w:val="en-US" w:eastAsia="de-DE"/>
              </w:rPr>
              <w:t>Cores/</w:t>
            </w:r>
            <w:r w:rsidRPr="005F732B">
              <w:rPr>
                <w:rFonts w:ascii="Arial" w:hAnsi="Arial" w:cs="Arial"/>
                <w:b/>
                <w:bCs/>
                <w:color w:val="262626"/>
                <w:sz w:val="18"/>
                <w:szCs w:val="18"/>
                <w:lang w:val="en-US" w:eastAsia="de-DE"/>
              </w:rPr>
              <w:br/>
              <w:t>Threads</w:t>
            </w:r>
          </w:p>
        </w:tc>
        <w:tc>
          <w:tcPr>
            <w:tcW w:w="236" w:type="dxa"/>
            <w:vAlign w:val="center"/>
          </w:tcPr>
          <w:p w:rsidR="001257F1" w:rsidRPr="005F732B" w:rsidRDefault="001257F1" w:rsidP="001257F1">
            <w:pPr>
              <w:spacing w:line="360" w:lineRule="auto"/>
              <w:jc w:val="center"/>
              <w:rPr>
                <w:rFonts w:ascii="Arial" w:hAnsi="Arial" w:cs="Arial"/>
                <w:b/>
                <w:bCs/>
                <w:color w:val="262626"/>
                <w:sz w:val="18"/>
                <w:szCs w:val="18"/>
                <w:lang w:val="en-US" w:eastAsia="de-DE"/>
              </w:rPr>
            </w:pPr>
          </w:p>
        </w:tc>
        <w:tc>
          <w:tcPr>
            <w:tcW w:w="1361" w:type="dxa"/>
            <w:tcBorders>
              <w:bottom w:val="single" w:sz="4" w:space="0" w:color="auto"/>
            </w:tcBorders>
            <w:vAlign w:val="center"/>
          </w:tcPr>
          <w:p w:rsidR="001257F1" w:rsidRPr="005F732B" w:rsidRDefault="001257F1" w:rsidP="004A1F08">
            <w:pPr>
              <w:spacing w:line="360" w:lineRule="auto"/>
              <w:jc w:val="center"/>
              <w:rPr>
                <w:rFonts w:ascii="Arial" w:hAnsi="Arial" w:cs="Arial"/>
                <w:b/>
                <w:bCs/>
                <w:color w:val="262626"/>
                <w:sz w:val="18"/>
                <w:szCs w:val="18"/>
                <w:lang w:val="en-US" w:eastAsia="de-DE"/>
              </w:rPr>
            </w:pPr>
            <w:r w:rsidRPr="005F732B">
              <w:rPr>
                <w:rFonts w:ascii="Arial" w:hAnsi="Arial" w:cs="Arial"/>
                <w:b/>
                <w:bCs/>
                <w:color w:val="262626"/>
                <w:sz w:val="18"/>
                <w:szCs w:val="18"/>
                <w:lang w:val="en-US" w:eastAsia="de-DE"/>
              </w:rPr>
              <w:t>Clock [GHz] (Base/Boost)</w:t>
            </w:r>
            <w:r w:rsidR="00A81CCB">
              <w:rPr>
                <w:rStyle w:val="Endnotenzeichen"/>
                <w:rFonts w:ascii="Arial" w:hAnsi="Arial" w:cs="Arial"/>
                <w:b/>
                <w:bCs/>
                <w:color w:val="262626"/>
                <w:sz w:val="18"/>
                <w:szCs w:val="18"/>
                <w:lang w:val="en-US" w:eastAsia="de-DE"/>
              </w:rPr>
              <w:endnoteReference w:id="5"/>
            </w:r>
            <w:r w:rsidRPr="005F732B">
              <w:rPr>
                <w:rFonts w:ascii="Arial" w:hAnsi="Arial" w:cs="Arial"/>
                <w:b/>
                <w:bCs/>
                <w:color w:val="262626"/>
                <w:sz w:val="18"/>
                <w:szCs w:val="18"/>
                <w:lang w:val="en-US" w:eastAsia="de-DE"/>
              </w:rPr>
              <w:t xml:space="preserve"> </w:t>
            </w:r>
          </w:p>
        </w:tc>
        <w:tc>
          <w:tcPr>
            <w:tcW w:w="236" w:type="dxa"/>
          </w:tcPr>
          <w:p w:rsidR="001257F1" w:rsidRPr="005F732B" w:rsidRDefault="001257F1" w:rsidP="001257F1">
            <w:pPr>
              <w:spacing w:line="360" w:lineRule="auto"/>
              <w:jc w:val="center"/>
              <w:rPr>
                <w:rFonts w:ascii="Arial" w:hAnsi="Arial" w:cs="Arial"/>
                <w:b/>
                <w:bCs/>
                <w:color w:val="262626"/>
                <w:sz w:val="18"/>
                <w:szCs w:val="18"/>
                <w:lang w:val="en-US" w:eastAsia="de-DE"/>
              </w:rPr>
            </w:pPr>
          </w:p>
        </w:tc>
        <w:tc>
          <w:tcPr>
            <w:tcW w:w="1247" w:type="dxa"/>
            <w:tcBorders>
              <w:bottom w:val="single" w:sz="4" w:space="0" w:color="auto"/>
            </w:tcBorders>
            <w:vAlign w:val="center"/>
          </w:tcPr>
          <w:p w:rsidR="001257F1" w:rsidRPr="005F732B" w:rsidRDefault="001257F1" w:rsidP="001257F1">
            <w:pPr>
              <w:spacing w:line="360" w:lineRule="auto"/>
              <w:jc w:val="center"/>
              <w:rPr>
                <w:rFonts w:ascii="Arial" w:hAnsi="Arial" w:cs="Arial"/>
                <w:b/>
                <w:bCs/>
                <w:color w:val="262626"/>
                <w:sz w:val="18"/>
                <w:szCs w:val="18"/>
                <w:lang w:val="en-US" w:eastAsia="de-DE"/>
              </w:rPr>
            </w:pPr>
            <w:r w:rsidRPr="005F732B">
              <w:rPr>
                <w:rFonts w:ascii="Arial" w:hAnsi="Arial" w:cs="Arial"/>
                <w:b/>
                <w:bCs/>
                <w:color w:val="262626"/>
                <w:sz w:val="18"/>
                <w:szCs w:val="18"/>
                <w:lang w:val="en-US" w:eastAsia="de-DE"/>
              </w:rPr>
              <w:t xml:space="preserve">L2/L3 </w:t>
            </w:r>
            <w:r w:rsidRPr="005F732B">
              <w:rPr>
                <w:rFonts w:ascii="Arial" w:hAnsi="Arial" w:cs="Arial"/>
                <w:b/>
                <w:bCs/>
                <w:color w:val="262626"/>
                <w:sz w:val="18"/>
                <w:szCs w:val="18"/>
                <w:lang w:val="en-US" w:eastAsia="de-DE"/>
              </w:rPr>
              <w:br/>
              <w:t xml:space="preserve">Cache (MB) </w:t>
            </w:r>
          </w:p>
        </w:tc>
        <w:tc>
          <w:tcPr>
            <w:tcW w:w="236" w:type="dxa"/>
            <w:vAlign w:val="center"/>
          </w:tcPr>
          <w:p w:rsidR="001257F1" w:rsidRPr="005F732B" w:rsidRDefault="001257F1" w:rsidP="001257F1">
            <w:pPr>
              <w:spacing w:line="360" w:lineRule="auto"/>
              <w:jc w:val="center"/>
              <w:rPr>
                <w:rFonts w:ascii="Arial" w:hAnsi="Arial" w:cs="Arial"/>
                <w:b/>
                <w:bCs/>
                <w:color w:val="262626"/>
                <w:sz w:val="18"/>
                <w:szCs w:val="18"/>
                <w:lang w:val="en-US" w:eastAsia="de-DE"/>
              </w:rPr>
            </w:pPr>
          </w:p>
        </w:tc>
        <w:tc>
          <w:tcPr>
            <w:tcW w:w="1088" w:type="dxa"/>
            <w:tcBorders>
              <w:bottom w:val="single" w:sz="8" w:space="0" w:color="auto"/>
            </w:tcBorders>
            <w:vAlign w:val="center"/>
          </w:tcPr>
          <w:p w:rsidR="001257F1" w:rsidRPr="005F732B" w:rsidRDefault="001257F1" w:rsidP="001257F1">
            <w:pPr>
              <w:spacing w:line="360" w:lineRule="auto"/>
              <w:jc w:val="center"/>
              <w:rPr>
                <w:rFonts w:ascii="Arial" w:hAnsi="Arial" w:cs="Arial"/>
                <w:b/>
                <w:bCs/>
                <w:color w:val="262626"/>
                <w:sz w:val="18"/>
                <w:szCs w:val="18"/>
                <w:lang w:val="en-US" w:eastAsia="de-DE"/>
              </w:rPr>
            </w:pPr>
            <w:r w:rsidRPr="005F732B">
              <w:rPr>
                <w:rFonts w:ascii="Arial" w:hAnsi="Arial" w:cs="Arial"/>
                <w:b/>
                <w:bCs/>
                <w:color w:val="262626"/>
                <w:sz w:val="18"/>
                <w:szCs w:val="18"/>
                <w:lang w:val="en-US" w:eastAsia="de-DE"/>
              </w:rPr>
              <w:t>GPU Compute Units</w:t>
            </w:r>
          </w:p>
        </w:tc>
        <w:tc>
          <w:tcPr>
            <w:tcW w:w="236" w:type="dxa"/>
            <w:vAlign w:val="center"/>
          </w:tcPr>
          <w:p w:rsidR="001257F1" w:rsidRPr="005F732B" w:rsidRDefault="001257F1" w:rsidP="001257F1">
            <w:pPr>
              <w:spacing w:line="360" w:lineRule="auto"/>
              <w:jc w:val="center"/>
              <w:rPr>
                <w:rFonts w:ascii="Arial" w:hAnsi="Arial" w:cs="Arial"/>
                <w:b/>
                <w:bCs/>
                <w:color w:val="262626"/>
                <w:sz w:val="18"/>
                <w:szCs w:val="18"/>
                <w:lang w:val="en-US" w:eastAsia="de-DE"/>
              </w:rPr>
            </w:pPr>
          </w:p>
        </w:tc>
        <w:tc>
          <w:tcPr>
            <w:tcW w:w="964" w:type="dxa"/>
            <w:tcBorders>
              <w:bottom w:val="single" w:sz="8" w:space="0" w:color="auto"/>
            </w:tcBorders>
            <w:vAlign w:val="center"/>
          </w:tcPr>
          <w:p w:rsidR="001257F1" w:rsidRPr="005F732B" w:rsidRDefault="001257F1" w:rsidP="001257F1">
            <w:pPr>
              <w:spacing w:line="360" w:lineRule="auto"/>
              <w:jc w:val="center"/>
              <w:rPr>
                <w:rFonts w:ascii="Arial" w:hAnsi="Arial" w:cs="Arial"/>
                <w:b/>
                <w:bCs/>
                <w:color w:val="262626"/>
                <w:sz w:val="18"/>
                <w:szCs w:val="18"/>
                <w:lang w:val="en-US" w:eastAsia="de-DE"/>
              </w:rPr>
            </w:pPr>
            <w:r w:rsidRPr="005F732B">
              <w:rPr>
                <w:rFonts w:ascii="Arial" w:hAnsi="Arial" w:cs="Arial"/>
                <w:b/>
                <w:bCs/>
                <w:color w:val="000000"/>
                <w:sz w:val="18"/>
                <w:szCs w:val="18"/>
                <w:lang w:val="en-US" w:eastAsia="de-DE"/>
              </w:rPr>
              <w:t xml:space="preserve">TDP [W] </w:t>
            </w:r>
          </w:p>
        </w:tc>
      </w:tr>
      <w:tr w:rsidR="001257F1" w:rsidRPr="005F732B" w:rsidTr="001257F1">
        <w:tc>
          <w:tcPr>
            <w:tcW w:w="1814" w:type="dxa"/>
            <w:tcBorders>
              <w:top w:val="single" w:sz="8" w:space="0" w:color="auto"/>
              <w:bottom w:val="single" w:sz="8" w:space="0" w:color="auto"/>
            </w:tcBorders>
            <w:vAlign w:val="center"/>
          </w:tcPr>
          <w:p w:rsidR="001257F1" w:rsidRPr="005F732B" w:rsidRDefault="001257F1" w:rsidP="001257F1">
            <w:pPr>
              <w:spacing w:line="276" w:lineRule="auto"/>
              <w:rPr>
                <w:rFonts w:ascii="Arial" w:hAnsi="Arial" w:cs="Arial"/>
                <w:bCs/>
                <w:color w:val="262626"/>
                <w:sz w:val="18"/>
                <w:szCs w:val="18"/>
                <w:lang w:val="en-US" w:eastAsia="de-DE"/>
              </w:rPr>
            </w:pPr>
            <w:r w:rsidRPr="005F732B">
              <w:rPr>
                <w:rFonts w:ascii="Arial" w:hAnsi="Arial" w:cs="Arial"/>
                <w:bCs/>
                <w:color w:val="262626"/>
                <w:sz w:val="18"/>
                <w:szCs w:val="18"/>
                <w:lang w:val="en-US" w:eastAsia="de-DE"/>
              </w:rPr>
              <w:t xml:space="preserve">AMD Ryzen™ Embedded </w:t>
            </w:r>
            <w:r w:rsidRPr="005F732B">
              <w:rPr>
                <w:rFonts w:ascii="Arial" w:hAnsi="Arial" w:cs="Arial"/>
                <w:bCs/>
                <w:color w:val="262626"/>
                <w:sz w:val="18"/>
                <w:szCs w:val="18"/>
                <w:lang w:val="en-US"/>
              </w:rPr>
              <w:t>V2748</w:t>
            </w:r>
          </w:p>
        </w:tc>
        <w:tc>
          <w:tcPr>
            <w:tcW w:w="283" w:type="dxa"/>
            <w:vAlign w:val="center"/>
          </w:tcPr>
          <w:p w:rsidR="001257F1" w:rsidRPr="005F732B" w:rsidRDefault="001257F1" w:rsidP="001257F1">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1257F1" w:rsidRPr="005F732B" w:rsidRDefault="001257F1" w:rsidP="001257F1">
            <w:pPr>
              <w:jc w:val="center"/>
              <w:rPr>
                <w:rFonts w:ascii="Arial" w:hAnsi="Arial" w:cs="Arial"/>
                <w:lang w:val="en-US"/>
              </w:rPr>
            </w:pPr>
            <w:r w:rsidRPr="005F732B">
              <w:rPr>
                <w:rFonts w:ascii="Arial" w:hAnsi="Arial" w:cs="Arial"/>
                <w:bCs/>
                <w:color w:val="262626"/>
                <w:sz w:val="18"/>
                <w:szCs w:val="18"/>
                <w:lang w:val="en-US" w:eastAsia="de-DE"/>
              </w:rPr>
              <w:t>8 / 16</w:t>
            </w:r>
          </w:p>
        </w:tc>
        <w:tc>
          <w:tcPr>
            <w:tcW w:w="236" w:type="dxa"/>
            <w:vAlign w:val="center"/>
          </w:tcPr>
          <w:p w:rsidR="001257F1" w:rsidRPr="005F732B" w:rsidRDefault="001257F1" w:rsidP="001257F1">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1257F1" w:rsidRPr="005F732B" w:rsidRDefault="001257F1" w:rsidP="00C943D1">
            <w:pPr>
              <w:spacing w:line="360" w:lineRule="auto"/>
              <w:jc w:val="center"/>
              <w:rPr>
                <w:rFonts w:ascii="Arial" w:hAnsi="Arial" w:cs="Arial"/>
                <w:bCs/>
                <w:color w:val="262626"/>
                <w:sz w:val="18"/>
                <w:szCs w:val="18"/>
                <w:lang w:val="en-US" w:eastAsia="de-DE"/>
              </w:rPr>
            </w:pPr>
            <w:r w:rsidRPr="005F732B">
              <w:rPr>
                <w:rFonts w:ascii="Arial" w:hAnsi="Arial" w:cs="Arial"/>
                <w:bCs/>
                <w:color w:val="262626"/>
                <w:sz w:val="18"/>
                <w:szCs w:val="18"/>
                <w:lang w:val="en-US" w:eastAsia="de-DE"/>
              </w:rPr>
              <w:t>2</w:t>
            </w:r>
            <w:r>
              <w:rPr>
                <w:rFonts w:ascii="Arial" w:hAnsi="Arial" w:cs="Arial"/>
                <w:bCs/>
                <w:color w:val="262626"/>
                <w:sz w:val="18"/>
                <w:szCs w:val="18"/>
                <w:lang w:val="en-US" w:eastAsia="de-DE"/>
              </w:rPr>
              <w:t>,</w:t>
            </w:r>
            <w:r w:rsidRPr="005F732B">
              <w:rPr>
                <w:rFonts w:ascii="Arial" w:hAnsi="Arial" w:cs="Arial"/>
                <w:bCs/>
                <w:color w:val="262626"/>
                <w:sz w:val="18"/>
                <w:szCs w:val="18"/>
                <w:lang w:val="en-US" w:eastAsia="de-DE"/>
              </w:rPr>
              <w:t>9 / 4</w:t>
            </w:r>
            <w:r>
              <w:rPr>
                <w:rFonts w:ascii="Arial" w:hAnsi="Arial" w:cs="Arial"/>
                <w:bCs/>
                <w:color w:val="262626"/>
                <w:sz w:val="18"/>
                <w:szCs w:val="18"/>
                <w:lang w:val="en-US" w:eastAsia="de-DE"/>
              </w:rPr>
              <w:t>,</w:t>
            </w:r>
            <w:r w:rsidR="00C943D1">
              <w:rPr>
                <w:rFonts w:ascii="Arial" w:hAnsi="Arial" w:cs="Arial"/>
                <w:bCs/>
                <w:color w:val="262626"/>
                <w:sz w:val="18"/>
                <w:szCs w:val="18"/>
                <w:lang w:val="en-US" w:eastAsia="de-DE"/>
              </w:rPr>
              <w:t>2</w:t>
            </w:r>
            <w:r w:rsidRPr="005F732B">
              <w:rPr>
                <w:rFonts w:ascii="Arial" w:hAnsi="Arial" w:cs="Arial"/>
                <w:bCs/>
                <w:color w:val="262626"/>
                <w:sz w:val="18"/>
                <w:szCs w:val="18"/>
                <w:lang w:val="en-US" w:eastAsia="de-DE"/>
              </w:rPr>
              <w:t>5</w:t>
            </w:r>
          </w:p>
        </w:tc>
        <w:tc>
          <w:tcPr>
            <w:tcW w:w="236" w:type="dxa"/>
          </w:tcPr>
          <w:p w:rsidR="001257F1" w:rsidRPr="005F732B" w:rsidRDefault="001257F1" w:rsidP="001257F1">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1257F1" w:rsidRPr="005F732B" w:rsidRDefault="001257F1" w:rsidP="001257F1">
            <w:pPr>
              <w:spacing w:line="360" w:lineRule="auto"/>
              <w:jc w:val="center"/>
              <w:rPr>
                <w:rFonts w:ascii="Arial" w:hAnsi="Arial" w:cs="Arial"/>
                <w:bCs/>
                <w:color w:val="262626"/>
                <w:sz w:val="18"/>
                <w:szCs w:val="18"/>
                <w:lang w:val="en-US" w:eastAsia="de-DE"/>
              </w:rPr>
            </w:pPr>
            <w:r w:rsidRPr="005F732B">
              <w:rPr>
                <w:rFonts w:ascii="Arial" w:hAnsi="Arial" w:cs="Arial"/>
                <w:bCs/>
                <w:color w:val="262626"/>
                <w:sz w:val="18"/>
                <w:szCs w:val="18"/>
                <w:lang w:val="en-US" w:eastAsia="de-DE"/>
              </w:rPr>
              <w:t>4 / 8</w:t>
            </w:r>
          </w:p>
        </w:tc>
        <w:tc>
          <w:tcPr>
            <w:tcW w:w="236" w:type="dxa"/>
            <w:vAlign w:val="center"/>
          </w:tcPr>
          <w:p w:rsidR="001257F1" w:rsidRPr="005F732B" w:rsidRDefault="001257F1" w:rsidP="001257F1">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1257F1" w:rsidRPr="005F732B" w:rsidRDefault="001257F1" w:rsidP="001257F1">
            <w:pPr>
              <w:spacing w:line="276" w:lineRule="auto"/>
              <w:jc w:val="center"/>
              <w:rPr>
                <w:rFonts w:ascii="Arial" w:hAnsi="Arial" w:cs="Arial"/>
                <w:sz w:val="18"/>
                <w:szCs w:val="18"/>
                <w:lang w:val="en-US"/>
              </w:rPr>
            </w:pPr>
            <w:r w:rsidRPr="005F732B">
              <w:rPr>
                <w:rFonts w:ascii="Arial" w:hAnsi="Arial" w:cs="Arial"/>
                <w:sz w:val="18"/>
                <w:szCs w:val="18"/>
                <w:lang w:val="en-US"/>
              </w:rPr>
              <w:t>7</w:t>
            </w:r>
          </w:p>
        </w:tc>
        <w:tc>
          <w:tcPr>
            <w:tcW w:w="236" w:type="dxa"/>
            <w:vAlign w:val="center"/>
          </w:tcPr>
          <w:p w:rsidR="001257F1" w:rsidRPr="005F732B" w:rsidRDefault="001257F1" w:rsidP="001257F1">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1257F1" w:rsidRPr="005F732B" w:rsidRDefault="001257F1" w:rsidP="001257F1">
            <w:pPr>
              <w:spacing w:line="276" w:lineRule="auto"/>
              <w:jc w:val="center"/>
              <w:rPr>
                <w:rFonts w:ascii="Arial" w:hAnsi="Arial" w:cs="Arial"/>
                <w:sz w:val="18"/>
                <w:szCs w:val="18"/>
                <w:lang w:val="en-US"/>
              </w:rPr>
            </w:pPr>
            <w:r w:rsidRPr="005F732B">
              <w:rPr>
                <w:rFonts w:ascii="Arial" w:hAnsi="Arial" w:cs="Arial"/>
                <w:sz w:val="18"/>
                <w:szCs w:val="18"/>
                <w:lang w:val="en-US"/>
              </w:rPr>
              <w:t>35 – 54</w:t>
            </w:r>
          </w:p>
        </w:tc>
      </w:tr>
      <w:tr w:rsidR="001257F1" w:rsidRPr="005F732B" w:rsidTr="001257F1">
        <w:tc>
          <w:tcPr>
            <w:tcW w:w="1814" w:type="dxa"/>
            <w:tcBorders>
              <w:top w:val="single" w:sz="8" w:space="0" w:color="auto"/>
              <w:bottom w:val="single" w:sz="8" w:space="0" w:color="auto"/>
            </w:tcBorders>
            <w:vAlign w:val="center"/>
          </w:tcPr>
          <w:p w:rsidR="001257F1" w:rsidRPr="005F732B" w:rsidRDefault="001257F1" w:rsidP="001257F1">
            <w:pPr>
              <w:spacing w:line="276" w:lineRule="auto"/>
              <w:rPr>
                <w:rFonts w:ascii="Arial" w:hAnsi="Arial" w:cs="Arial"/>
                <w:bCs/>
                <w:color w:val="262626"/>
                <w:sz w:val="18"/>
                <w:szCs w:val="18"/>
                <w:lang w:val="en-US" w:eastAsia="de-DE"/>
              </w:rPr>
            </w:pPr>
            <w:r w:rsidRPr="005F732B">
              <w:rPr>
                <w:rFonts w:ascii="Arial" w:hAnsi="Arial" w:cs="Arial"/>
                <w:bCs/>
                <w:color w:val="262626"/>
                <w:sz w:val="18"/>
                <w:szCs w:val="18"/>
                <w:lang w:val="en-US" w:eastAsia="de-DE"/>
              </w:rPr>
              <w:t xml:space="preserve">AMD Ryzen™ Embedded </w:t>
            </w:r>
            <w:r w:rsidRPr="005F732B">
              <w:rPr>
                <w:rFonts w:ascii="Arial" w:hAnsi="Arial" w:cs="Arial"/>
                <w:bCs/>
                <w:color w:val="262626"/>
                <w:sz w:val="18"/>
                <w:szCs w:val="18"/>
                <w:lang w:val="en-US"/>
              </w:rPr>
              <w:t>V2718</w:t>
            </w:r>
          </w:p>
        </w:tc>
        <w:tc>
          <w:tcPr>
            <w:tcW w:w="283" w:type="dxa"/>
            <w:vAlign w:val="center"/>
          </w:tcPr>
          <w:p w:rsidR="001257F1" w:rsidRPr="005F732B" w:rsidRDefault="001257F1" w:rsidP="001257F1">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1257F1" w:rsidRPr="005F732B" w:rsidRDefault="001257F1" w:rsidP="001257F1">
            <w:pPr>
              <w:jc w:val="center"/>
              <w:rPr>
                <w:rFonts w:ascii="Arial" w:hAnsi="Arial" w:cs="Arial"/>
                <w:lang w:val="en-US"/>
              </w:rPr>
            </w:pPr>
            <w:r w:rsidRPr="005F732B">
              <w:rPr>
                <w:rFonts w:ascii="Arial" w:hAnsi="Arial" w:cs="Arial"/>
                <w:bCs/>
                <w:color w:val="262626"/>
                <w:sz w:val="18"/>
                <w:szCs w:val="18"/>
                <w:lang w:val="en-US" w:eastAsia="de-DE"/>
              </w:rPr>
              <w:t>8 / 16</w:t>
            </w:r>
          </w:p>
        </w:tc>
        <w:tc>
          <w:tcPr>
            <w:tcW w:w="236" w:type="dxa"/>
            <w:vAlign w:val="center"/>
          </w:tcPr>
          <w:p w:rsidR="001257F1" w:rsidRPr="005F732B" w:rsidRDefault="001257F1" w:rsidP="001257F1">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1257F1" w:rsidRPr="005F732B" w:rsidRDefault="001257F1" w:rsidP="001257F1">
            <w:pPr>
              <w:spacing w:line="360" w:lineRule="auto"/>
              <w:jc w:val="center"/>
              <w:rPr>
                <w:rFonts w:ascii="Arial" w:hAnsi="Arial" w:cs="Arial"/>
                <w:bCs/>
                <w:color w:val="262626"/>
                <w:sz w:val="18"/>
                <w:szCs w:val="18"/>
                <w:lang w:val="en-US" w:eastAsia="de-DE"/>
              </w:rPr>
            </w:pPr>
            <w:r w:rsidRPr="005F732B">
              <w:rPr>
                <w:rFonts w:ascii="Arial" w:hAnsi="Arial" w:cs="Arial"/>
                <w:bCs/>
                <w:color w:val="262626"/>
                <w:sz w:val="18"/>
                <w:szCs w:val="18"/>
                <w:lang w:val="en-US" w:eastAsia="de-DE"/>
              </w:rPr>
              <w:t>1</w:t>
            </w:r>
            <w:r>
              <w:rPr>
                <w:rFonts w:ascii="Arial" w:hAnsi="Arial" w:cs="Arial"/>
                <w:bCs/>
                <w:color w:val="262626"/>
                <w:sz w:val="18"/>
                <w:szCs w:val="18"/>
                <w:lang w:val="en-US" w:eastAsia="de-DE"/>
              </w:rPr>
              <w:t>,</w:t>
            </w:r>
            <w:r w:rsidRPr="005F732B">
              <w:rPr>
                <w:rFonts w:ascii="Arial" w:hAnsi="Arial" w:cs="Arial"/>
                <w:bCs/>
                <w:color w:val="262626"/>
                <w:sz w:val="18"/>
                <w:szCs w:val="18"/>
                <w:lang w:val="en-US" w:eastAsia="de-DE"/>
              </w:rPr>
              <w:t>7 / 4</w:t>
            </w:r>
            <w:r>
              <w:rPr>
                <w:rFonts w:ascii="Arial" w:hAnsi="Arial" w:cs="Arial"/>
                <w:bCs/>
                <w:color w:val="262626"/>
                <w:sz w:val="18"/>
                <w:szCs w:val="18"/>
                <w:lang w:val="en-US" w:eastAsia="de-DE"/>
              </w:rPr>
              <w:t>,</w:t>
            </w:r>
            <w:r w:rsidRPr="005F732B">
              <w:rPr>
                <w:rFonts w:ascii="Arial" w:hAnsi="Arial" w:cs="Arial"/>
                <w:bCs/>
                <w:color w:val="262626"/>
                <w:sz w:val="18"/>
                <w:szCs w:val="18"/>
                <w:lang w:val="en-US" w:eastAsia="de-DE"/>
              </w:rPr>
              <w:t>15</w:t>
            </w:r>
          </w:p>
        </w:tc>
        <w:tc>
          <w:tcPr>
            <w:tcW w:w="236" w:type="dxa"/>
          </w:tcPr>
          <w:p w:rsidR="001257F1" w:rsidRPr="005F732B" w:rsidRDefault="001257F1" w:rsidP="001257F1">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1257F1" w:rsidRPr="005F732B" w:rsidRDefault="001257F1" w:rsidP="001257F1">
            <w:pPr>
              <w:spacing w:line="360" w:lineRule="auto"/>
              <w:jc w:val="center"/>
              <w:rPr>
                <w:rFonts w:ascii="Arial" w:hAnsi="Arial" w:cs="Arial"/>
                <w:bCs/>
                <w:color w:val="262626"/>
                <w:sz w:val="18"/>
                <w:szCs w:val="18"/>
                <w:lang w:val="en-US" w:eastAsia="de-DE"/>
              </w:rPr>
            </w:pPr>
            <w:r w:rsidRPr="005F732B">
              <w:rPr>
                <w:rFonts w:ascii="Arial" w:hAnsi="Arial" w:cs="Arial"/>
                <w:bCs/>
                <w:color w:val="262626"/>
                <w:sz w:val="18"/>
                <w:szCs w:val="18"/>
                <w:lang w:val="en-US" w:eastAsia="de-DE"/>
              </w:rPr>
              <w:t>4 / 8</w:t>
            </w:r>
          </w:p>
        </w:tc>
        <w:tc>
          <w:tcPr>
            <w:tcW w:w="236" w:type="dxa"/>
            <w:vAlign w:val="center"/>
          </w:tcPr>
          <w:p w:rsidR="001257F1" w:rsidRPr="005F732B" w:rsidRDefault="001257F1" w:rsidP="001257F1">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1257F1" w:rsidRPr="005F732B" w:rsidRDefault="001257F1" w:rsidP="001257F1">
            <w:pPr>
              <w:spacing w:line="276" w:lineRule="auto"/>
              <w:jc w:val="center"/>
              <w:rPr>
                <w:rFonts w:ascii="Arial" w:hAnsi="Arial" w:cs="Arial"/>
                <w:sz w:val="18"/>
                <w:szCs w:val="18"/>
                <w:lang w:val="en-US"/>
              </w:rPr>
            </w:pPr>
            <w:r w:rsidRPr="005F732B">
              <w:rPr>
                <w:rFonts w:ascii="Arial" w:hAnsi="Arial" w:cs="Arial"/>
                <w:sz w:val="18"/>
                <w:szCs w:val="18"/>
                <w:lang w:val="en-US"/>
              </w:rPr>
              <w:t>7</w:t>
            </w:r>
          </w:p>
        </w:tc>
        <w:tc>
          <w:tcPr>
            <w:tcW w:w="236" w:type="dxa"/>
            <w:vAlign w:val="center"/>
          </w:tcPr>
          <w:p w:rsidR="001257F1" w:rsidRPr="005F732B" w:rsidRDefault="001257F1" w:rsidP="001257F1">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1257F1" w:rsidRPr="005F732B" w:rsidRDefault="001257F1" w:rsidP="001257F1">
            <w:pPr>
              <w:spacing w:line="276" w:lineRule="auto"/>
              <w:jc w:val="center"/>
              <w:rPr>
                <w:rFonts w:ascii="Arial" w:hAnsi="Arial" w:cs="Arial"/>
                <w:sz w:val="18"/>
                <w:szCs w:val="18"/>
                <w:lang w:val="en-US"/>
              </w:rPr>
            </w:pPr>
            <w:r w:rsidRPr="005F732B">
              <w:rPr>
                <w:rFonts w:ascii="Arial" w:hAnsi="Arial" w:cs="Arial"/>
                <w:sz w:val="18"/>
                <w:szCs w:val="18"/>
                <w:lang w:val="en-US"/>
              </w:rPr>
              <w:t>10 – 25</w:t>
            </w:r>
          </w:p>
        </w:tc>
      </w:tr>
      <w:tr w:rsidR="001257F1" w:rsidRPr="005F732B" w:rsidTr="001257F1">
        <w:tc>
          <w:tcPr>
            <w:tcW w:w="1814" w:type="dxa"/>
            <w:tcBorders>
              <w:top w:val="single" w:sz="8" w:space="0" w:color="auto"/>
              <w:bottom w:val="single" w:sz="8" w:space="0" w:color="auto"/>
            </w:tcBorders>
            <w:vAlign w:val="center"/>
          </w:tcPr>
          <w:p w:rsidR="001257F1" w:rsidRPr="005F732B" w:rsidRDefault="001257F1" w:rsidP="001257F1">
            <w:pPr>
              <w:spacing w:line="276" w:lineRule="auto"/>
              <w:rPr>
                <w:rFonts w:ascii="Arial" w:hAnsi="Arial" w:cs="Arial"/>
                <w:bCs/>
                <w:color w:val="262626"/>
                <w:sz w:val="18"/>
                <w:szCs w:val="18"/>
                <w:lang w:val="en-US" w:eastAsia="de-DE"/>
              </w:rPr>
            </w:pPr>
            <w:r w:rsidRPr="005F732B">
              <w:rPr>
                <w:rFonts w:ascii="Arial" w:hAnsi="Arial" w:cs="Arial"/>
                <w:bCs/>
                <w:color w:val="262626"/>
                <w:sz w:val="18"/>
                <w:szCs w:val="18"/>
                <w:lang w:val="en-US" w:eastAsia="de-DE"/>
              </w:rPr>
              <w:lastRenderedPageBreak/>
              <w:t xml:space="preserve">AMD Ryzen™ Embedded </w:t>
            </w:r>
            <w:r w:rsidRPr="005F732B">
              <w:rPr>
                <w:rFonts w:ascii="Arial" w:hAnsi="Arial" w:cs="Arial"/>
                <w:bCs/>
                <w:color w:val="262626"/>
                <w:sz w:val="18"/>
                <w:szCs w:val="18"/>
                <w:lang w:val="en-US"/>
              </w:rPr>
              <w:t>V2546</w:t>
            </w:r>
          </w:p>
        </w:tc>
        <w:tc>
          <w:tcPr>
            <w:tcW w:w="283" w:type="dxa"/>
            <w:vAlign w:val="center"/>
          </w:tcPr>
          <w:p w:rsidR="001257F1" w:rsidRPr="005F732B" w:rsidRDefault="001257F1" w:rsidP="001257F1">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1257F1" w:rsidRPr="005F732B" w:rsidRDefault="001257F1" w:rsidP="001257F1">
            <w:pPr>
              <w:jc w:val="center"/>
              <w:rPr>
                <w:rFonts w:ascii="Arial" w:hAnsi="Arial" w:cs="Arial"/>
                <w:lang w:val="en-US"/>
              </w:rPr>
            </w:pPr>
            <w:r w:rsidRPr="005F732B">
              <w:rPr>
                <w:rFonts w:ascii="Arial" w:hAnsi="Arial" w:cs="Arial"/>
                <w:bCs/>
                <w:color w:val="262626"/>
                <w:sz w:val="18"/>
                <w:szCs w:val="18"/>
                <w:lang w:val="en-US" w:eastAsia="de-DE"/>
              </w:rPr>
              <w:t>6 / 12</w:t>
            </w:r>
          </w:p>
        </w:tc>
        <w:tc>
          <w:tcPr>
            <w:tcW w:w="236" w:type="dxa"/>
            <w:vAlign w:val="center"/>
          </w:tcPr>
          <w:p w:rsidR="001257F1" w:rsidRPr="005F732B" w:rsidRDefault="001257F1" w:rsidP="001257F1">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1257F1" w:rsidRPr="005F732B" w:rsidRDefault="001257F1" w:rsidP="001257F1">
            <w:pPr>
              <w:spacing w:line="360" w:lineRule="auto"/>
              <w:jc w:val="center"/>
              <w:rPr>
                <w:rFonts w:ascii="Arial" w:hAnsi="Arial" w:cs="Arial"/>
                <w:bCs/>
                <w:color w:val="262626"/>
                <w:sz w:val="18"/>
                <w:szCs w:val="18"/>
                <w:lang w:val="en-US" w:eastAsia="de-DE"/>
              </w:rPr>
            </w:pPr>
            <w:r w:rsidRPr="005F732B">
              <w:rPr>
                <w:rFonts w:ascii="Arial" w:hAnsi="Arial" w:cs="Arial"/>
                <w:bCs/>
                <w:color w:val="262626"/>
                <w:sz w:val="18"/>
                <w:szCs w:val="18"/>
                <w:lang w:val="en-US" w:eastAsia="de-DE"/>
              </w:rPr>
              <w:t>3</w:t>
            </w:r>
            <w:r>
              <w:rPr>
                <w:rFonts w:ascii="Arial" w:hAnsi="Arial" w:cs="Arial"/>
                <w:bCs/>
                <w:color w:val="262626"/>
                <w:sz w:val="18"/>
                <w:szCs w:val="18"/>
                <w:lang w:val="en-US" w:eastAsia="de-DE"/>
              </w:rPr>
              <w:t>,</w:t>
            </w:r>
            <w:r w:rsidRPr="005F732B">
              <w:rPr>
                <w:rFonts w:ascii="Arial" w:hAnsi="Arial" w:cs="Arial"/>
                <w:bCs/>
                <w:color w:val="262626"/>
                <w:sz w:val="18"/>
                <w:szCs w:val="18"/>
                <w:lang w:val="en-US" w:eastAsia="de-DE"/>
              </w:rPr>
              <w:t>0 / 3</w:t>
            </w:r>
            <w:r>
              <w:rPr>
                <w:rFonts w:ascii="Arial" w:hAnsi="Arial" w:cs="Arial"/>
                <w:bCs/>
                <w:color w:val="262626"/>
                <w:sz w:val="18"/>
                <w:szCs w:val="18"/>
                <w:lang w:val="en-US" w:eastAsia="de-DE"/>
              </w:rPr>
              <w:t>,</w:t>
            </w:r>
            <w:r w:rsidRPr="005F732B">
              <w:rPr>
                <w:rFonts w:ascii="Arial" w:hAnsi="Arial" w:cs="Arial"/>
                <w:bCs/>
                <w:color w:val="262626"/>
                <w:sz w:val="18"/>
                <w:szCs w:val="18"/>
                <w:lang w:val="en-US" w:eastAsia="de-DE"/>
              </w:rPr>
              <w:t>95</w:t>
            </w:r>
          </w:p>
        </w:tc>
        <w:tc>
          <w:tcPr>
            <w:tcW w:w="236" w:type="dxa"/>
          </w:tcPr>
          <w:p w:rsidR="001257F1" w:rsidRPr="005F732B" w:rsidRDefault="001257F1" w:rsidP="001257F1">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1257F1" w:rsidRPr="005F732B" w:rsidRDefault="001257F1" w:rsidP="001257F1">
            <w:pPr>
              <w:spacing w:line="360" w:lineRule="auto"/>
              <w:jc w:val="center"/>
              <w:rPr>
                <w:rFonts w:ascii="Arial" w:hAnsi="Arial" w:cs="Arial"/>
                <w:bCs/>
                <w:color w:val="262626"/>
                <w:sz w:val="18"/>
                <w:szCs w:val="18"/>
                <w:lang w:val="en-US" w:eastAsia="de-DE"/>
              </w:rPr>
            </w:pPr>
            <w:r w:rsidRPr="005F732B">
              <w:rPr>
                <w:rFonts w:ascii="Arial" w:hAnsi="Arial" w:cs="Arial"/>
                <w:bCs/>
                <w:color w:val="262626"/>
                <w:sz w:val="18"/>
                <w:szCs w:val="18"/>
                <w:lang w:val="en-US" w:eastAsia="de-DE"/>
              </w:rPr>
              <w:t>3 / 6</w:t>
            </w:r>
          </w:p>
        </w:tc>
        <w:tc>
          <w:tcPr>
            <w:tcW w:w="236" w:type="dxa"/>
            <w:vAlign w:val="center"/>
          </w:tcPr>
          <w:p w:rsidR="001257F1" w:rsidRPr="005F732B" w:rsidRDefault="001257F1" w:rsidP="001257F1">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1257F1" w:rsidRPr="005F732B" w:rsidRDefault="001257F1" w:rsidP="001257F1">
            <w:pPr>
              <w:spacing w:line="276" w:lineRule="auto"/>
              <w:jc w:val="center"/>
              <w:rPr>
                <w:rFonts w:ascii="Arial" w:hAnsi="Arial" w:cs="Arial"/>
                <w:sz w:val="18"/>
                <w:szCs w:val="18"/>
                <w:lang w:val="en-US"/>
              </w:rPr>
            </w:pPr>
            <w:r w:rsidRPr="005F732B">
              <w:rPr>
                <w:rFonts w:ascii="Arial" w:hAnsi="Arial" w:cs="Arial"/>
                <w:sz w:val="18"/>
                <w:szCs w:val="18"/>
                <w:lang w:val="en-US"/>
              </w:rPr>
              <w:t>6</w:t>
            </w:r>
          </w:p>
        </w:tc>
        <w:tc>
          <w:tcPr>
            <w:tcW w:w="236" w:type="dxa"/>
            <w:vAlign w:val="center"/>
          </w:tcPr>
          <w:p w:rsidR="001257F1" w:rsidRPr="005F732B" w:rsidRDefault="001257F1" w:rsidP="001257F1">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1257F1" w:rsidRPr="005F732B" w:rsidRDefault="001257F1" w:rsidP="001257F1">
            <w:pPr>
              <w:spacing w:line="276" w:lineRule="auto"/>
              <w:jc w:val="center"/>
              <w:rPr>
                <w:rFonts w:ascii="Arial" w:hAnsi="Arial" w:cs="Arial"/>
                <w:sz w:val="18"/>
                <w:szCs w:val="18"/>
                <w:lang w:val="en-US"/>
              </w:rPr>
            </w:pPr>
            <w:r w:rsidRPr="005F732B">
              <w:rPr>
                <w:rFonts w:ascii="Arial" w:hAnsi="Arial" w:cs="Arial"/>
                <w:sz w:val="18"/>
                <w:szCs w:val="18"/>
                <w:lang w:val="en-US"/>
              </w:rPr>
              <w:t>35 – 54</w:t>
            </w:r>
          </w:p>
        </w:tc>
      </w:tr>
      <w:tr w:rsidR="001257F1" w:rsidRPr="005F732B" w:rsidTr="001257F1">
        <w:tc>
          <w:tcPr>
            <w:tcW w:w="1814" w:type="dxa"/>
            <w:tcBorders>
              <w:top w:val="single" w:sz="8" w:space="0" w:color="auto"/>
              <w:bottom w:val="single" w:sz="8" w:space="0" w:color="auto"/>
            </w:tcBorders>
            <w:vAlign w:val="center"/>
          </w:tcPr>
          <w:p w:rsidR="001257F1" w:rsidRPr="005F732B" w:rsidRDefault="001257F1" w:rsidP="001257F1">
            <w:pPr>
              <w:spacing w:line="276" w:lineRule="auto"/>
              <w:rPr>
                <w:rFonts w:ascii="Arial" w:hAnsi="Arial" w:cs="Arial"/>
                <w:bCs/>
                <w:color w:val="262626"/>
                <w:sz w:val="18"/>
                <w:szCs w:val="18"/>
                <w:lang w:val="en-US" w:eastAsia="de-DE"/>
              </w:rPr>
            </w:pPr>
            <w:r w:rsidRPr="005F732B">
              <w:rPr>
                <w:rFonts w:ascii="Arial" w:hAnsi="Arial" w:cs="Arial"/>
                <w:bCs/>
                <w:color w:val="262626"/>
                <w:sz w:val="18"/>
                <w:szCs w:val="18"/>
                <w:lang w:val="en-US" w:eastAsia="de-DE"/>
              </w:rPr>
              <w:t xml:space="preserve">AMD Ryzen™ Embedded </w:t>
            </w:r>
            <w:r w:rsidRPr="005F732B">
              <w:rPr>
                <w:rFonts w:ascii="Arial" w:hAnsi="Arial" w:cs="Arial"/>
                <w:bCs/>
                <w:color w:val="262626"/>
                <w:sz w:val="18"/>
                <w:szCs w:val="18"/>
                <w:lang w:val="en-US"/>
              </w:rPr>
              <w:t>V2516</w:t>
            </w:r>
          </w:p>
        </w:tc>
        <w:tc>
          <w:tcPr>
            <w:tcW w:w="283" w:type="dxa"/>
            <w:vAlign w:val="center"/>
          </w:tcPr>
          <w:p w:rsidR="001257F1" w:rsidRPr="005F732B" w:rsidRDefault="001257F1" w:rsidP="001257F1">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1257F1" w:rsidRPr="005F732B" w:rsidRDefault="001257F1" w:rsidP="001257F1">
            <w:pPr>
              <w:jc w:val="center"/>
              <w:rPr>
                <w:rFonts w:ascii="Arial" w:hAnsi="Arial" w:cs="Arial"/>
                <w:lang w:val="en-US"/>
              </w:rPr>
            </w:pPr>
            <w:r w:rsidRPr="005F732B">
              <w:rPr>
                <w:rFonts w:ascii="Arial" w:hAnsi="Arial" w:cs="Arial"/>
                <w:bCs/>
                <w:color w:val="262626"/>
                <w:sz w:val="18"/>
                <w:szCs w:val="18"/>
                <w:lang w:val="en-US" w:eastAsia="de-DE"/>
              </w:rPr>
              <w:t>6 / 12</w:t>
            </w:r>
          </w:p>
        </w:tc>
        <w:tc>
          <w:tcPr>
            <w:tcW w:w="236" w:type="dxa"/>
            <w:vAlign w:val="center"/>
          </w:tcPr>
          <w:p w:rsidR="001257F1" w:rsidRPr="005F732B" w:rsidRDefault="001257F1" w:rsidP="001257F1">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1257F1" w:rsidRPr="005F732B" w:rsidRDefault="001257F1" w:rsidP="001257F1">
            <w:pPr>
              <w:spacing w:line="360" w:lineRule="auto"/>
              <w:jc w:val="center"/>
              <w:rPr>
                <w:rFonts w:ascii="Arial" w:hAnsi="Arial" w:cs="Arial"/>
                <w:bCs/>
                <w:color w:val="262626"/>
                <w:sz w:val="18"/>
                <w:szCs w:val="18"/>
                <w:lang w:val="en-US" w:eastAsia="de-DE"/>
              </w:rPr>
            </w:pPr>
            <w:r w:rsidRPr="005F732B">
              <w:rPr>
                <w:rFonts w:ascii="Arial" w:hAnsi="Arial" w:cs="Arial"/>
                <w:bCs/>
                <w:color w:val="262626"/>
                <w:sz w:val="18"/>
                <w:szCs w:val="18"/>
                <w:lang w:val="en-US" w:eastAsia="de-DE"/>
              </w:rPr>
              <w:t>2</w:t>
            </w:r>
            <w:r>
              <w:rPr>
                <w:rFonts w:ascii="Arial" w:hAnsi="Arial" w:cs="Arial"/>
                <w:bCs/>
                <w:color w:val="262626"/>
                <w:sz w:val="18"/>
                <w:szCs w:val="18"/>
                <w:lang w:val="en-US" w:eastAsia="de-DE"/>
              </w:rPr>
              <w:t>,</w:t>
            </w:r>
            <w:r w:rsidRPr="005F732B">
              <w:rPr>
                <w:rFonts w:ascii="Arial" w:hAnsi="Arial" w:cs="Arial"/>
                <w:bCs/>
                <w:color w:val="262626"/>
                <w:sz w:val="18"/>
                <w:szCs w:val="18"/>
                <w:lang w:val="en-US" w:eastAsia="de-DE"/>
              </w:rPr>
              <w:t>1 / 3</w:t>
            </w:r>
            <w:r>
              <w:rPr>
                <w:rFonts w:ascii="Arial" w:hAnsi="Arial" w:cs="Arial"/>
                <w:bCs/>
                <w:color w:val="262626"/>
                <w:sz w:val="18"/>
                <w:szCs w:val="18"/>
                <w:lang w:val="en-US" w:eastAsia="de-DE"/>
              </w:rPr>
              <w:t>,</w:t>
            </w:r>
            <w:r w:rsidRPr="005F732B">
              <w:rPr>
                <w:rFonts w:ascii="Arial" w:hAnsi="Arial" w:cs="Arial"/>
                <w:bCs/>
                <w:color w:val="262626"/>
                <w:sz w:val="18"/>
                <w:szCs w:val="18"/>
                <w:lang w:val="en-US" w:eastAsia="de-DE"/>
              </w:rPr>
              <w:t>95</w:t>
            </w:r>
          </w:p>
        </w:tc>
        <w:tc>
          <w:tcPr>
            <w:tcW w:w="236" w:type="dxa"/>
          </w:tcPr>
          <w:p w:rsidR="001257F1" w:rsidRPr="005F732B" w:rsidRDefault="001257F1" w:rsidP="001257F1">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1257F1" w:rsidRPr="005F732B" w:rsidRDefault="001257F1" w:rsidP="001257F1">
            <w:pPr>
              <w:spacing w:line="360" w:lineRule="auto"/>
              <w:jc w:val="center"/>
              <w:rPr>
                <w:rFonts w:ascii="Arial" w:hAnsi="Arial" w:cs="Arial"/>
                <w:bCs/>
                <w:color w:val="262626"/>
                <w:sz w:val="18"/>
                <w:szCs w:val="18"/>
                <w:lang w:val="en-US" w:eastAsia="de-DE"/>
              </w:rPr>
            </w:pPr>
            <w:r w:rsidRPr="005F732B">
              <w:rPr>
                <w:rFonts w:ascii="Arial" w:hAnsi="Arial" w:cs="Arial"/>
                <w:bCs/>
                <w:color w:val="262626"/>
                <w:sz w:val="18"/>
                <w:szCs w:val="18"/>
                <w:lang w:val="en-US" w:eastAsia="de-DE"/>
              </w:rPr>
              <w:t>3 / 6</w:t>
            </w:r>
          </w:p>
        </w:tc>
        <w:tc>
          <w:tcPr>
            <w:tcW w:w="236" w:type="dxa"/>
            <w:vAlign w:val="center"/>
          </w:tcPr>
          <w:p w:rsidR="001257F1" w:rsidRPr="005F732B" w:rsidRDefault="001257F1" w:rsidP="001257F1">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1257F1" w:rsidRPr="005F732B" w:rsidRDefault="001257F1" w:rsidP="001257F1">
            <w:pPr>
              <w:spacing w:line="276" w:lineRule="auto"/>
              <w:jc w:val="center"/>
              <w:rPr>
                <w:rFonts w:ascii="Arial" w:hAnsi="Arial" w:cs="Arial"/>
                <w:sz w:val="18"/>
                <w:szCs w:val="18"/>
                <w:lang w:val="en-US"/>
              </w:rPr>
            </w:pPr>
            <w:r w:rsidRPr="005F732B">
              <w:rPr>
                <w:rFonts w:ascii="Arial" w:hAnsi="Arial" w:cs="Arial"/>
                <w:sz w:val="18"/>
                <w:szCs w:val="18"/>
                <w:lang w:val="en-US"/>
              </w:rPr>
              <w:t>6</w:t>
            </w:r>
          </w:p>
        </w:tc>
        <w:tc>
          <w:tcPr>
            <w:tcW w:w="236" w:type="dxa"/>
            <w:vAlign w:val="center"/>
          </w:tcPr>
          <w:p w:rsidR="001257F1" w:rsidRPr="005F732B" w:rsidRDefault="001257F1" w:rsidP="001257F1">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1257F1" w:rsidRPr="005F732B" w:rsidRDefault="001257F1" w:rsidP="001257F1">
            <w:pPr>
              <w:spacing w:line="276" w:lineRule="auto"/>
              <w:jc w:val="center"/>
              <w:rPr>
                <w:rFonts w:ascii="Arial" w:hAnsi="Arial" w:cs="Arial"/>
                <w:sz w:val="18"/>
                <w:szCs w:val="18"/>
                <w:lang w:val="en-US"/>
              </w:rPr>
            </w:pPr>
            <w:r w:rsidRPr="005F732B">
              <w:rPr>
                <w:rFonts w:ascii="Arial" w:hAnsi="Arial" w:cs="Arial"/>
                <w:sz w:val="18"/>
                <w:szCs w:val="18"/>
                <w:lang w:val="en-US"/>
              </w:rPr>
              <w:t>10 – 25</w:t>
            </w:r>
          </w:p>
        </w:tc>
      </w:tr>
    </w:tbl>
    <w:p w:rsidR="001257F1" w:rsidRPr="005F732B" w:rsidRDefault="001257F1" w:rsidP="001257F1">
      <w:pPr>
        <w:spacing w:line="360" w:lineRule="auto"/>
        <w:rPr>
          <w:rFonts w:ascii="Arial" w:hAnsi="Arial" w:cs="Arial"/>
          <w:sz w:val="22"/>
          <w:szCs w:val="22"/>
          <w:highlight w:val="yellow"/>
          <w:lang w:val="en-US"/>
        </w:rPr>
      </w:pPr>
    </w:p>
    <w:p w:rsidR="00E953EE" w:rsidRDefault="00E953EE" w:rsidP="0064417B">
      <w:pPr>
        <w:spacing w:line="360" w:lineRule="auto"/>
        <w:rPr>
          <w:rFonts w:ascii="Arial" w:hAnsi="Arial" w:cs="Arial"/>
          <w:sz w:val="22"/>
          <w:szCs w:val="22"/>
        </w:rPr>
      </w:pPr>
    </w:p>
    <w:p w:rsidR="001257F1" w:rsidRPr="001257F1" w:rsidRDefault="001257F1" w:rsidP="001C2C5A">
      <w:pPr>
        <w:spacing w:line="360" w:lineRule="auto"/>
        <w:rPr>
          <w:rStyle w:val="Kommentarzeichen1"/>
          <w:rFonts w:ascii="Arial" w:hAnsi="Arial" w:cs="Arial"/>
          <w:sz w:val="22"/>
          <w:szCs w:val="22"/>
        </w:rPr>
      </w:pPr>
      <w:r w:rsidRPr="001257F1">
        <w:rPr>
          <w:rStyle w:val="Kommentarzeichen1"/>
          <w:rFonts w:ascii="Arial" w:hAnsi="Arial" w:cs="Arial"/>
          <w:sz w:val="22"/>
          <w:szCs w:val="22"/>
        </w:rPr>
        <w:t xml:space="preserve">Diese Module bieten </w:t>
      </w:r>
      <w:r w:rsidR="003E54F5">
        <w:rPr>
          <w:rStyle w:val="Kommentarzeichen1"/>
          <w:rFonts w:ascii="Arial" w:hAnsi="Arial" w:cs="Arial"/>
          <w:sz w:val="22"/>
          <w:szCs w:val="22"/>
        </w:rPr>
        <w:t xml:space="preserve">bis zu zweifache </w:t>
      </w:r>
      <w:r w:rsidRPr="001257F1">
        <w:rPr>
          <w:rStyle w:val="Kommentarzeichen1"/>
          <w:rFonts w:ascii="Arial" w:hAnsi="Arial" w:cs="Arial"/>
          <w:sz w:val="22"/>
          <w:szCs w:val="22"/>
        </w:rPr>
        <w:t xml:space="preserve">Rechenleistung pro Watt und die doppelte </w:t>
      </w:r>
      <w:r w:rsidR="00793D29">
        <w:rPr>
          <w:rStyle w:val="Kommentarzeichen1"/>
          <w:rFonts w:ascii="Arial" w:hAnsi="Arial" w:cs="Arial"/>
          <w:sz w:val="22"/>
          <w:szCs w:val="22"/>
        </w:rPr>
        <w:t>Anzahl an Cores</w:t>
      </w:r>
      <w:r w:rsidRPr="001257F1">
        <w:rPr>
          <w:rStyle w:val="Kommentarzeichen1"/>
          <w:rFonts w:ascii="Arial" w:hAnsi="Arial" w:cs="Arial"/>
          <w:sz w:val="22"/>
          <w:szCs w:val="22"/>
        </w:rPr>
        <w:t xml:space="preserve"> im Vergleich zu früheren Generationen</w:t>
      </w:r>
      <w:r w:rsidR="001510FC" w:rsidRPr="00612728">
        <w:rPr>
          <w:rFonts w:ascii="Arial" w:hAnsi="Arial" w:cs="Arial"/>
          <w:sz w:val="22"/>
          <w:szCs w:val="22"/>
          <w:vertAlign w:val="superscript"/>
          <w:lang w:val="en-US"/>
        </w:rPr>
        <w:fldChar w:fldCharType="begin"/>
      </w:r>
      <w:r w:rsidR="001510FC" w:rsidRPr="001510FC">
        <w:rPr>
          <w:rFonts w:ascii="Arial" w:hAnsi="Arial" w:cs="Arial"/>
          <w:sz w:val="22"/>
          <w:szCs w:val="22"/>
          <w:vertAlign w:val="superscript"/>
        </w:rPr>
        <w:instrText xml:space="preserve"> NOTEREF _Ref55807229 \h  \* MERGEFORMAT </w:instrText>
      </w:r>
      <w:r w:rsidR="001510FC" w:rsidRPr="00612728">
        <w:rPr>
          <w:rFonts w:ascii="Arial" w:hAnsi="Arial" w:cs="Arial"/>
          <w:sz w:val="22"/>
          <w:szCs w:val="22"/>
          <w:vertAlign w:val="superscript"/>
          <w:lang w:val="en-US"/>
        </w:rPr>
      </w:r>
      <w:r w:rsidR="001510FC" w:rsidRPr="00612728">
        <w:rPr>
          <w:rFonts w:ascii="Arial" w:hAnsi="Arial" w:cs="Arial"/>
          <w:sz w:val="22"/>
          <w:szCs w:val="22"/>
          <w:vertAlign w:val="superscript"/>
          <w:lang w:val="en-US"/>
        </w:rPr>
        <w:fldChar w:fldCharType="separate"/>
      </w:r>
      <w:r w:rsidR="001510FC" w:rsidRPr="001510FC">
        <w:rPr>
          <w:rFonts w:ascii="Arial" w:hAnsi="Arial" w:cs="Arial"/>
          <w:sz w:val="22"/>
          <w:szCs w:val="22"/>
          <w:vertAlign w:val="superscript"/>
        </w:rPr>
        <w:t>ii</w:t>
      </w:r>
      <w:r w:rsidR="001510FC" w:rsidRPr="00612728">
        <w:rPr>
          <w:rFonts w:ascii="Arial" w:hAnsi="Arial" w:cs="Arial"/>
          <w:sz w:val="22"/>
          <w:szCs w:val="22"/>
          <w:vertAlign w:val="superscript"/>
          <w:lang w:val="en-US"/>
        </w:rPr>
        <w:fldChar w:fldCharType="end"/>
      </w:r>
      <w:r w:rsidRPr="001257F1">
        <w:rPr>
          <w:rStyle w:val="Kommentarzeichen1"/>
          <w:rFonts w:ascii="Arial" w:hAnsi="Arial" w:cs="Arial"/>
          <w:sz w:val="22"/>
          <w:szCs w:val="22"/>
        </w:rPr>
        <w:t xml:space="preserve">. Dank symmetrischer Multiprocessing-Fähigkeiten bieten sie zudem eine besonders hohe parallele </w:t>
      </w:r>
      <w:r w:rsidR="00F97960">
        <w:rPr>
          <w:rStyle w:val="Kommentarzeichen1"/>
          <w:rFonts w:ascii="Arial" w:hAnsi="Arial" w:cs="Arial"/>
          <w:sz w:val="22"/>
          <w:szCs w:val="22"/>
        </w:rPr>
        <w:t>Rechen</w:t>
      </w:r>
      <w:r w:rsidRPr="001257F1">
        <w:rPr>
          <w:rStyle w:val="Kommentarzeichen1"/>
          <w:rFonts w:ascii="Arial" w:hAnsi="Arial" w:cs="Arial"/>
          <w:sz w:val="22"/>
          <w:szCs w:val="22"/>
        </w:rPr>
        <w:t>leistung mit bis zu 16 Threads. Die Module verfügen über 4 MB L2-Cache, 8 MB L3-Cache und bis zu 32 GB energieeffizienten und schnellen 64-Bit-DDR4</w:t>
      </w:r>
      <w:r w:rsidR="0099185A">
        <w:rPr>
          <w:rStyle w:val="Kommentarzeichen1"/>
          <w:rFonts w:ascii="Arial" w:hAnsi="Arial" w:cs="Arial"/>
          <w:sz w:val="22"/>
          <w:szCs w:val="22"/>
        </w:rPr>
        <w:t xml:space="preserve"> Dual Channel </w:t>
      </w:r>
      <w:r w:rsidRPr="001257F1">
        <w:rPr>
          <w:rStyle w:val="Kommentarzeichen1"/>
          <w:rFonts w:ascii="Arial" w:hAnsi="Arial" w:cs="Arial"/>
          <w:sz w:val="22"/>
          <w:szCs w:val="22"/>
        </w:rPr>
        <w:t xml:space="preserve">Speicher mit bis zu 3200 MT/s und ECC-Unterstützung für maximale Datensicherheit. Die integrierte AMD Radeon™ Grafik mit bis zu 7 Recheneinheiten </w:t>
      </w:r>
      <w:r w:rsidR="001C2C5A">
        <w:rPr>
          <w:rStyle w:val="Kommentarzeichen1"/>
          <w:rFonts w:ascii="Arial" w:hAnsi="Arial" w:cs="Arial"/>
          <w:sz w:val="22"/>
          <w:szCs w:val="22"/>
        </w:rPr>
        <w:t xml:space="preserve">unterstützt auch </w:t>
      </w:r>
      <w:r w:rsidRPr="001257F1">
        <w:rPr>
          <w:rStyle w:val="Kommentarzeichen1"/>
          <w:rFonts w:ascii="Arial" w:hAnsi="Arial" w:cs="Arial"/>
          <w:sz w:val="22"/>
          <w:szCs w:val="22"/>
        </w:rPr>
        <w:t xml:space="preserve">weiterhin </w:t>
      </w:r>
      <w:r w:rsidR="00BA2976">
        <w:rPr>
          <w:rStyle w:val="Kommentarzeichen1"/>
          <w:rFonts w:ascii="Arial" w:hAnsi="Arial" w:cs="Arial"/>
          <w:sz w:val="22"/>
          <w:szCs w:val="22"/>
        </w:rPr>
        <w:t xml:space="preserve">Applikationen und </w:t>
      </w:r>
      <w:r w:rsidR="001C2C5A">
        <w:rPr>
          <w:rStyle w:val="Kommentarzeichen1"/>
          <w:rFonts w:ascii="Arial" w:hAnsi="Arial" w:cs="Arial"/>
          <w:sz w:val="22"/>
          <w:szCs w:val="22"/>
        </w:rPr>
        <w:t>Anwendung</w:t>
      </w:r>
      <w:r w:rsidR="00BA2976">
        <w:rPr>
          <w:rStyle w:val="Kommentarzeichen1"/>
          <w:rFonts w:ascii="Arial" w:hAnsi="Arial" w:cs="Arial"/>
          <w:sz w:val="22"/>
          <w:szCs w:val="22"/>
        </w:rPr>
        <w:t>sfälle</w:t>
      </w:r>
      <w:r w:rsidR="001C2C5A">
        <w:rPr>
          <w:rStyle w:val="Kommentarzeichen1"/>
          <w:rFonts w:ascii="Arial" w:hAnsi="Arial" w:cs="Arial"/>
          <w:sz w:val="22"/>
          <w:szCs w:val="22"/>
        </w:rPr>
        <w:t xml:space="preserve">, die eine </w:t>
      </w:r>
      <w:r w:rsidR="00BA2976">
        <w:rPr>
          <w:rStyle w:val="Kommentarzeichen1"/>
          <w:rFonts w:ascii="Arial" w:hAnsi="Arial" w:cs="Arial"/>
          <w:sz w:val="22"/>
          <w:szCs w:val="22"/>
        </w:rPr>
        <w:t>High-Performance</w:t>
      </w:r>
      <w:r w:rsidR="001C2C5A">
        <w:rPr>
          <w:rStyle w:val="Kommentarzeichen1"/>
          <w:rFonts w:ascii="Arial" w:hAnsi="Arial" w:cs="Arial"/>
          <w:sz w:val="22"/>
          <w:szCs w:val="22"/>
        </w:rPr>
        <w:t xml:space="preserve"> </w:t>
      </w:r>
      <w:r w:rsidR="00BA2976">
        <w:rPr>
          <w:rStyle w:val="Kommentarzeichen1"/>
          <w:rFonts w:ascii="Arial" w:hAnsi="Arial" w:cs="Arial"/>
          <w:sz w:val="22"/>
          <w:szCs w:val="22"/>
        </w:rPr>
        <w:t xml:space="preserve">Datenverarbeitung mittels GPU </w:t>
      </w:r>
      <w:r w:rsidR="001C2C5A">
        <w:rPr>
          <w:rStyle w:val="Kommentarzeichen1"/>
          <w:rFonts w:ascii="Arial" w:hAnsi="Arial" w:cs="Arial"/>
          <w:sz w:val="22"/>
          <w:szCs w:val="22"/>
        </w:rPr>
        <w:t xml:space="preserve">benötigen. </w:t>
      </w:r>
    </w:p>
    <w:p w:rsidR="001257F1" w:rsidRPr="001257F1" w:rsidRDefault="001257F1" w:rsidP="001257F1">
      <w:pPr>
        <w:spacing w:line="360" w:lineRule="auto"/>
        <w:rPr>
          <w:rStyle w:val="Kommentarzeichen1"/>
          <w:rFonts w:ascii="Arial" w:hAnsi="Arial" w:cs="Arial"/>
          <w:sz w:val="22"/>
          <w:szCs w:val="22"/>
        </w:rPr>
      </w:pPr>
    </w:p>
    <w:p w:rsidR="001257F1" w:rsidRPr="001257F1" w:rsidRDefault="001257F1" w:rsidP="001257F1">
      <w:pPr>
        <w:spacing w:line="360" w:lineRule="auto"/>
        <w:rPr>
          <w:rStyle w:val="Kommentarzeichen1"/>
          <w:rFonts w:ascii="Arial" w:hAnsi="Arial" w:cs="Arial"/>
          <w:sz w:val="22"/>
          <w:szCs w:val="22"/>
        </w:rPr>
      </w:pPr>
      <w:r w:rsidRPr="001257F1">
        <w:rPr>
          <w:rStyle w:val="Kommentarzeichen1"/>
          <w:rFonts w:ascii="Arial" w:hAnsi="Arial" w:cs="Arial"/>
          <w:sz w:val="22"/>
          <w:szCs w:val="22"/>
        </w:rPr>
        <w:t xml:space="preserve">Das </w:t>
      </w:r>
      <w:r w:rsidR="00874ADA">
        <w:rPr>
          <w:rStyle w:val="Kommentarzeichen1"/>
          <w:rFonts w:ascii="Arial" w:hAnsi="Arial" w:cs="Arial"/>
          <w:sz w:val="22"/>
          <w:szCs w:val="22"/>
        </w:rPr>
        <w:t>conga-TCV2</w:t>
      </w:r>
      <w:r w:rsidRPr="001257F1">
        <w:rPr>
          <w:rStyle w:val="Kommentarzeichen1"/>
          <w:rFonts w:ascii="Arial" w:hAnsi="Arial" w:cs="Arial"/>
          <w:sz w:val="22"/>
          <w:szCs w:val="22"/>
        </w:rPr>
        <w:t xml:space="preserve"> Computer-on-Modul unterstützt bis zu vier unabhängige Displays mit einer Auflösung von bis zu 4k60 UHD über 3x DisplayPort 1.4/HDMI 2.1 und 1x LVDS/eDP. Weitere leistungsorientierte Schnittstellen sind 1x PEG 3.0 x8 und 8x PCIe Gen 3 Lanes, 2x USB 3.1 Gen 2, 8x USB 2.0, bis zu 2x SATA Gen 3, 1x Gbit Ethernet, 8 GPI</w:t>
      </w:r>
      <w:r w:rsidR="00EC7D79">
        <w:rPr>
          <w:rStyle w:val="Kommentarzeichen1"/>
          <w:rFonts w:ascii="Arial" w:hAnsi="Arial" w:cs="Arial"/>
          <w:sz w:val="22"/>
          <w:szCs w:val="22"/>
        </w:rPr>
        <w:t>O</w:t>
      </w:r>
      <w:r w:rsidRPr="001257F1">
        <w:rPr>
          <w:rStyle w:val="Kommentarzeichen1"/>
          <w:rFonts w:ascii="Arial" w:hAnsi="Arial" w:cs="Arial"/>
          <w:sz w:val="22"/>
          <w:szCs w:val="22"/>
        </w:rPr>
        <w:t xml:space="preserve">, SPI, LPC, sowie 2x Legacy UART, die vom Board-Controller bereitgestellt werden. </w:t>
      </w:r>
    </w:p>
    <w:p w:rsidR="001257F1" w:rsidRPr="001257F1" w:rsidRDefault="001257F1" w:rsidP="001257F1">
      <w:pPr>
        <w:spacing w:line="360" w:lineRule="auto"/>
        <w:rPr>
          <w:rStyle w:val="Kommentarzeichen1"/>
          <w:rFonts w:ascii="Arial" w:hAnsi="Arial" w:cs="Arial"/>
          <w:sz w:val="22"/>
          <w:szCs w:val="22"/>
        </w:rPr>
      </w:pPr>
    </w:p>
    <w:p w:rsidR="001257F1" w:rsidRPr="001257F1" w:rsidRDefault="001257F1" w:rsidP="001257F1">
      <w:pPr>
        <w:spacing w:line="360" w:lineRule="auto"/>
        <w:rPr>
          <w:rStyle w:val="Kommentarzeichen1"/>
          <w:rFonts w:ascii="Arial" w:hAnsi="Arial" w:cs="Arial"/>
          <w:sz w:val="22"/>
          <w:szCs w:val="22"/>
        </w:rPr>
      </w:pPr>
      <w:r w:rsidRPr="001257F1">
        <w:rPr>
          <w:rStyle w:val="Kommentarzeichen1"/>
          <w:rFonts w:ascii="Arial" w:hAnsi="Arial" w:cs="Arial"/>
          <w:sz w:val="22"/>
          <w:szCs w:val="22"/>
        </w:rPr>
        <w:t xml:space="preserve">Zu den unterstützten Hypervisor- und Betriebssystemen gehören RTS Hypervisor sowie Microsoft Windows 10, Linux/Yocto, Android Q und Wind River VxWorks. Bei sicherheitskritischen Anwendungen hilft der integrierte AMD Secure </w:t>
      </w:r>
      <w:r w:rsidR="00DB644C" w:rsidRPr="001257F1">
        <w:rPr>
          <w:rStyle w:val="Kommentarzeichen1"/>
          <w:rFonts w:ascii="Arial" w:hAnsi="Arial" w:cs="Arial"/>
          <w:sz w:val="22"/>
          <w:szCs w:val="22"/>
        </w:rPr>
        <w:t>Pro</w:t>
      </w:r>
      <w:r w:rsidR="00DB644C">
        <w:rPr>
          <w:rStyle w:val="Kommentarzeichen1"/>
          <w:rFonts w:ascii="Arial" w:hAnsi="Arial" w:cs="Arial"/>
          <w:sz w:val="22"/>
          <w:szCs w:val="22"/>
        </w:rPr>
        <w:t>z</w:t>
      </w:r>
      <w:r w:rsidR="00DB644C" w:rsidRPr="001257F1">
        <w:rPr>
          <w:rStyle w:val="Kommentarzeichen1"/>
          <w:rFonts w:ascii="Arial" w:hAnsi="Arial" w:cs="Arial"/>
          <w:sz w:val="22"/>
          <w:szCs w:val="22"/>
        </w:rPr>
        <w:t xml:space="preserve">essor </w:t>
      </w:r>
      <w:r w:rsidRPr="001257F1">
        <w:rPr>
          <w:rStyle w:val="Kommentarzeichen1"/>
          <w:rFonts w:ascii="Arial" w:hAnsi="Arial" w:cs="Arial"/>
          <w:sz w:val="22"/>
          <w:szCs w:val="22"/>
        </w:rPr>
        <w:t xml:space="preserve">bei der hardwarebeschleunigten Ver- und Entschlüsselung von RSA, SHA und AES. TPM-Unterstützung ist ebenfalls </w:t>
      </w:r>
      <w:r w:rsidR="00793D29">
        <w:rPr>
          <w:rStyle w:val="Kommentarzeichen1"/>
          <w:rFonts w:ascii="Arial" w:hAnsi="Arial" w:cs="Arial"/>
          <w:sz w:val="22"/>
          <w:szCs w:val="22"/>
        </w:rPr>
        <w:t>onboard</w:t>
      </w:r>
      <w:r w:rsidR="00A81CCB">
        <w:rPr>
          <w:rStyle w:val="Endnotenzeichen"/>
          <w:rFonts w:ascii="Arial" w:hAnsi="Arial" w:cs="Arial"/>
          <w:sz w:val="22"/>
          <w:szCs w:val="22"/>
          <w:lang w:val="en-US"/>
        </w:rPr>
        <w:endnoteReference w:id="6"/>
      </w:r>
      <w:r w:rsidRPr="001257F1">
        <w:rPr>
          <w:rStyle w:val="Kommentarzeichen1"/>
          <w:rFonts w:ascii="Arial" w:hAnsi="Arial" w:cs="Arial"/>
          <w:sz w:val="22"/>
          <w:szCs w:val="22"/>
        </w:rPr>
        <w:t>.</w:t>
      </w:r>
    </w:p>
    <w:p w:rsidR="001257F1" w:rsidRPr="001257F1" w:rsidRDefault="001257F1" w:rsidP="001257F1">
      <w:pPr>
        <w:spacing w:line="360" w:lineRule="auto"/>
        <w:rPr>
          <w:rStyle w:val="Kommentarzeichen1"/>
          <w:rFonts w:ascii="Arial" w:hAnsi="Arial" w:cs="Arial"/>
          <w:sz w:val="22"/>
          <w:szCs w:val="22"/>
        </w:rPr>
      </w:pPr>
    </w:p>
    <w:p w:rsidR="001257F1" w:rsidRDefault="001257F1" w:rsidP="001257F1">
      <w:pPr>
        <w:spacing w:line="360" w:lineRule="auto"/>
        <w:rPr>
          <w:rStyle w:val="Kommentarzeichen1"/>
          <w:rFonts w:ascii="Arial" w:hAnsi="Arial" w:cs="Arial"/>
          <w:sz w:val="22"/>
          <w:szCs w:val="22"/>
        </w:rPr>
      </w:pPr>
      <w:r w:rsidRPr="001257F1">
        <w:rPr>
          <w:rStyle w:val="Kommentarzeichen1"/>
          <w:rFonts w:ascii="Arial" w:hAnsi="Arial" w:cs="Arial"/>
          <w:sz w:val="22"/>
          <w:szCs w:val="22"/>
        </w:rPr>
        <w:t>Weitere Informationen über das neue hochleistungsfähige COM Express Compact Typ</w:t>
      </w:r>
      <w:r w:rsidR="00DB644C">
        <w:rPr>
          <w:rStyle w:val="Kommentarzeichen1"/>
          <w:rFonts w:ascii="Arial" w:hAnsi="Arial" w:cs="Arial"/>
          <w:sz w:val="22"/>
          <w:szCs w:val="22"/>
        </w:rPr>
        <w:t>e</w:t>
      </w:r>
      <w:r w:rsidRPr="001257F1">
        <w:rPr>
          <w:rStyle w:val="Kommentarzeichen1"/>
          <w:rFonts w:ascii="Arial" w:hAnsi="Arial" w:cs="Arial"/>
          <w:sz w:val="22"/>
          <w:szCs w:val="22"/>
        </w:rPr>
        <w:t xml:space="preserve"> 6-Modul </w:t>
      </w:r>
      <w:r w:rsidR="00874ADA">
        <w:rPr>
          <w:rStyle w:val="Kommentarzeichen1"/>
          <w:rFonts w:ascii="Arial" w:hAnsi="Arial" w:cs="Arial"/>
          <w:sz w:val="22"/>
          <w:szCs w:val="22"/>
        </w:rPr>
        <w:t>conga-TCV2</w:t>
      </w:r>
      <w:r w:rsidRPr="001257F1">
        <w:rPr>
          <w:rStyle w:val="Kommentarzeichen1"/>
          <w:rFonts w:ascii="Arial" w:hAnsi="Arial" w:cs="Arial"/>
          <w:sz w:val="22"/>
          <w:szCs w:val="22"/>
        </w:rPr>
        <w:t xml:space="preserve"> sind verfügbar unter: </w:t>
      </w:r>
      <w:hyperlink r:id="rId15" w:history="1">
        <w:r w:rsidR="000E146A" w:rsidRPr="00F76C54">
          <w:rPr>
            <w:rStyle w:val="Hyperlink"/>
            <w:rFonts w:ascii="Arial" w:hAnsi="Arial" w:cs="Arial"/>
            <w:sz w:val="22"/>
            <w:szCs w:val="22"/>
          </w:rPr>
          <w:t>http</w:t>
        </w:r>
        <w:r w:rsidR="00F63362">
          <w:rPr>
            <w:rStyle w:val="Hyperlink"/>
            <w:rFonts w:ascii="Arial" w:hAnsi="Arial" w:cs="Arial"/>
            <w:sz w:val="22"/>
            <w:szCs w:val="22"/>
          </w:rPr>
          <w:t>s</w:t>
        </w:r>
        <w:r w:rsidR="000E146A" w:rsidRPr="00F76C54">
          <w:rPr>
            <w:rStyle w:val="Hyperlink"/>
            <w:rFonts w:ascii="Arial" w:hAnsi="Arial" w:cs="Arial"/>
            <w:sz w:val="22"/>
            <w:szCs w:val="22"/>
          </w:rPr>
          <w:t>://www.congatec.com/de/products/com-express-type6/</w:t>
        </w:r>
        <w:r w:rsidR="00874ADA">
          <w:rPr>
            <w:rStyle w:val="Hyperlink"/>
            <w:rFonts w:ascii="Arial" w:hAnsi="Arial" w:cs="Arial"/>
            <w:sz w:val="22"/>
            <w:szCs w:val="22"/>
          </w:rPr>
          <w:t>conga-TCV2</w:t>
        </w:r>
        <w:r w:rsidR="000E146A" w:rsidRPr="00F76C54">
          <w:rPr>
            <w:rStyle w:val="Hyperlink"/>
            <w:rFonts w:ascii="Arial" w:hAnsi="Arial" w:cs="Arial"/>
            <w:sz w:val="22"/>
            <w:szCs w:val="22"/>
          </w:rPr>
          <w:t>/</w:t>
        </w:r>
      </w:hyperlink>
      <w:bookmarkStart w:id="1" w:name="_GoBack"/>
      <w:bookmarkEnd w:id="1"/>
    </w:p>
    <w:p w:rsidR="000E146A" w:rsidRPr="001257F1" w:rsidRDefault="000E146A" w:rsidP="001257F1">
      <w:pPr>
        <w:spacing w:line="360" w:lineRule="auto"/>
        <w:rPr>
          <w:rStyle w:val="Kommentarzeichen1"/>
          <w:rFonts w:ascii="Arial" w:hAnsi="Arial" w:cs="Arial"/>
          <w:sz w:val="22"/>
          <w:szCs w:val="22"/>
        </w:rPr>
      </w:pPr>
    </w:p>
    <w:p w:rsidR="00D108AC" w:rsidRDefault="00D108AC" w:rsidP="00D108AC">
      <w:pPr>
        <w:pStyle w:val="Standard1"/>
        <w:spacing w:before="120" w:after="120" w:line="360" w:lineRule="auto"/>
        <w:jc w:val="center"/>
        <w:rPr>
          <w:rFonts w:ascii="Arial" w:hAnsi="Arial" w:cs="Arial"/>
          <w:sz w:val="18"/>
          <w:szCs w:val="18"/>
        </w:rPr>
      </w:pPr>
      <w:r w:rsidRPr="006142D4">
        <w:rPr>
          <w:rFonts w:ascii="Arial" w:hAnsi="Arial" w:cs="Arial"/>
          <w:sz w:val="18"/>
          <w:szCs w:val="18"/>
        </w:rPr>
        <w:t>* * *</w:t>
      </w:r>
    </w:p>
    <w:p w:rsidR="003B002F" w:rsidRPr="00E36DD7" w:rsidRDefault="003B002F" w:rsidP="003B002F">
      <w:pPr>
        <w:pStyle w:val="Standard1"/>
        <w:ind w:right="283"/>
        <w:rPr>
          <w:rFonts w:ascii="Arial" w:hAnsi="Arial" w:cs="Arial"/>
          <w:b/>
          <w:bCs/>
          <w:sz w:val="16"/>
          <w:szCs w:val="16"/>
        </w:rPr>
      </w:pPr>
      <w:r w:rsidRPr="00E36DD7">
        <w:rPr>
          <w:rFonts w:ascii="Arial" w:hAnsi="Arial" w:cs="Arial"/>
          <w:b/>
          <w:bCs/>
          <w:sz w:val="16"/>
          <w:szCs w:val="16"/>
        </w:rPr>
        <w:t>Über congatec</w:t>
      </w:r>
    </w:p>
    <w:p w:rsidR="003B002F" w:rsidRPr="00E36DD7" w:rsidRDefault="003B002F" w:rsidP="003B002F">
      <w:pPr>
        <w:pStyle w:val="StandardWeb"/>
        <w:spacing w:before="0" w:beforeAutospacing="0" w:after="0" w:afterAutospacing="0"/>
        <w:rPr>
          <w:rFonts w:ascii="Arial" w:hAnsi="Arial" w:cs="Arial"/>
          <w:sz w:val="16"/>
          <w:szCs w:val="16"/>
        </w:rPr>
      </w:pPr>
      <w:r w:rsidRPr="00E36DD7">
        <w:rPr>
          <w:rFonts w:ascii="Arial" w:hAnsi="Arial" w:cs="Arial"/>
          <w:sz w:val="16"/>
          <w:szCs w:val="16"/>
          <w:lang w:eastAsia="ar-SA"/>
        </w:rPr>
        <w:t>congatec ist ein stark wachsendes Technologieunternehmen mit Fokus auf Embedded-</w:t>
      </w:r>
      <w:r w:rsidR="00995631" w:rsidRPr="00E36DD7">
        <w:rPr>
          <w:rFonts w:ascii="Arial" w:hAnsi="Arial" w:cs="Arial"/>
          <w:sz w:val="16"/>
          <w:szCs w:val="16"/>
          <w:lang w:eastAsia="ar-SA"/>
        </w:rPr>
        <w:t xml:space="preserve"> und Edge-</w:t>
      </w:r>
      <w:r w:rsidRPr="00E36DD7">
        <w:rPr>
          <w:rFonts w:ascii="Arial" w:hAnsi="Arial" w:cs="Arial"/>
          <w:sz w:val="16"/>
          <w:szCs w:val="16"/>
          <w:lang w:eastAsia="ar-SA"/>
        </w:rPr>
        <w:t xml:space="preserve">Computing-Produkte. </w:t>
      </w:r>
      <w:r w:rsidR="00C51840" w:rsidRPr="00E36DD7">
        <w:rPr>
          <w:rFonts w:ascii="Arial" w:hAnsi="Arial" w:cs="Arial"/>
          <w:sz w:val="16"/>
          <w:szCs w:val="16"/>
          <w:lang w:eastAsia="ar-SA"/>
        </w:rPr>
        <w:t>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auf wachsende Industrieunternehmen, verfügt congatec über die Finanzierungs- und M&amp;A Erfahrung, um diese expandie</w:t>
      </w:r>
      <w:r w:rsidR="00E36DD7">
        <w:rPr>
          <w:rFonts w:ascii="Arial" w:hAnsi="Arial" w:cs="Arial"/>
          <w:sz w:val="16"/>
          <w:szCs w:val="16"/>
          <w:lang w:eastAsia="ar-SA"/>
        </w:rPr>
        <w:t xml:space="preserve">renden Marktchancen zu nutzen. </w:t>
      </w:r>
      <w:r w:rsidR="00C51840" w:rsidRPr="00E36DD7">
        <w:rPr>
          <w:rFonts w:ascii="Arial" w:hAnsi="Arial" w:cs="Arial"/>
          <w:sz w:val="16"/>
          <w:szCs w:val="16"/>
          <w:lang w:eastAsia="ar-SA"/>
        </w:rPr>
        <w:t xml:space="preserve">Im Segment Computer-on-Module ist congatec globaler Marktführer mit einer exzellenten Kundenbasis von Start-ups bis zu internationalen Blue-Chip-Unternehmen. Das 2004 gegründete Unternehmen mit Sitz in Deggendorf erwirtschaftete 2019 einen Umsatz in Höhe von 126 Mio. US Dollar. </w:t>
      </w:r>
      <w:r w:rsidRPr="00E36DD7">
        <w:rPr>
          <w:rFonts w:ascii="Arial" w:hAnsi="Arial" w:cs="Arial"/>
          <w:sz w:val="16"/>
          <w:szCs w:val="16"/>
        </w:rPr>
        <w:t xml:space="preserve">Weitere Informationen finden Sie unter </w:t>
      </w:r>
      <w:hyperlink r:id="rId16" w:history="1">
        <w:r w:rsidRPr="00E36DD7">
          <w:rPr>
            <w:rStyle w:val="Hyperlink"/>
            <w:rFonts w:ascii="Arial" w:eastAsiaTheme="majorEastAsia" w:hAnsi="Arial" w:cs="Arial"/>
            <w:sz w:val="16"/>
            <w:szCs w:val="16"/>
          </w:rPr>
          <w:t>www.congatec.de</w:t>
        </w:r>
      </w:hyperlink>
      <w:r w:rsidRPr="00E36DD7">
        <w:rPr>
          <w:rFonts w:ascii="Arial" w:hAnsi="Arial" w:cs="Arial"/>
          <w:sz w:val="16"/>
          <w:szCs w:val="16"/>
        </w:rPr>
        <w:t xml:space="preserve"> oder bei </w:t>
      </w:r>
      <w:hyperlink r:id="rId17" w:history="1">
        <w:r w:rsidRPr="00E36DD7">
          <w:rPr>
            <w:rStyle w:val="Hyperlink"/>
            <w:rFonts w:ascii="Arial" w:eastAsiaTheme="majorEastAsia" w:hAnsi="Arial" w:cs="Arial"/>
            <w:sz w:val="16"/>
            <w:szCs w:val="16"/>
          </w:rPr>
          <w:t>LinkedIn</w:t>
        </w:r>
      </w:hyperlink>
      <w:r w:rsidRPr="00E36DD7">
        <w:rPr>
          <w:rFonts w:ascii="Arial" w:hAnsi="Arial" w:cs="Arial"/>
          <w:sz w:val="16"/>
          <w:szCs w:val="16"/>
        </w:rPr>
        <w:t xml:space="preserve">, </w:t>
      </w:r>
      <w:hyperlink r:id="rId18" w:history="1">
        <w:r w:rsidRPr="00E36DD7">
          <w:rPr>
            <w:rStyle w:val="Hyperlink"/>
            <w:rFonts w:ascii="Arial" w:eastAsiaTheme="majorEastAsia" w:hAnsi="Arial" w:cs="Arial"/>
            <w:sz w:val="16"/>
            <w:szCs w:val="16"/>
          </w:rPr>
          <w:t>Twitter</w:t>
        </w:r>
      </w:hyperlink>
      <w:r w:rsidRPr="00E36DD7">
        <w:rPr>
          <w:rFonts w:ascii="Arial" w:hAnsi="Arial" w:cs="Arial"/>
          <w:sz w:val="16"/>
          <w:szCs w:val="16"/>
        </w:rPr>
        <w:t xml:space="preserve"> und </w:t>
      </w:r>
      <w:hyperlink r:id="rId19" w:history="1">
        <w:r w:rsidRPr="00E36DD7">
          <w:rPr>
            <w:rStyle w:val="Hyperlink"/>
            <w:rFonts w:ascii="Arial" w:eastAsiaTheme="majorEastAsia" w:hAnsi="Arial" w:cs="Arial"/>
            <w:sz w:val="16"/>
            <w:szCs w:val="16"/>
          </w:rPr>
          <w:t>YouTube</w:t>
        </w:r>
      </w:hyperlink>
      <w:r w:rsidRPr="00E36DD7">
        <w:rPr>
          <w:rFonts w:ascii="Arial" w:hAnsi="Arial" w:cs="Arial"/>
          <w:sz w:val="16"/>
          <w:szCs w:val="16"/>
        </w:rPr>
        <w:t>.</w:t>
      </w:r>
    </w:p>
    <w:p w:rsidR="003B002F" w:rsidRPr="00E36DD7" w:rsidRDefault="003B002F" w:rsidP="00D108AC">
      <w:pPr>
        <w:pStyle w:val="Standard1"/>
        <w:spacing w:before="120" w:after="120" w:line="360" w:lineRule="auto"/>
        <w:jc w:val="center"/>
        <w:rPr>
          <w:rFonts w:ascii="Arial" w:hAnsi="Arial" w:cs="Arial"/>
          <w:sz w:val="16"/>
          <w:szCs w:val="16"/>
        </w:rPr>
      </w:pPr>
    </w:p>
    <w:p w:rsidR="005B6990" w:rsidRPr="001A2048" w:rsidRDefault="005B6990" w:rsidP="001A2048">
      <w:pPr>
        <w:pStyle w:val="Standard1"/>
        <w:spacing w:before="120"/>
        <w:jc w:val="center"/>
        <w:rPr>
          <w:rFonts w:ascii="Arial" w:eastAsiaTheme="minorHAnsi" w:hAnsi="Arial" w:cs="Arial"/>
          <w:i/>
          <w:kern w:val="0"/>
          <w:sz w:val="16"/>
          <w:szCs w:val="16"/>
          <w:lang w:eastAsia="de-DE"/>
        </w:rPr>
      </w:pPr>
      <w:r w:rsidRPr="001A2048">
        <w:rPr>
          <w:rFonts w:ascii="Arial" w:eastAsiaTheme="minorHAnsi" w:hAnsi="Arial" w:cs="Arial"/>
          <w:i/>
          <w:kern w:val="0"/>
          <w:sz w:val="16"/>
          <w:szCs w:val="16"/>
          <w:lang w:eastAsia="de-DE"/>
        </w:rPr>
        <w:t xml:space="preserve">AMD, Radeon, Ryzen, </w:t>
      </w:r>
      <w:r w:rsidR="00295C66" w:rsidRPr="001A2048">
        <w:rPr>
          <w:rFonts w:ascii="Arial" w:eastAsiaTheme="minorHAnsi" w:hAnsi="Arial" w:cs="Arial"/>
          <w:i/>
          <w:kern w:val="0"/>
          <w:sz w:val="16"/>
          <w:szCs w:val="16"/>
          <w:lang w:eastAsia="de-DE"/>
        </w:rPr>
        <w:t xml:space="preserve">und Kombinationen sind </w:t>
      </w:r>
      <w:r w:rsidR="00C75455" w:rsidRPr="00610A7E">
        <w:rPr>
          <w:rFonts w:ascii="Arial" w:eastAsiaTheme="minorHAnsi" w:hAnsi="Arial" w:cs="Arial"/>
          <w:i/>
          <w:kern w:val="0"/>
          <w:sz w:val="16"/>
          <w:szCs w:val="16"/>
          <w:lang w:eastAsia="de-DE"/>
        </w:rPr>
        <w:t xml:space="preserve">Handelsmarken </w:t>
      </w:r>
      <w:r w:rsidR="00295C66" w:rsidRPr="001A2048">
        <w:rPr>
          <w:rFonts w:ascii="Arial" w:eastAsiaTheme="minorHAnsi" w:hAnsi="Arial" w:cs="Arial"/>
          <w:i/>
          <w:kern w:val="0"/>
          <w:sz w:val="16"/>
          <w:szCs w:val="16"/>
          <w:lang w:eastAsia="de-DE"/>
        </w:rPr>
        <w:t xml:space="preserve">von </w:t>
      </w:r>
      <w:r w:rsidRPr="001A2048">
        <w:rPr>
          <w:rFonts w:ascii="Arial" w:eastAsiaTheme="minorHAnsi" w:hAnsi="Arial" w:cs="Arial"/>
          <w:i/>
          <w:kern w:val="0"/>
          <w:sz w:val="16"/>
          <w:szCs w:val="16"/>
          <w:lang w:eastAsia="de-DE"/>
        </w:rPr>
        <w:t>Advanced Micro Devices, Inc.</w:t>
      </w:r>
    </w:p>
    <w:p w:rsidR="00D108AC" w:rsidRPr="001A2048" w:rsidRDefault="00D108AC" w:rsidP="005B6990">
      <w:pPr>
        <w:pStyle w:val="Standard1"/>
        <w:spacing w:before="120"/>
        <w:jc w:val="center"/>
        <w:rPr>
          <w:rFonts w:ascii="Arial" w:eastAsiaTheme="minorHAnsi" w:hAnsi="Arial" w:cs="Arial"/>
          <w:i/>
          <w:kern w:val="0"/>
          <w:sz w:val="16"/>
          <w:szCs w:val="16"/>
          <w:lang w:eastAsia="de-DE"/>
        </w:rPr>
      </w:pPr>
    </w:p>
    <w:sectPr w:rsidR="00D108AC" w:rsidRPr="001A2048"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61B" w:rsidRDefault="0026461B" w:rsidP="00D97483">
      <w:r>
        <w:separator/>
      </w:r>
    </w:p>
  </w:endnote>
  <w:endnote w:type="continuationSeparator" w:id="0">
    <w:p w:rsidR="0026461B" w:rsidRDefault="0026461B" w:rsidP="00D97483">
      <w:r>
        <w:continuationSeparator/>
      </w:r>
    </w:p>
  </w:endnote>
  <w:endnote w:id="1">
    <w:p w:rsidR="00EC2D6E" w:rsidRPr="0071390C" w:rsidRDefault="001510FC">
      <w:pPr>
        <w:pStyle w:val="Endnotentext"/>
        <w:rPr>
          <w:rFonts w:ascii="Arial" w:hAnsi="Arial" w:cs="Arial"/>
          <w:sz w:val="16"/>
          <w:szCs w:val="16"/>
        </w:rPr>
      </w:pPr>
      <w:r w:rsidRPr="001510FC">
        <w:rPr>
          <w:rStyle w:val="Endnotenzeichen"/>
          <w:rFonts w:ascii="Arial" w:hAnsi="Arial" w:cs="Arial"/>
          <w:sz w:val="16"/>
          <w:szCs w:val="16"/>
        </w:rPr>
        <w:endnoteRef/>
      </w:r>
      <w:r w:rsidRPr="001510FC">
        <w:rPr>
          <w:rFonts w:ascii="Arial" w:hAnsi="Arial" w:cs="Arial"/>
          <w:sz w:val="16"/>
          <w:szCs w:val="16"/>
        </w:rPr>
        <w:t xml:space="preserve"> Tests wurden vom AMD Performance Labs für den Ryzen™ Embedded V2718 im Juli 2020 und Juni 2018 für den Ryzen Embedded V1605B Prozessor mit Cinebench R15 nt durchgeführt, beide Prozessoren konfiguriert auf 15 Watt (STAPM-Modus aktiviert). Die Ergebnisse unterliegen Variationen. EMB-170</w:t>
      </w:r>
    </w:p>
    <w:p w:rsidR="0071390C" w:rsidRPr="0071390C" w:rsidRDefault="0071390C">
      <w:pPr>
        <w:pStyle w:val="Endnotentext"/>
        <w:rPr>
          <w:rFonts w:ascii="Arial" w:hAnsi="Arial" w:cs="Arial"/>
          <w:sz w:val="16"/>
          <w:szCs w:val="16"/>
        </w:rPr>
      </w:pPr>
    </w:p>
  </w:endnote>
  <w:endnote w:id="2">
    <w:p w:rsidR="007434FF" w:rsidRPr="0071390C" w:rsidRDefault="001510FC" w:rsidP="007434FF">
      <w:pPr>
        <w:pStyle w:val="Endnotentext"/>
        <w:rPr>
          <w:rFonts w:ascii="Arial" w:hAnsi="Arial" w:cs="Arial"/>
          <w:sz w:val="16"/>
          <w:szCs w:val="16"/>
        </w:rPr>
      </w:pPr>
      <w:r w:rsidRPr="001510FC">
        <w:rPr>
          <w:rStyle w:val="Endnotenzeichen"/>
          <w:rFonts w:ascii="Arial" w:hAnsi="Arial" w:cs="Arial"/>
          <w:sz w:val="16"/>
          <w:szCs w:val="16"/>
        </w:rPr>
        <w:endnoteRef/>
      </w:r>
      <w:r w:rsidRPr="001510FC">
        <w:rPr>
          <w:rFonts w:ascii="Arial" w:hAnsi="Arial" w:cs="Arial"/>
          <w:sz w:val="16"/>
          <w:szCs w:val="16"/>
        </w:rPr>
        <w:t xml:space="preserve"> Ryzen™ Embedded V2000 SoCs bieten bis zu acht CPU Cores. Ryzen™ Embedded V1000 SoCs bieten bis zu vier CPU Cores. EMB-168</w:t>
      </w:r>
    </w:p>
    <w:p w:rsidR="0071390C" w:rsidRPr="0071390C" w:rsidRDefault="0071390C" w:rsidP="007434FF">
      <w:pPr>
        <w:pStyle w:val="Endnotentext"/>
        <w:rPr>
          <w:rFonts w:ascii="Arial" w:hAnsi="Arial" w:cs="Arial"/>
          <w:sz w:val="16"/>
          <w:szCs w:val="16"/>
        </w:rPr>
      </w:pPr>
    </w:p>
  </w:endnote>
  <w:endnote w:id="3">
    <w:p w:rsidR="0071390C" w:rsidRPr="0071390C" w:rsidRDefault="001510FC" w:rsidP="00715F1C">
      <w:pPr>
        <w:pStyle w:val="Endnotentext"/>
        <w:rPr>
          <w:rFonts w:ascii="Arial" w:hAnsi="Arial" w:cs="Arial"/>
          <w:sz w:val="16"/>
          <w:szCs w:val="16"/>
        </w:rPr>
      </w:pPr>
      <w:r w:rsidRPr="001510FC">
        <w:rPr>
          <w:rStyle w:val="Endnotenzeichen"/>
          <w:rFonts w:ascii="Arial" w:hAnsi="Arial" w:cs="Arial"/>
          <w:sz w:val="16"/>
          <w:szCs w:val="16"/>
        </w:rPr>
        <w:endnoteRef/>
      </w:r>
      <w:r w:rsidRPr="001510FC">
        <w:rPr>
          <w:rFonts w:ascii="Arial" w:hAnsi="Arial" w:cs="Arial"/>
          <w:sz w:val="16"/>
          <w:szCs w:val="16"/>
        </w:rPr>
        <w:t xml:space="preserve"> </w:t>
      </w:r>
      <w:r w:rsidR="00715F1C" w:rsidRPr="0071390C">
        <w:rPr>
          <w:rFonts w:ascii="Arial" w:hAnsi="Arial" w:cs="Arial"/>
          <w:sz w:val="16"/>
          <w:szCs w:val="16"/>
        </w:rPr>
        <w:t xml:space="preserve">Der Vorgänger </w:t>
      </w:r>
      <w:r w:rsidRPr="001510FC">
        <w:rPr>
          <w:rFonts w:ascii="Arial" w:hAnsi="Arial" w:cs="Arial"/>
          <w:sz w:val="16"/>
          <w:szCs w:val="16"/>
        </w:rPr>
        <w:t>AMD Ryzen™ Embedded V1000 Prozessor ist nur auf dem deutlich größeren COM Express Basic Footprint verfügbar.</w:t>
      </w:r>
    </w:p>
    <w:p w:rsidR="00715F1C" w:rsidRPr="0071390C" w:rsidRDefault="00715F1C">
      <w:pPr>
        <w:pStyle w:val="Endnotentext"/>
        <w:rPr>
          <w:rFonts w:ascii="Arial" w:hAnsi="Arial" w:cs="Arial"/>
          <w:sz w:val="16"/>
          <w:szCs w:val="16"/>
        </w:rPr>
      </w:pPr>
    </w:p>
  </w:endnote>
  <w:endnote w:id="4">
    <w:p w:rsidR="006874A3" w:rsidRPr="0071390C" w:rsidRDefault="001510FC" w:rsidP="00943BB5">
      <w:pPr>
        <w:pStyle w:val="Endnotentext"/>
        <w:rPr>
          <w:rFonts w:ascii="Arial" w:hAnsi="Arial" w:cs="Arial"/>
          <w:sz w:val="16"/>
          <w:szCs w:val="16"/>
        </w:rPr>
      </w:pPr>
      <w:r w:rsidRPr="001510FC">
        <w:rPr>
          <w:rStyle w:val="Endnotenzeichen"/>
          <w:rFonts w:ascii="Arial" w:hAnsi="Arial" w:cs="Arial"/>
          <w:sz w:val="16"/>
          <w:szCs w:val="16"/>
        </w:rPr>
        <w:endnoteRef/>
      </w:r>
      <w:r w:rsidRPr="001510FC">
        <w:rPr>
          <w:rFonts w:ascii="Arial" w:hAnsi="Arial" w:cs="Arial"/>
          <w:sz w:val="16"/>
          <w:szCs w:val="16"/>
        </w:rPr>
        <w:t xml:space="preserve"> Das AMD "Zen 2"-CPU-basierte System erzielte eine rund 15 % höhere Pubktzahl im SPECint®_base2006 Benchmark als das Vogängersystem mit AMD "Zen". SPEC® und SPECint® sind eingetragene Warenzeichen der Standard Performance Evaluation Corporation. Siehe www.spec.org. GD-141</w:t>
      </w:r>
    </w:p>
    <w:p w:rsidR="0071390C" w:rsidRPr="0071390C" w:rsidRDefault="0071390C" w:rsidP="00943BB5">
      <w:pPr>
        <w:pStyle w:val="Endnotentext"/>
        <w:rPr>
          <w:rFonts w:ascii="Arial" w:hAnsi="Arial" w:cs="Arial"/>
          <w:sz w:val="16"/>
          <w:szCs w:val="16"/>
        </w:rPr>
      </w:pPr>
    </w:p>
  </w:endnote>
  <w:endnote w:id="5">
    <w:p w:rsidR="0031255E" w:rsidRPr="0071390C" w:rsidRDefault="001510FC" w:rsidP="00A81CCB">
      <w:pPr>
        <w:pStyle w:val="Endnotentext"/>
        <w:rPr>
          <w:rFonts w:ascii="Arial" w:hAnsi="Arial" w:cs="Arial"/>
          <w:sz w:val="16"/>
          <w:szCs w:val="16"/>
        </w:rPr>
      </w:pPr>
      <w:r w:rsidRPr="001510FC">
        <w:rPr>
          <w:rStyle w:val="Endnotenzeichen"/>
          <w:rFonts w:ascii="Arial" w:hAnsi="Arial" w:cs="Arial"/>
          <w:sz w:val="16"/>
          <w:szCs w:val="16"/>
        </w:rPr>
        <w:endnoteRef/>
      </w:r>
      <w:r w:rsidRPr="001510FC">
        <w:rPr>
          <w:rFonts w:ascii="Arial" w:hAnsi="Arial" w:cs="Arial"/>
          <w:sz w:val="16"/>
          <w:szCs w:val="16"/>
        </w:rPr>
        <w:t xml:space="preserve"> Der maximale Boost für AMD Ryzen- und Athlon-Prozessoren ist die maximale Taktfrequenz, die von einem einzelnen Kern auf dem Prozessor unter Ausführung eines Single-Threaded-Workloads erreicht werden kann. Der maximale Boost ist von mehreren Faktoren abhängig, wie unter anderem Wärmeleitpaste, Systemkühlung, Motherboard-Design und BIOS, neuesten AMD-Chipsatztreibern und neuesten Betriebssystem-Updates. GD-150</w:t>
      </w:r>
    </w:p>
    <w:p w:rsidR="0031255E" w:rsidRPr="0071390C" w:rsidRDefault="0031255E" w:rsidP="00A81CCB">
      <w:pPr>
        <w:pStyle w:val="Endnotentext"/>
        <w:rPr>
          <w:rFonts w:ascii="Arial" w:hAnsi="Arial" w:cs="Arial"/>
          <w:sz w:val="16"/>
          <w:szCs w:val="16"/>
        </w:rPr>
      </w:pPr>
    </w:p>
  </w:endnote>
  <w:endnote w:id="6">
    <w:p w:rsidR="00524E79" w:rsidRPr="0071390C" w:rsidRDefault="001510FC" w:rsidP="00A81CCB">
      <w:pPr>
        <w:pStyle w:val="Endnotentext"/>
        <w:rPr>
          <w:rFonts w:ascii="Arial" w:hAnsi="Arial" w:cs="Arial"/>
          <w:sz w:val="16"/>
          <w:szCs w:val="16"/>
        </w:rPr>
      </w:pPr>
      <w:r w:rsidRPr="001510FC">
        <w:rPr>
          <w:rStyle w:val="Endnotenzeichen"/>
          <w:rFonts w:ascii="Arial" w:hAnsi="Arial" w:cs="Arial"/>
          <w:sz w:val="16"/>
          <w:szCs w:val="16"/>
        </w:rPr>
        <w:endnoteRef/>
      </w:r>
      <w:r w:rsidRPr="001510FC">
        <w:rPr>
          <w:rFonts w:ascii="Arial" w:hAnsi="Arial" w:cs="Arial"/>
          <w:sz w:val="16"/>
          <w:szCs w:val="16"/>
        </w:rPr>
        <w:t xml:space="preserve"> Für die Videocodec-Beschleunigung (einschließlich der Codecs HEVC (H.265), H.264, VP9 und AV1) müssen kompatible Media-Player installiert sein.  GD-176</w:t>
      </w:r>
    </w:p>
    <w:p w:rsidR="00524E79" w:rsidRPr="0071390C" w:rsidRDefault="00524E79" w:rsidP="00A81CCB">
      <w:pPr>
        <w:pStyle w:val="Endnotentext"/>
        <w:rPr>
          <w:rFonts w:ascii="Arial" w:hAnsi="Arial" w:cs="Arial"/>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61B" w:rsidRDefault="0026461B" w:rsidP="00D97483">
      <w:r>
        <w:separator/>
      </w:r>
    </w:p>
  </w:footnote>
  <w:footnote w:type="continuationSeparator" w:id="0">
    <w:p w:rsidR="0026461B" w:rsidRDefault="0026461B" w:rsidP="00D97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08AC"/>
    <w:rsid w:val="00003FA7"/>
    <w:rsid w:val="00006D58"/>
    <w:rsid w:val="00010369"/>
    <w:rsid w:val="00010745"/>
    <w:rsid w:val="00012E38"/>
    <w:rsid w:val="00021457"/>
    <w:rsid w:val="00027983"/>
    <w:rsid w:val="000355AD"/>
    <w:rsid w:val="00035738"/>
    <w:rsid w:val="00042600"/>
    <w:rsid w:val="00045E58"/>
    <w:rsid w:val="00047E06"/>
    <w:rsid w:val="00050C80"/>
    <w:rsid w:val="000539EB"/>
    <w:rsid w:val="000553FB"/>
    <w:rsid w:val="00074F95"/>
    <w:rsid w:val="00086C00"/>
    <w:rsid w:val="0009529F"/>
    <w:rsid w:val="00096758"/>
    <w:rsid w:val="0009734E"/>
    <w:rsid w:val="000A1392"/>
    <w:rsid w:val="000A30F4"/>
    <w:rsid w:val="000A394C"/>
    <w:rsid w:val="000A4662"/>
    <w:rsid w:val="000A4B1D"/>
    <w:rsid w:val="000A7C6F"/>
    <w:rsid w:val="000B53F9"/>
    <w:rsid w:val="000B6F0B"/>
    <w:rsid w:val="000C0962"/>
    <w:rsid w:val="000D66D4"/>
    <w:rsid w:val="000D68BA"/>
    <w:rsid w:val="000E146A"/>
    <w:rsid w:val="000E2307"/>
    <w:rsid w:val="000E736A"/>
    <w:rsid w:val="000F15EB"/>
    <w:rsid w:val="000F26D9"/>
    <w:rsid w:val="000F3241"/>
    <w:rsid w:val="000F34E8"/>
    <w:rsid w:val="000F6FEF"/>
    <w:rsid w:val="00100CE2"/>
    <w:rsid w:val="00101DF6"/>
    <w:rsid w:val="00104B2B"/>
    <w:rsid w:val="00105BFE"/>
    <w:rsid w:val="00106A5A"/>
    <w:rsid w:val="0011134D"/>
    <w:rsid w:val="00115167"/>
    <w:rsid w:val="001257F1"/>
    <w:rsid w:val="00135EBC"/>
    <w:rsid w:val="00136E20"/>
    <w:rsid w:val="0014653E"/>
    <w:rsid w:val="001504DE"/>
    <w:rsid w:val="001510FC"/>
    <w:rsid w:val="00154B6F"/>
    <w:rsid w:val="00157343"/>
    <w:rsid w:val="00162717"/>
    <w:rsid w:val="00173601"/>
    <w:rsid w:val="00175EB3"/>
    <w:rsid w:val="00181222"/>
    <w:rsid w:val="001812F5"/>
    <w:rsid w:val="00184D6F"/>
    <w:rsid w:val="001854B5"/>
    <w:rsid w:val="00187AFE"/>
    <w:rsid w:val="001A2048"/>
    <w:rsid w:val="001A277C"/>
    <w:rsid w:val="001A29A9"/>
    <w:rsid w:val="001B0700"/>
    <w:rsid w:val="001B6B34"/>
    <w:rsid w:val="001C0038"/>
    <w:rsid w:val="001C2C5A"/>
    <w:rsid w:val="001C3B72"/>
    <w:rsid w:val="001D055C"/>
    <w:rsid w:val="001E2E5F"/>
    <w:rsid w:val="001E3D01"/>
    <w:rsid w:val="001E4FB1"/>
    <w:rsid w:val="001E7371"/>
    <w:rsid w:val="002065F2"/>
    <w:rsid w:val="00207F5A"/>
    <w:rsid w:val="00212286"/>
    <w:rsid w:val="00216703"/>
    <w:rsid w:val="00223722"/>
    <w:rsid w:val="0022515A"/>
    <w:rsid w:val="00231F74"/>
    <w:rsid w:val="002368AC"/>
    <w:rsid w:val="002376DB"/>
    <w:rsid w:val="00244330"/>
    <w:rsid w:val="00244D11"/>
    <w:rsid w:val="00244D43"/>
    <w:rsid w:val="002571A3"/>
    <w:rsid w:val="0025796B"/>
    <w:rsid w:val="00262923"/>
    <w:rsid w:val="002645CB"/>
    <w:rsid w:val="0026461B"/>
    <w:rsid w:val="00264EEF"/>
    <w:rsid w:val="00265728"/>
    <w:rsid w:val="00286CC1"/>
    <w:rsid w:val="002872D2"/>
    <w:rsid w:val="00292D50"/>
    <w:rsid w:val="00295C66"/>
    <w:rsid w:val="0029792A"/>
    <w:rsid w:val="00297A5C"/>
    <w:rsid w:val="002A1662"/>
    <w:rsid w:val="002A7A02"/>
    <w:rsid w:val="002B14DE"/>
    <w:rsid w:val="002B5DD9"/>
    <w:rsid w:val="002B5E68"/>
    <w:rsid w:val="002C6553"/>
    <w:rsid w:val="002C6A1D"/>
    <w:rsid w:val="002D3F17"/>
    <w:rsid w:val="002D56A3"/>
    <w:rsid w:val="002E2333"/>
    <w:rsid w:val="002E333A"/>
    <w:rsid w:val="002F035E"/>
    <w:rsid w:val="002F0E43"/>
    <w:rsid w:val="002F16A9"/>
    <w:rsid w:val="002F1A60"/>
    <w:rsid w:val="002F2955"/>
    <w:rsid w:val="002F6466"/>
    <w:rsid w:val="0031255E"/>
    <w:rsid w:val="00316678"/>
    <w:rsid w:val="00331264"/>
    <w:rsid w:val="00333EB3"/>
    <w:rsid w:val="00334450"/>
    <w:rsid w:val="00336657"/>
    <w:rsid w:val="0034266E"/>
    <w:rsid w:val="0034347F"/>
    <w:rsid w:val="00353C44"/>
    <w:rsid w:val="00360338"/>
    <w:rsid w:val="003674FC"/>
    <w:rsid w:val="00371CDB"/>
    <w:rsid w:val="00381183"/>
    <w:rsid w:val="003859DD"/>
    <w:rsid w:val="00385A11"/>
    <w:rsid w:val="003867CC"/>
    <w:rsid w:val="00386E85"/>
    <w:rsid w:val="003A0171"/>
    <w:rsid w:val="003A14FC"/>
    <w:rsid w:val="003A7091"/>
    <w:rsid w:val="003B002F"/>
    <w:rsid w:val="003B7234"/>
    <w:rsid w:val="003B7808"/>
    <w:rsid w:val="003D0210"/>
    <w:rsid w:val="003D4675"/>
    <w:rsid w:val="003D5ED4"/>
    <w:rsid w:val="003E397A"/>
    <w:rsid w:val="003E54F5"/>
    <w:rsid w:val="003E64B3"/>
    <w:rsid w:val="003F2692"/>
    <w:rsid w:val="003F3269"/>
    <w:rsid w:val="003F5514"/>
    <w:rsid w:val="003F62FC"/>
    <w:rsid w:val="004004CF"/>
    <w:rsid w:val="00413FB9"/>
    <w:rsid w:val="004228C5"/>
    <w:rsid w:val="00426401"/>
    <w:rsid w:val="00426535"/>
    <w:rsid w:val="00431604"/>
    <w:rsid w:val="0043431C"/>
    <w:rsid w:val="00440F65"/>
    <w:rsid w:val="00445E4A"/>
    <w:rsid w:val="00446472"/>
    <w:rsid w:val="00446FF8"/>
    <w:rsid w:val="00450F0E"/>
    <w:rsid w:val="00451C75"/>
    <w:rsid w:val="00451E34"/>
    <w:rsid w:val="00462316"/>
    <w:rsid w:val="00462DCB"/>
    <w:rsid w:val="00466A57"/>
    <w:rsid w:val="00472454"/>
    <w:rsid w:val="00475771"/>
    <w:rsid w:val="00476500"/>
    <w:rsid w:val="00480CD4"/>
    <w:rsid w:val="004841F7"/>
    <w:rsid w:val="0048544A"/>
    <w:rsid w:val="00490E6A"/>
    <w:rsid w:val="004930EB"/>
    <w:rsid w:val="004A1F08"/>
    <w:rsid w:val="004A2EEC"/>
    <w:rsid w:val="004B1541"/>
    <w:rsid w:val="004B4B85"/>
    <w:rsid w:val="004D2177"/>
    <w:rsid w:val="004D3BA0"/>
    <w:rsid w:val="004F08CB"/>
    <w:rsid w:val="005168E6"/>
    <w:rsid w:val="00524E79"/>
    <w:rsid w:val="00527922"/>
    <w:rsid w:val="005502A5"/>
    <w:rsid w:val="0055046D"/>
    <w:rsid w:val="0055155D"/>
    <w:rsid w:val="0055706B"/>
    <w:rsid w:val="005674E1"/>
    <w:rsid w:val="0058053F"/>
    <w:rsid w:val="005905AA"/>
    <w:rsid w:val="005B031E"/>
    <w:rsid w:val="005B049C"/>
    <w:rsid w:val="005B4653"/>
    <w:rsid w:val="005B6990"/>
    <w:rsid w:val="005C35E2"/>
    <w:rsid w:val="005C585A"/>
    <w:rsid w:val="005C6F13"/>
    <w:rsid w:val="005D2D52"/>
    <w:rsid w:val="005D7298"/>
    <w:rsid w:val="005E2474"/>
    <w:rsid w:val="005E401C"/>
    <w:rsid w:val="005F1760"/>
    <w:rsid w:val="005F2D01"/>
    <w:rsid w:val="005F7CEF"/>
    <w:rsid w:val="00600860"/>
    <w:rsid w:val="006043B2"/>
    <w:rsid w:val="006061F7"/>
    <w:rsid w:val="00610A7E"/>
    <w:rsid w:val="006142D4"/>
    <w:rsid w:val="00623BD6"/>
    <w:rsid w:val="00625E49"/>
    <w:rsid w:val="006269A4"/>
    <w:rsid w:val="00630751"/>
    <w:rsid w:val="00640D57"/>
    <w:rsid w:val="00640FFB"/>
    <w:rsid w:val="0064417B"/>
    <w:rsid w:val="006473B6"/>
    <w:rsid w:val="00650D54"/>
    <w:rsid w:val="006578A1"/>
    <w:rsid w:val="00662AB5"/>
    <w:rsid w:val="00664028"/>
    <w:rsid w:val="00667B3E"/>
    <w:rsid w:val="0067240C"/>
    <w:rsid w:val="006874A3"/>
    <w:rsid w:val="00690ECD"/>
    <w:rsid w:val="0069359A"/>
    <w:rsid w:val="00693FB6"/>
    <w:rsid w:val="006A0197"/>
    <w:rsid w:val="006A1238"/>
    <w:rsid w:val="006A1254"/>
    <w:rsid w:val="006A3CB0"/>
    <w:rsid w:val="006A6542"/>
    <w:rsid w:val="006B0EE9"/>
    <w:rsid w:val="006B4627"/>
    <w:rsid w:val="006C3B8A"/>
    <w:rsid w:val="006D162D"/>
    <w:rsid w:val="006E34EE"/>
    <w:rsid w:val="006E3B67"/>
    <w:rsid w:val="006E4456"/>
    <w:rsid w:val="006E61B5"/>
    <w:rsid w:val="006E78FC"/>
    <w:rsid w:val="006E7CDD"/>
    <w:rsid w:val="006F35F5"/>
    <w:rsid w:val="006F6952"/>
    <w:rsid w:val="007024AF"/>
    <w:rsid w:val="00703F23"/>
    <w:rsid w:val="00706359"/>
    <w:rsid w:val="00706CDC"/>
    <w:rsid w:val="007074D1"/>
    <w:rsid w:val="0071390C"/>
    <w:rsid w:val="00715F1C"/>
    <w:rsid w:val="00730753"/>
    <w:rsid w:val="00735FC8"/>
    <w:rsid w:val="007372D4"/>
    <w:rsid w:val="00740CE2"/>
    <w:rsid w:val="007434FF"/>
    <w:rsid w:val="00745E4D"/>
    <w:rsid w:val="00747135"/>
    <w:rsid w:val="00747A2A"/>
    <w:rsid w:val="00751A5C"/>
    <w:rsid w:val="00765B08"/>
    <w:rsid w:val="00767A44"/>
    <w:rsid w:val="00770BFE"/>
    <w:rsid w:val="00771AFC"/>
    <w:rsid w:val="0077601C"/>
    <w:rsid w:val="00776AE3"/>
    <w:rsid w:val="00784949"/>
    <w:rsid w:val="0078770A"/>
    <w:rsid w:val="007923DD"/>
    <w:rsid w:val="0079344C"/>
    <w:rsid w:val="00793D29"/>
    <w:rsid w:val="007A073A"/>
    <w:rsid w:val="007A1EAB"/>
    <w:rsid w:val="007A3A88"/>
    <w:rsid w:val="007B794A"/>
    <w:rsid w:val="007C46E3"/>
    <w:rsid w:val="007C5914"/>
    <w:rsid w:val="007C7E86"/>
    <w:rsid w:val="007D13C0"/>
    <w:rsid w:val="007D1C15"/>
    <w:rsid w:val="007E0AEB"/>
    <w:rsid w:val="007E5156"/>
    <w:rsid w:val="007E752C"/>
    <w:rsid w:val="007F3D6F"/>
    <w:rsid w:val="008012BC"/>
    <w:rsid w:val="008014CA"/>
    <w:rsid w:val="008021E1"/>
    <w:rsid w:val="0080538D"/>
    <w:rsid w:val="008119CB"/>
    <w:rsid w:val="00815A0F"/>
    <w:rsid w:val="0082049A"/>
    <w:rsid w:val="00832012"/>
    <w:rsid w:val="008326A9"/>
    <w:rsid w:val="00835D8A"/>
    <w:rsid w:val="008417D5"/>
    <w:rsid w:val="00842166"/>
    <w:rsid w:val="00843FE7"/>
    <w:rsid w:val="00844BA9"/>
    <w:rsid w:val="00846053"/>
    <w:rsid w:val="00846888"/>
    <w:rsid w:val="00847678"/>
    <w:rsid w:val="00850118"/>
    <w:rsid w:val="0085257E"/>
    <w:rsid w:val="00855286"/>
    <w:rsid w:val="00863595"/>
    <w:rsid w:val="00874ADA"/>
    <w:rsid w:val="008761A9"/>
    <w:rsid w:val="00881B43"/>
    <w:rsid w:val="0088225E"/>
    <w:rsid w:val="008851D2"/>
    <w:rsid w:val="00886219"/>
    <w:rsid w:val="00896530"/>
    <w:rsid w:val="00897D1F"/>
    <w:rsid w:val="008A4D3F"/>
    <w:rsid w:val="008B4A04"/>
    <w:rsid w:val="008C012F"/>
    <w:rsid w:val="008C7E67"/>
    <w:rsid w:val="008D18D4"/>
    <w:rsid w:val="008D24CD"/>
    <w:rsid w:val="008E5A1D"/>
    <w:rsid w:val="008F0184"/>
    <w:rsid w:val="008F54B5"/>
    <w:rsid w:val="008F5BF1"/>
    <w:rsid w:val="008F70A2"/>
    <w:rsid w:val="00911DC2"/>
    <w:rsid w:val="00915B34"/>
    <w:rsid w:val="009269F9"/>
    <w:rsid w:val="009310D6"/>
    <w:rsid w:val="009335F3"/>
    <w:rsid w:val="009348CC"/>
    <w:rsid w:val="009366AB"/>
    <w:rsid w:val="00942ADF"/>
    <w:rsid w:val="00943BB5"/>
    <w:rsid w:val="00943C17"/>
    <w:rsid w:val="00946819"/>
    <w:rsid w:val="00955E11"/>
    <w:rsid w:val="00957EBF"/>
    <w:rsid w:val="00961278"/>
    <w:rsid w:val="009651A1"/>
    <w:rsid w:val="009702BE"/>
    <w:rsid w:val="00976F6B"/>
    <w:rsid w:val="00983A26"/>
    <w:rsid w:val="00983B6D"/>
    <w:rsid w:val="00986868"/>
    <w:rsid w:val="0098707E"/>
    <w:rsid w:val="00987AB5"/>
    <w:rsid w:val="0099011F"/>
    <w:rsid w:val="009915D7"/>
    <w:rsid w:val="0099185A"/>
    <w:rsid w:val="00992104"/>
    <w:rsid w:val="00995631"/>
    <w:rsid w:val="00996FD1"/>
    <w:rsid w:val="009977CF"/>
    <w:rsid w:val="009A0ADE"/>
    <w:rsid w:val="009A10EE"/>
    <w:rsid w:val="009A49D1"/>
    <w:rsid w:val="009A5657"/>
    <w:rsid w:val="009A6289"/>
    <w:rsid w:val="009B280B"/>
    <w:rsid w:val="009B6E8A"/>
    <w:rsid w:val="009C2318"/>
    <w:rsid w:val="009C65B6"/>
    <w:rsid w:val="009C67E6"/>
    <w:rsid w:val="009D595E"/>
    <w:rsid w:val="009E3A63"/>
    <w:rsid w:val="009E5E22"/>
    <w:rsid w:val="009F1BCA"/>
    <w:rsid w:val="009F1E40"/>
    <w:rsid w:val="009F4667"/>
    <w:rsid w:val="009F5C8A"/>
    <w:rsid w:val="009F5CCE"/>
    <w:rsid w:val="00A12F2D"/>
    <w:rsid w:val="00A171BD"/>
    <w:rsid w:val="00A31844"/>
    <w:rsid w:val="00A31EE8"/>
    <w:rsid w:val="00A342D1"/>
    <w:rsid w:val="00A418B5"/>
    <w:rsid w:val="00A44F2E"/>
    <w:rsid w:val="00A4732D"/>
    <w:rsid w:val="00A53028"/>
    <w:rsid w:val="00A54FB5"/>
    <w:rsid w:val="00A61518"/>
    <w:rsid w:val="00A634ED"/>
    <w:rsid w:val="00A67A16"/>
    <w:rsid w:val="00A72F95"/>
    <w:rsid w:val="00A81CCB"/>
    <w:rsid w:val="00A863AE"/>
    <w:rsid w:val="00A94C1B"/>
    <w:rsid w:val="00AA5C4C"/>
    <w:rsid w:val="00AB20F4"/>
    <w:rsid w:val="00AB3308"/>
    <w:rsid w:val="00AD2B3D"/>
    <w:rsid w:val="00AD560F"/>
    <w:rsid w:val="00AD6B52"/>
    <w:rsid w:val="00AE148F"/>
    <w:rsid w:val="00AF60DB"/>
    <w:rsid w:val="00B0389C"/>
    <w:rsid w:val="00B07A46"/>
    <w:rsid w:val="00B14763"/>
    <w:rsid w:val="00B14955"/>
    <w:rsid w:val="00B33182"/>
    <w:rsid w:val="00B354B1"/>
    <w:rsid w:val="00B37B7A"/>
    <w:rsid w:val="00B416C3"/>
    <w:rsid w:val="00B420ED"/>
    <w:rsid w:val="00B45235"/>
    <w:rsid w:val="00B515F0"/>
    <w:rsid w:val="00B56D4A"/>
    <w:rsid w:val="00B635F2"/>
    <w:rsid w:val="00B638FF"/>
    <w:rsid w:val="00B74386"/>
    <w:rsid w:val="00B76850"/>
    <w:rsid w:val="00B86632"/>
    <w:rsid w:val="00B86D2C"/>
    <w:rsid w:val="00B8731A"/>
    <w:rsid w:val="00B93BA5"/>
    <w:rsid w:val="00B94688"/>
    <w:rsid w:val="00B95301"/>
    <w:rsid w:val="00B96ED0"/>
    <w:rsid w:val="00BA1CB0"/>
    <w:rsid w:val="00BA2976"/>
    <w:rsid w:val="00BA5EC5"/>
    <w:rsid w:val="00BB3BA7"/>
    <w:rsid w:val="00BD26D1"/>
    <w:rsid w:val="00BD4A92"/>
    <w:rsid w:val="00BD4EE9"/>
    <w:rsid w:val="00BE3E06"/>
    <w:rsid w:val="00BE6A4C"/>
    <w:rsid w:val="00C07938"/>
    <w:rsid w:val="00C1056E"/>
    <w:rsid w:val="00C1254F"/>
    <w:rsid w:val="00C178C8"/>
    <w:rsid w:val="00C25E9F"/>
    <w:rsid w:val="00C42100"/>
    <w:rsid w:val="00C43AFA"/>
    <w:rsid w:val="00C51840"/>
    <w:rsid w:val="00C67E97"/>
    <w:rsid w:val="00C75455"/>
    <w:rsid w:val="00C80E04"/>
    <w:rsid w:val="00C838B3"/>
    <w:rsid w:val="00C83D12"/>
    <w:rsid w:val="00C87AB3"/>
    <w:rsid w:val="00C943D1"/>
    <w:rsid w:val="00C96F92"/>
    <w:rsid w:val="00CA0D75"/>
    <w:rsid w:val="00CA5BBA"/>
    <w:rsid w:val="00CB3F57"/>
    <w:rsid w:val="00CC137C"/>
    <w:rsid w:val="00CC14F4"/>
    <w:rsid w:val="00CD19EC"/>
    <w:rsid w:val="00CD3B59"/>
    <w:rsid w:val="00CD6592"/>
    <w:rsid w:val="00CE2C7F"/>
    <w:rsid w:val="00CE3C20"/>
    <w:rsid w:val="00CF0B0F"/>
    <w:rsid w:val="00CF2C1D"/>
    <w:rsid w:val="00D00E35"/>
    <w:rsid w:val="00D03C82"/>
    <w:rsid w:val="00D108AC"/>
    <w:rsid w:val="00D10AA2"/>
    <w:rsid w:val="00D26CA7"/>
    <w:rsid w:val="00D300FD"/>
    <w:rsid w:val="00D308A6"/>
    <w:rsid w:val="00D37EFC"/>
    <w:rsid w:val="00D4045F"/>
    <w:rsid w:val="00D406F4"/>
    <w:rsid w:val="00D4310E"/>
    <w:rsid w:val="00D44BFF"/>
    <w:rsid w:val="00D514B5"/>
    <w:rsid w:val="00D5329A"/>
    <w:rsid w:val="00D6303C"/>
    <w:rsid w:val="00D66622"/>
    <w:rsid w:val="00D75EA8"/>
    <w:rsid w:val="00D97483"/>
    <w:rsid w:val="00DA2F1F"/>
    <w:rsid w:val="00DA4058"/>
    <w:rsid w:val="00DA4873"/>
    <w:rsid w:val="00DA57D6"/>
    <w:rsid w:val="00DB644C"/>
    <w:rsid w:val="00DB7A3D"/>
    <w:rsid w:val="00DC04EA"/>
    <w:rsid w:val="00DC3A6C"/>
    <w:rsid w:val="00DC3B55"/>
    <w:rsid w:val="00DC7155"/>
    <w:rsid w:val="00DC7CE8"/>
    <w:rsid w:val="00DE14B9"/>
    <w:rsid w:val="00DE150B"/>
    <w:rsid w:val="00DE2A02"/>
    <w:rsid w:val="00DF42D0"/>
    <w:rsid w:val="00DF642F"/>
    <w:rsid w:val="00E018BE"/>
    <w:rsid w:val="00E04489"/>
    <w:rsid w:val="00E0599D"/>
    <w:rsid w:val="00E05D12"/>
    <w:rsid w:val="00E06489"/>
    <w:rsid w:val="00E077EE"/>
    <w:rsid w:val="00E12255"/>
    <w:rsid w:val="00E2429A"/>
    <w:rsid w:val="00E27999"/>
    <w:rsid w:val="00E27A16"/>
    <w:rsid w:val="00E36DD7"/>
    <w:rsid w:val="00E403CC"/>
    <w:rsid w:val="00E4052D"/>
    <w:rsid w:val="00E529F9"/>
    <w:rsid w:val="00E5322D"/>
    <w:rsid w:val="00E55D4E"/>
    <w:rsid w:val="00E6142F"/>
    <w:rsid w:val="00E61991"/>
    <w:rsid w:val="00E6293B"/>
    <w:rsid w:val="00E6752E"/>
    <w:rsid w:val="00E701EA"/>
    <w:rsid w:val="00E76A07"/>
    <w:rsid w:val="00E81F1B"/>
    <w:rsid w:val="00E8535F"/>
    <w:rsid w:val="00E927A0"/>
    <w:rsid w:val="00E94B78"/>
    <w:rsid w:val="00E953EE"/>
    <w:rsid w:val="00EA0E59"/>
    <w:rsid w:val="00EA28D0"/>
    <w:rsid w:val="00EA602D"/>
    <w:rsid w:val="00EA6510"/>
    <w:rsid w:val="00EA6AD0"/>
    <w:rsid w:val="00EA6BD4"/>
    <w:rsid w:val="00EB31F0"/>
    <w:rsid w:val="00EB5B68"/>
    <w:rsid w:val="00EB7D46"/>
    <w:rsid w:val="00EC046F"/>
    <w:rsid w:val="00EC06F4"/>
    <w:rsid w:val="00EC2D6E"/>
    <w:rsid w:val="00EC5DB5"/>
    <w:rsid w:val="00EC6357"/>
    <w:rsid w:val="00EC6ACF"/>
    <w:rsid w:val="00EC7D79"/>
    <w:rsid w:val="00ED020E"/>
    <w:rsid w:val="00EE3921"/>
    <w:rsid w:val="00EE3DF8"/>
    <w:rsid w:val="00EE4AB0"/>
    <w:rsid w:val="00EE5596"/>
    <w:rsid w:val="00EE5C79"/>
    <w:rsid w:val="00EF59AC"/>
    <w:rsid w:val="00F014BE"/>
    <w:rsid w:val="00F0237C"/>
    <w:rsid w:val="00F03884"/>
    <w:rsid w:val="00F0567D"/>
    <w:rsid w:val="00F074A1"/>
    <w:rsid w:val="00F10921"/>
    <w:rsid w:val="00F14FAA"/>
    <w:rsid w:val="00F23EC1"/>
    <w:rsid w:val="00F2409C"/>
    <w:rsid w:val="00F30BF4"/>
    <w:rsid w:val="00F33CF0"/>
    <w:rsid w:val="00F425CD"/>
    <w:rsid w:val="00F453DD"/>
    <w:rsid w:val="00F466B0"/>
    <w:rsid w:val="00F46E3D"/>
    <w:rsid w:val="00F4736C"/>
    <w:rsid w:val="00F53780"/>
    <w:rsid w:val="00F540C2"/>
    <w:rsid w:val="00F55095"/>
    <w:rsid w:val="00F56512"/>
    <w:rsid w:val="00F57BB5"/>
    <w:rsid w:val="00F618B0"/>
    <w:rsid w:val="00F62304"/>
    <w:rsid w:val="00F63362"/>
    <w:rsid w:val="00F80D86"/>
    <w:rsid w:val="00F82E06"/>
    <w:rsid w:val="00F83E59"/>
    <w:rsid w:val="00F85419"/>
    <w:rsid w:val="00F907D6"/>
    <w:rsid w:val="00F91E62"/>
    <w:rsid w:val="00F96573"/>
    <w:rsid w:val="00F97234"/>
    <w:rsid w:val="00F97960"/>
    <w:rsid w:val="00FA1EB2"/>
    <w:rsid w:val="00FA21C9"/>
    <w:rsid w:val="00FA3174"/>
    <w:rsid w:val="00FB1113"/>
    <w:rsid w:val="00FB1EC5"/>
    <w:rsid w:val="00FB2636"/>
    <w:rsid w:val="00FB69EB"/>
    <w:rsid w:val="00FB7553"/>
    <w:rsid w:val="00FC2B3A"/>
    <w:rsid w:val="00FD506B"/>
    <w:rsid w:val="00FD57F4"/>
    <w:rsid w:val="00FD5D5C"/>
    <w:rsid w:val="00FE4043"/>
    <w:rsid w:val="00FE6976"/>
    <w:rsid w:val="00FF10D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B686E"/>
  <w15:docId w15:val="{0B727213-779B-458D-B03C-FEDCED6F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customStyle="1" w:styleId="xxstandard1">
    <w:name w:val="x_xstandard1"/>
    <w:basedOn w:val="Standard"/>
    <w:rsid w:val="005B6990"/>
    <w:pPr>
      <w:suppressAutoHyphens w:val="0"/>
    </w:pPr>
    <w:rPr>
      <w:rFonts w:eastAsiaTheme="minorHAnsi"/>
      <w:kern w:val="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ams-network.com" TargetMode="External"/><Relationship Id="rId17"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2" Type="http://schemas.openxmlformats.org/officeDocument/2006/relationships/numbering" Target="numbering.xml"/><Relationship Id="rId16"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ms-network.com" TargetMode="External"/><Relationship Id="rId5" Type="http://schemas.openxmlformats.org/officeDocument/2006/relationships/webSettings" Target="webSettings.xml"/><Relationship Id="rId15" Type="http://schemas.openxmlformats.org/officeDocument/2006/relationships/hyperlink" Target="https://www.congatec.com/de/products/com-express-type6/conga-TCV2/" TargetMode="External"/><Relationship Id="rId10" Type="http://schemas.openxmlformats.org/officeDocument/2006/relationships/hyperlink" Target="http://www.congatec.com" TargetMode="External"/><Relationship Id="rId19"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s://www.congatec.com/de/congatec/pressemitteilungen.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208D9-9A94-4A2E-8578-36C90037F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1158</Words>
  <Characters>7300</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Alexander Nagl</cp:lastModifiedBy>
  <cp:revision>4</cp:revision>
  <dcterms:created xsi:type="dcterms:W3CDTF">2020-11-10T10:55:00Z</dcterms:created>
  <dcterms:modified xsi:type="dcterms:W3CDTF">2020-11-10T14:40:00Z</dcterms:modified>
</cp:coreProperties>
</file>