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7369" w:type="dxa"/>
        <w:tblLayout w:type="fixed"/>
        <w:tblCellMar>
          <w:left w:w="0" w:type="dxa"/>
          <w:right w:w="0" w:type="dxa"/>
        </w:tblCellMar>
        <w:tblLook w:val="0000" w:firstRow="0" w:lastRow="0" w:firstColumn="0" w:lastColumn="0" w:noHBand="0" w:noVBand="0"/>
      </w:tblPr>
      <w:tblGrid>
        <w:gridCol w:w="2430"/>
        <w:gridCol w:w="2342"/>
        <w:gridCol w:w="2597"/>
      </w:tblGrid>
      <w:tr w:rsidR="009335A5" w:rsidRPr="00EA1B12" w:rsidTr="003B7BD3">
        <w:trPr>
          <w:trHeight w:val="270"/>
        </w:trPr>
        <w:tc>
          <w:tcPr>
            <w:tcW w:w="2430" w:type="dxa"/>
          </w:tcPr>
          <w:p w:rsidR="009335A5" w:rsidRPr="00F150D5" w:rsidRDefault="009335A5" w:rsidP="003B7BD3">
            <w:pPr>
              <w:snapToGrid w:val="0"/>
              <w:spacing w:after="40"/>
              <w:ind w:right="-1058"/>
              <w:rPr>
                <w:rFonts w:ascii="SimSun" w:eastAsia="SimSun" w:hAnsi="SimSun" w:cs="Arial"/>
                <w:b/>
                <w:bCs/>
                <w:sz w:val="18"/>
                <w:szCs w:val="18"/>
                <w:u w:val="single"/>
              </w:rPr>
            </w:pPr>
            <w:r w:rsidRPr="00F150D5">
              <w:rPr>
                <w:rFonts w:ascii="SimSun" w:eastAsia="SimSun" w:hAnsi="SimSun" w:cs="Arial"/>
                <w:b/>
                <w:bCs/>
                <w:sz w:val="18"/>
                <w:szCs w:val="18"/>
                <w:u w:val="single"/>
                <w:lang w:eastAsia="zh-TW"/>
              </w:rPr>
              <w:t>读者查询</w:t>
            </w:r>
            <w:r w:rsidRPr="00F150D5">
              <w:rPr>
                <w:rFonts w:ascii="SimSun" w:eastAsia="SimSun" w:hAnsi="SimSun" w:cs="Arial"/>
                <w:b/>
                <w:bCs/>
                <w:sz w:val="18"/>
                <w:szCs w:val="18"/>
                <w:u w:val="single"/>
              </w:rPr>
              <w:t>:</w:t>
            </w:r>
          </w:p>
        </w:tc>
        <w:tc>
          <w:tcPr>
            <w:tcW w:w="2342" w:type="dxa"/>
          </w:tcPr>
          <w:p w:rsidR="009335A5" w:rsidRPr="00855DBB" w:rsidRDefault="009335A5" w:rsidP="003B7BD3">
            <w:pPr>
              <w:snapToGrid w:val="0"/>
              <w:spacing w:after="40"/>
              <w:rPr>
                <w:rFonts w:ascii="SimSun" w:eastAsia="SimSun" w:hAnsi="SimSun" w:cs="Arial"/>
                <w:b/>
                <w:bCs/>
                <w:sz w:val="18"/>
                <w:szCs w:val="18"/>
                <w:u w:val="single"/>
              </w:rPr>
            </w:pPr>
            <w:r w:rsidRPr="00BB3D20">
              <w:rPr>
                <w:rFonts w:ascii="Calibri" w:hAnsi="Calibri" w:cs="Arial"/>
                <w:b/>
                <w:bCs/>
                <w:sz w:val="18"/>
                <w:szCs w:val="18"/>
              </w:rPr>
              <w:t xml:space="preserve"> </w:t>
            </w:r>
            <w:r w:rsidRPr="00855DBB">
              <w:rPr>
                <w:rFonts w:ascii="SimSun" w:eastAsia="SimSun" w:hAnsi="SimSun" w:cs="Arial"/>
                <w:b/>
                <w:bCs/>
                <w:sz w:val="18"/>
                <w:szCs w:val="18"/>
                <w:u w:val="single"/>
                <w:lang w:eastAsia="zh-TW"/>
              </w:rPr>
              <w:t>媒体联系</w:t>
            </w:r>
            <w:r w:rsidRPr="00855DBB">
              <w:rPr>
                <w:rFonts w:ascii="SimSun" w:eastAsia="SimSun" w:hAnsi="SimSun" w:cs="Arial"/>
                <w:b/>
                <w:bCs/>
                <w:sz w:val="18"/>
                <w:szCs w:val="18"/>
                <w:u w:val="single"/>
              </w:rPr>
              <w:t>:</w:t>
            </w:r>
          </w:p>
        </w:tc>
        <w:tc>
          <w:tcPr>
            <w:tcW w:w="2597" w:type="dxa"/>
          </w:tcPr>
          <w:p w:rsidR="009335A5" w:rsidRPr="00EA1B12" w:rsidRDefault="009335A5" w:rsidP="003B7BD3">
            <w:pPr>
              <w:snapToGrid w:val="0"/>
              <w:rPr>
                <w:rFonts w:ascii="Arial" w:hAnsi="Arial" w:cs="Arial"/>
                <w:b/>
                <w:bCs/>
                <w:sz w:val="18"/>
                <w:szCs w:val="18"/>
                <w:u w:val="single"/>
              </w:rPr>
            </w:pPr>
          </w:p>
        </w:tc>
      </w:tr>
      <w:tr w:rsidR="009335A5" w:rsidRPr="00EA1B12" w:rsidTr="003B7BD3">
        <w:tblPrEx>
          <w:tblCellMar>
            <w:left w:w="70" w:type="dxa"/>
            <w:right w:w="70" w:type="dxa"/>
          </w:tblCellMar>
        </w:tblPrEx>
        <w:trPr>
          <w:gridAfter w:val="1"/>
          <w:wAfter w:w="2597" w:type="dxa"/>
          <w:trHeight w:val="227"/>
        </w:trPr>
        <w:tc>
          <w:tcPr>
            <w:tcW w:w="2430" w:type="dxa"/>
          </w:tcPr>
          <w:p w:rsidR="009335A5" w:rsidRPr="00855DBB" w:rsidRDefault="009335A5" w:rsidP="003B7BD3">
            <w:pPr>
              <w:snapToGrid w:val="0"/>
              <w:spacing w:before="80" w:after="20"/>
              <w:ind w:right="-1058"/>
              <w:rPr>
                <w:rFonts w:ascii="SimSun" w:eastAsia="SimSun" w:hAnsi="SimSun" w:cs="Arial"/>
                <w:b/>
                <w:bCs/>
                <w:sz w:val="18"/>
                <w:szCs w:val="18"/>
                <w:lang w:eastAsia="zh-TW"/>
              </w:rPr>
            </w:pPr>
            <w:r w:rsidRPr="00855DBB">
              <w:rPr>
                <w:rFonts w:ascii="SimSun" w:eastAsia="SimSun" w:hAnsi="SimSun" w:cs="Arial" w:hint="eastAsia"/>
                <w:b/>
                <w:bCs/>
                <w:sz w:val="18"/>
                <w:szCs w:val="18"/>
                <w:lang w:eastAsia="zh-TW"/>
              </w:rPr>
              <w:t>德国康佳特科技</w:t>
            </w:r>
          </w:p>
        </w:tc>
        <w:tc>
          <w:tcPr>
            <w:tcW w:w="2342" w:type="dxa"/>
          </w:tcPr>
          <w:p w:rsidR="009335A5" w:rsidRPr="00855DBB" w:rsidRDefault="009335A5" w:rsidP="003B7BD3">
            <w:pPr>
              <w:tabs>
                <w:tab w:val="left" w:pos="592"/>
              </w:tabs>
              <w:snapToGrid w:val="0"/>
              <w:spacing w:before="80" w:after="20"/>
              <w:rPr>
                <w:rFonts w:ascii="SimSun" w:eastAsia="SimSun" w:hAnsi="SimSun" w:cs="Arial"/>
                <w:b/>
                <w:bCs/>
                <w:sz w:val="18"/>
                <w:szCs w:val="18"/>
                <w:lang w:eastAsia="zh-TW"/>
              </w:rPr>
            </w:pPr>
            <w:r w:rsidRPr="00855DBB">
              <w:rPr>
                <w:rFonts w:ascii="SimSun" w:eastAsia="SimSun" w:hAnsi="SimSun" w:cs="Arial"/>
                <w:b/>
                <w:bCs/>
                <w:sz w:val="18"/>
                <w:szCs w:val="18"/>
                <w:lang w:eastAsia="zh-TW"/>
              </w:rPr>
              <w:t>德国康佳特科技</w:t>
            </w:r>
          </w:p>
        </w:tc>
      </w:tr>
      <w:tr w:rsidR="009335A5" w:rsidRPr="00EA1B12" w:rsidTr="003B7BD3">
        <w:tblPrEx>
          <w:tblCellMar>
            <w:left w:w="70" w:type="dxa"/>
            <w:right w:w="70" w:type="dxa"/>
          </w:tblCellMar>
        </w:tblPrEx>
        <w:trPr>
          <w:gridAfter w:val="1"/>
          <w:wAfter w:w="2597" w:type="dxa"/>
          <w:trHeight w:val="227"/>
        </w:trPr>
        <w:tc>
          <w:tcPr>
            <w:tcW w:w="2430" w:type="dxa"/>
          </w:tcPr>
          <w:p w:rsidR="009335A5" w:rsidRPr="00BB3D20" w:rsidRDefault="009335A5" w:rsidP="003B7BD3">
            <w:pPr>
              <w:snapToGrid w:val="0"/>
              <w:spacing w:before="20" w:after="20"/>
              <w:rPr>
                <w:rFonts w:ascii="Calibri" w:hAnsi="Calibri" w:cs="Arial"/>
                <w:sz w:val="18"/>
                <w:szCs w:val="18"/>
                <w:lang w:eastAsia="zh-TW"/>
              </w:rPr>
            </w:pPr>
            <w:r>
              <w:rPr>
                <w:rFonts w:ascii="Calibri" w:hAnsi="Calibri" w:cs="Arial" w:hint="eastAsia"/>
                <w:sz w:val="18"/>
                <w:szCs w:val="18"/>
                <w:lang w:eastAsia="zh-TW"/>
              </w:rPr>
              <w:t>Nick</w:t>
            </w:r>
            <w:r>
              <w:rPr>
                <w:rFonts w:ascii="Calibri" w:hAnsi="Calibri" w:cs="Arial"/>
                <w:sz w:val="18"/>
                <w:szCs w:val="18"/>
                <w:lang w:eastAsia="zh-CN"/>
              </w:rPr>
              <w:t xml:space="preserve"> </w:t>
            </w:r>
            <w:r>
              <w:rPr>
                <w:rFonts w:ascii="Calibri" w:hAnsi="Calibri" w:cs="Arial" w:hint="eastAsia"/>
                <w:sz w:val="18"/>
                <w:szCs w:val="18"/>
                <w:lang w:eastAsia="zh-TW"/>
              </w:rPr>
              <w:t>Lin</w:t>
            </w:r>
            <w:r w:rsidRPr="00BB3D20">
              <w:rPr>
                <w:rFonts w:ascii="Calibri" w:hAnsi="Calibri" w:cs="Arial"/>
                <w:sz w:val="18"/>
                <w:szCs w:val="18"/>
                <w:lang w:eastAsia="zh-CN"/>
              </w:rPr>
              <w:t xml:space="preserve"> </w:t>
            </w:r>
            <w:r>
              <w:rPr>
                <w:rFonts w:ascii="MingLiU" w:eastAsia="MingLiU" w:hAnsi="MingLiU" w:cs="MingLiU" w:hint="eastAsia"/>
                <w:sz w:val="18"/>
                <w:szCs w:val="18"/>
                <w:lang w:eastAsia="zh-TW"/>
              </w:rPr>
              <w:t>林忠义</w:t>
            </w:r>
          </w:p>
        </w:tc>
        <w:tc>
          <w:tcPr>
            <w:tcW w:w="2342" w:type="dxa"/>
          </w:tcPr>
          <w:p w:rsidR="009335A5" w:rsidRPr="00BB3D20" w:rsidRDefault="009335A5" w:rsidP="003B7BD3">
            <w:pPr>
              <w:snapToGrid w:val="0"/>
              <w:spacing w:before="20" w:after="20"/>
              <w:rPr>
                <w:rFonts w:ascii="Calibri" w:hAnsi="Calibri" w:cs="Arial"/>
                <w:sz w:val="18"/>
                <w:szCs w:val="18"/>
              </w:rPr>
            </w:pPr>
            <w:r w:rsidRPr="00BB3D20">
              <w:rPr>
                <w:rFonts w:ascii="Calibri" w:hAnsi="Calibri" w:cs="Arial"/>
                <w:sz w:val="18"/>
                <w:szCs w:val="18"/>
                <w:lang w:eastAsia="zh-CN"/>
              </w:rPr>
              <w:t xml:space="preserve">Crysta Lee </w:t>
            </w:r>
            <w:r w:rsidRPr="00BB3D20">
              <w:rPr>
                <w:rFonts w:ascii="MingLiU" w:eastAsia="MingLiU" w:hAnsi="MingLiU" w:cs="MingLiU" w:hint="eastAsia"/>
                <w:sz w:val="18"/>
                <w:szCs w:val="18"/>
                <w:lang w:eastAsia="zh-CN"/>
              </w:rPr>
              <w:t>李佳纯</w:t>
            </w:r>
          </w:p>
        </w:tc>
      </w:tr>
      <w:tr w:rsidR="009335A5" w:rsidRPr="00EA1B12" w:rsidTr="003B7BD3">
        <w:tblPrEx>
          <w:tblCellMar>
            <w:left w:w="70" w:type="dxa"/>
            <w:right w:w="70" w:type="dxa"/>
          </w:tblCellMar>
        </w:tblPrEx>
        <w:trPr>
          <w:gridAfter w:val="1"/>
          <w:wAfter w:w="2597" w:type="dxa"/>
          <w:trHeight w:val="227"/>
        </w:trPr>
        <w:tc>
          <w:tcPr>
            <w:tcW w:w="2430" w:type="dxa"/>
          </w:tcPr>
          <w:p w:rsidR="009335A5" w:rsidRPr="00BB3D20" w:rsidRDefault="009335A5" w:rsidP="003B7BD3">
            <w:pPr>
              <w:snapToGrid w:val="0"/>
              <w:spacing w:before="20" w:after="20"/>
              <w:rPr>
                <w:rFonts w:ascii="Calibri" w:hAnsi="Calibri" w:cs="Arial"/>
                <w:color w:val="000000"/>
                <w:sz w:val="18"/>
                <w:szCs w:val="18"/>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p>
        </w:tc>
        <w:tc>
          <w:tcPr>
            <w:tcW w:w="2342" w:type="dxa"/>
          </w:tcPr>
          <w:p w:rsidR="009335A5" w:rsidRPr="00BB3D20" w:rsidRDefault="009335A5" w:rsidP="003B7BD3">
            <w:pPr>
              <w:snapToGrid w:val="0"/>
              <w:spacing w:before="20" w:after="20"/>
              <w:rPr>
                <w:rFonts w:ascii="Calibri" w:hAnsi="Calibri" w:cs="Arial"/>
                <w:color w:val="000000"/>
                <w:sz w:val="18"/>
                <w:szCs w:val="18"/>
                <w:lang w:eastAsia="zh-TW"/>
              </w:rPr>
            </w:pPr>
            <w:r w:rsidRPr="00BB3D20">
              <w:rPr>
                <w:rFonts w:ascii="MingLiU" w:eastAsia="MingLiU" w:hAnsi="MingLiU" w:cs="MingLiU" w:hint="eastAsia"/>
                <w:color w:val="000000"/>
                <w:sz w:val="18"/>
                <w:szCs w:val="18"/>
                <w:lang w:eastAsia="zh-CN"/>
              </w:rPr>
              <w:t>电话</w:t>
            </w:r>
            <w:r w:rsidRPr="00BB3D20">
              <w:rPr>
                <w:rFonts w:ascii="Calibri" w:hAnsi="Calibri" w:cs="Arial"/>
                <w:color w:val="000000"/>
                <w:sz w:val="18"/>
                <w:szCs w:val="18"/>
                <w:lang w:eastAsia="zh-CN"/>
              </w:rPr>
              <w:t>: +</w:t>
            </w:r>
            <w:r w:rsidRPr="00BB3D20">
              <w:rPr>
                <w:rFonts w:ascii="Calibri" w:hAnsi="Calibri" w:cs="Helv"/>
                <w:color w:val="000000"/>
                <w:sz w:val="18"/>
                <w:szCs w:val="18"/>
                <w:lang w:eastAsia="zh-CN"/>
              </w:rPr>
              <w:t>86-21-60255862</w:t>
            </w:r>
            <w:r w:rsidRPr="00BB3D20">
              <w:rPr>
                <w:rFonts w:ascii="Calibri" w:hAnsi="Calibri" w:cs="Helv"/>
                <w:color w:val="000000"/>
                <w:sz w:val="18"/>
                <w:szCs w:val="18"/>
                <w:lang w:eastAsia="zh-TW"/>
              </w:rPr>
              <w:t>x</w:t>
            </w:r>
            <w:r>
              <w:rPr>
                <w:rFonts w:ascii="SimSun" w:eastAsia="SimSun" w:hAnsi="SimSun" w:cs="Helv" w:hint="eastAsia"/>
                <w:color w:val="000000"/>
                <w:sz w:val="18"/>
                <w:szCs w:val="18"/>
                <w:lang w:eastAsia="zh-CN"/>
              </w:rPr>
              <w:t>8931</w:t>
            </w:r>
          </w:p>
        </w:tc>
      </w:tr>
      <w:tr w:rsidR="009335A5" w:rsidRPr="00EA1B12" w:rsidTr="003B7BD3">
        <w:tblPrEx>
          <w:tblCellMar>
            <w:left w:w="70" w:type="dxa"/>
            <w:right w:w="70" w:type="dxa"/>
          </w:tblCellMar>
        </w:tblPrEx>
        <w:trPr>
          <w:gridAfter w:val="1"/>
          <w:wAfter w:w="2597" w:type="dxa"/>
          <w:trHeight w:val="273"/>
        </w:trPr>
        <w:tc>
          <w:tcPr>
            <w:tcW w:w="2430" w:type="dxa"/>
          </w:tcPr>
          <w:p w:rsidR="009335A5" w:rsidRPr="00BB3D20" w:rsidRDefault="009335A5" w:rsidP="003B7BD3">
            <w:pPr>
              <w:snapToGrid w:val="0"/>
              <w:spacing w:before="20" w:after="20"/>
              <w:rPr>
                <w:rFonts w:ascii="Calibri" w:hAnsi="Calibri" w:cs="Arial"/>
                <w:sz w:val="18"/>
                <w:szCs w:val="18"/>
                <w:lang w:eastAsia="zh-TW"/>
              </w:rPr>
            </w:pPr>
            <w:hyperlink r:id="rId10" w:history="1">
              <w:r w:rsidRPr="00BB3D20">
                <w:rPr>
                  <w:rStyle w:val="Hyperlink"/>
                  <w:rFonts w:ascii="Calibri" w:eastAsiaTheme="majorEastAsia" w:hAnsi="Calibri" w:cs="Arial"/>
                  <w:sz w:val="18"/>
                  <w:szCs w:val="18"/>
                  <w:lang w:eastAsia="zh-CN"/>
                </w:rPr>
                <w:t>sales-asia@congatec.com</w:t>
              </w:r>
            </w:hyperlink>
          </w:p>
          <w:p w:rsidR="009335A5" w:rsidRPr="00BB3D20" w:rsidRDefault="009335A5" w:rsidP="003B7BD3">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r w:rsidRPr="00BB3D20">
              <w:rPr>
                <w:rFonts w:ascii="PMingLiU" w:hAnsi="PMingLiU" w:cs="Arial"/>
                <w:sz w:val="18"/>
                <w:szCs w:val="18"/>
              </w:rPr>
              <w:t xml:space="preserve"> </w:t>
            </w:r>
          </w:p>
        </w:tc>
        <w:tc>
          <w:tcPr>
            <w:tcW w:w="2342" w:type="dxa"/>
          </w:tcPr>
          <w:p w:rsidR="009335A5" w:rsidRPr="00BB3D20" w:rsidRDefault="009335A5" w:rsidP="003B7BD3">
            <w:pPr>
              <w:snapToGrid w:val="0"/>
              <w:spacing w:before="20" w:after="20"/>
              <w:rPr>
                <w:rFonts w:ascii="Calibri" w:hAnsi="Calibri" w:cs="Arial"/>
                <w:sz w:val="18"/>
                <w:szCs w:val="18"/>
              </w:rPr>
            </w:pPr>
            <w:r w:rsidRPr="00BB3D20">
              <w:rPr>
                <w:rFonts w:ascii="Calibri" w:hAnsi="Calibri" w:cs="Arial"/>
                <w:color w:val="0000FF"/>
                <w:sz w:val="18"/>
                <w:szCs w:val="18"/>
                <w:u w:val="single"/>
              </w:rPr>
              <w:t>crysta.lee@congatec.com</w:t>
            </w:r>
          </w:p>
          <w:p w:rsidR="009335A5" w:rsidRPr="00BB3D20" w:rsidRDefault="009335A5" w:rsidP="003B7BD3">
            <w:pPr>
              <w:snapToGrid w:val="0"/>
              <w:spacing w:before="20" w:after="20"/>
              <w:rPr>
                <w:rFonts w:ascii="PMingLiU" w:hAnsi="PMingLiU" w:cs="Arial"/>
                <w:sz w:val="18"/>
                <w:szCs w:val="18"/>
              </w:rPr>
            </w:pPr>
            <w:r w:rsidRPr="00BB3D20">
              <w:rPr>
                <w:rFonts w:ascii="Calibri" w:hAnsi="Calibri" w:cs="Arial"/>
                <w:color w:val="0000FF"/>
                <w:sz w:val="18"/>
                <w:szCs w:val="18"/>
                <w:u w:val="single"/>
                <w:lang w:eastAsia="zh-CN"/>
              </w:rPr>
              <w:t>www.congatec.cn</w:t>
            </w:r>
          </w:p>
        </w:tc>
      </w:tr>
    </w:tbl>
    <w:p w:rsidR="00D108AC" w:rsidRPr="009335A5" w:rsidRDefault="00D108AC" w:rsidP="009335A5">
      <w:pPr>
        <w:spacing w:after="120"/>
        <w:rPr>
          <w:rFonts w:ascii="Arial" w:eastAsia="Arial" w:hAnsi="Arial" w:cs="Arial"/>
          <w:b/>
          <w:sz w:val="20"/>
          <w:u w:val="single"/>
        </w:rPr>
      </w:pPr>
      <w:r w:rsidRPr="008D0611">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4916293</wp:posOffset>
            </wp:positionH>
            <wp:positionV relativeFrom="paragraph">
              <wp:posOffset>-1202261</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p w:rsidR="00D108AC" w:rsidRPr="008D0611" w:rsidRDefault="00D108AC" w:rsidP="00D108AC">
      <w:pPr>
        <w:rPr>
          <w:rFonts w:ascii="Arial" w:hAnsi="Arial" w:cs="Arial"/>
          <w:i/>
          <w:iCs/>
          <w:color w:val="000000"/>
          <w:sz w:val="16"/>
          <w:szCs w:val="16"/>
        </w:rPr>
      </w:pPr>
    </w:p>
    <w:p w:rsidR="00111110" w:rsidRPr="005E647B" w:rsidRDefault="0068788A" w:rsidP="0057026E">
      <w:pPr>
        <w:spacing w:after="120"/>
        <w:rPr>
          <w:rFonts w:ascii="Arial" w:hAnsi="Arial" w:cs="Arial"/>
          <w:i/>
          <w:sz w:val="16"/>
          <w:szCs w:val="16"/>
          <w:lang w:eastAsia="de-DE"/>
        </w:rPr>
      </w:pPr>
      <w:r>
        <w:rPr>
          <w:rFonts w:ascii="Arial" w:hAnsi="Arial" w:cs="Arial"/>
          <w:noProof/>
          <w:sz w:val="22"/>
          <w:szCs w:val="22"/>
          <w:lang w:eastAsia="de-DE"/>
        </w:rPr>
        <w:drawing>
          <wp:inline distT="0" distB="0" distL="0" distR="0">
            <wp:extent cx="1085215" cy="743585"/>
            <wp:effectExtent l="19050" t="0" r="635" b="0"/>
            <wp:docPr id="1" name="Bild 1" descr="congatec-COM-Express-V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gatec-COM-Express-V2000"/>
                    <pic:cNvPicPr>
                      <a:picLocks noChangeAspect="1" noChangeArrowheads="1"/>
                    </pic:cNvPicPr>
                  </pic:nvPicPr>
                  <pic:blipFill>
                    <a:blip r:embed="rId12" cstate="print"/>
                    <a:srcRect/>
                    <a:stretch>
                      <a:fillRect/>
                    </a:stretch>
                  </pic:blipFill>
                  <pic:spPr bwMode="auto">
                    <a:xfrm>
                      <a:off x="0" y="0"/>
                      <a:ext cx="1085215" cy="743585"/>
                    </a:xfrm>
                    <a:prstGeom prst="rect">
                      <a:avLst/>
                    </a:prstGeom>
                    <a:noFill/>
                    <a:ln w="9525">
                      <a:noFill/>
                      <a:miter lim="800000"/>
                      <a:headEnd/>
                      <a:tailEnd/>
                    </a:ln>
                  </pic:spPr>
                </pic:pic>
              </a:graphicData>
            </a:graphic>
          </wp:inline>
        </w:drawing>
      </w:r>
    </w:p>
    <w:p w:rsidR="0057026E" w:rsidRPr="008D0611" w:rsidRDefault="00263845" w:rsidP="0057026E">
      <w:pPr>
        <w:spacing w:after="120"/>
        <w:rPr>
          <w:rFonts w:ascii="Arial" w:hAnsi="Arial" w:cs="Arial"/>
          <w:i/>
          <w:noProof/>
          <w:sz w:val="16"/>
          <w:szCs w:val="16"/>
          <w:lang w:val="en-US" w:eastAsia="de-DE"/>
        </w:rPr>
      </w:pPr>
      <w:r w:rsidRPr="008D0611">
        <w:rPr>
          <w:rFonts w:ascii="Arial" w:hAnsi="Arial" w:cs="Arial"/>
          <w:i/>
          <w:sz w:val="16"/>
          <w:szCs w:val="16"/>
          <w:lang w:val="en-US" w:eastAsia="de-DE"/>
        </w:rPr>
        <w:t>Text and photograph available at</w:t>
      </w:r>
      <w:r w:rsidR="00D108AC" w:rsidRPr="008D0611">
        <w:rPr>
          <w:rFonts w:ascii="Arial" w:hAnsi="Arial" w:cs="Arial"/>
          <w:i/>
          <w:iCs/>
          <w:color w:val="000000"/>
          <w:sz w:val="16"/>
          <w:szCs w:val="16"/>
          <w:lang w:val="en-US"/>
        </w:rPr>
        <w:t xml:space="preserve">: </w:t>
      </w:r>
      <w:hyperlink r:id="rId13" w:history="1">
        <w:r w:rsidR="00D36280" w:rsidRPr="009335A5">
          <w:rPr>
            <w:rStyle w:val="Hyperlink"/>
            <w:rFonts w:ascii="Arial" w:hAnsi="Arial" w:cs="Arial"/>
            <w:i/>
            <w:iCs/>
            <w:sz w:val="16"/>
            <w:szCs w:val="16"/>
            <w:lang w:val="en-US"/>
          </w:rPr>
          <w:t>https://www.congatec.com/</w:t>
        </w:r>
        <w:r w:rsidR="009335A5" w:rsidRPr="009335A5">
          <w:rPr>
            <w:rStyle w:val="Hyperlink"/>
            <w:rFonts w:ascii="Arial" w:hAnsi="Arial" w:cs="Arial"/>
            <w:i/>
            <w:iCs/>
            <w:sz w:val="16"/>
            <w:szCs w:val="16"/>
            <w:lang w:val="en-US"/>
          </w:rPr>
          <w:t>c</w:t>
        </w:r>
        <w:r w:rsidR="00D36280" w:rsidRPr="009335A5">
          <w:rPr>
            <w:rStyle w:val="Hyperlink"/>
            <w:rFonts w:ascii="Arial" w:hAnsi="Arial" w:cs="Arial"/>
            <w:i/>
            <w:iCs/>
            <w:sz w:val="16"/>
            <w:szCs w:val="16"/>
            <w:lang w:val="en-US"/>
          </w:rPr>
          <w:t>n/conga</w:t>
        </w:r>
        <w:r w:rsidR="00D36280" w:rsidRPr="009335A5">
          <w:rPr>
            <w:rStyle w:val="Hyperlink"/>
            <w:rFonts w:ascii="Arial" w:hAnsi="Arial" w:cs="Arial"/>
            <w:i/>
            <w:iCs/>
            <w:sz w:val="16"/>
            <w:szCs w:val="16"/>
            <w:lang w:val="en-US"/>
          </w:rPr>
          <w:t>t</w:t>
        </w:r>
        <w:r w:rsidR="00D36280" w:rsidRPr="009335A5">
          <w:rPr>
            <w:rStyle w:val="Hyperlink"/>
            <w:rFonts w:ascii="Arial" w:hAnsi="Arial" w:cs="Arial"/>
            <w:i/>
            <w:iCs/>
            <w:sz w:val="16"/>
            <w:szCs w:val="16"/>
            <w:lang w:val="en-US"/>
          </w:rPr>
          <w:t>ec/pr</w:t>
        </w:r>
        <w:r w:rsidR="00D36280" w:rsidRPr="009335A5">
          <w:rPr>
            <w:rStyle w:val="Hyperlink"/>
            <w:rFonts w:ascii="Arial" w:hAnsi="Arial" w:cs="Arial"/>
            <w:i/>
            <w:iCs/>
            <w:sz w:val="16"/>
            <w:szCs w:val="16"/>
            <w:lang w:val="en-US"/>
          </w:rPr>
          <w:t>e</w:t>
        </w:r>
        <w:r w:rsidR="00D36280" w:rsidRPr="009335A5">
          <w:rPr>
            <w:rStyle w:val="Hyperlink"/>
            <w:rFonts w:ascii="Arial" w:hAnsi="Arial" w:cs="Arial"/>
            <w:i/>
            <w:iCs/>
            <w:sz w:val="16"/>
            <w:szCs w:val="16"/>
            <w:lang w:val="en-US"/>
          </w:rPr>
          <w:t>ss-releases.html</w:t>
        </w:r>
      </w:hyperlink>
      <w:r w:rsidR="00D36280" w:rsidRPr="008D0611">
        <w:rPr>
          <w:rFonts w:ascii="Arial" w:hAnsi="Arial" w:cs="Arial"/>
          <w:i/>
          <w:iCs/>
          <w:color w:val="000000"/>
          <w:sz w:val="16"/>
          <w:szCs w:val="16"/>
          <w:lang w:val="en-US"/>
        </w:rPr>
        <w:t xml:space="preserve"> </w:t>
      </w:r>
      <w:r w:rsidR="00D108AC" w:rsidRPr="008D0611">
        <w:rPr>
          <w:rFonts w:ascii="Arial" w:hAnsi="Arial" w:cs="Arial"/>
          <w:sz w:val="22"/>
          <w:lang w:val="en-US"/>
        </w:rPr>
        <w:br/>
      </w:r>
    </w:p>
    <w:p w:rsidR="00D108AC" w:rsidRPr="008D0611" w:rsidRDefault="00D108AC" w:rsidP="00227110">
      <w:pPr>
        <w:spacing w:after="120"/>
        <w:rPr>
          <w:rFonts w:ascii="Arial" w:hAnsi="Arial" w:cs="Arial"/>
          <w:kern w:val="2"/>
          <w:sz w:val="22"/>
          <w:szCs w:val="22"/>
          <w:lang w:val="en-US"/>
        </w:rPr>
      </w:pPr>
    </w:p>
    <w:p w:rsidR="00BD6845" w:rsidRPr="00CD7B67" w:rsidRDefault="00BD6845" w:rsidP="00BD6845">
      <w:pPr>
        <w:pStyle w:val="Pressemitteilung"/>
        <w:rPr>
          <w:rFonts w:cs="Arial"/>
          <w:szCs w:val="24"/>
          <w:lang w:val="en-US"/>
        </w:rPr>
      </w:pPr>
      <w:r>
        <w:rPr>
          <w:rFonts w:asciiTheme="minorEastAsia" w:eastAsiaTheme="minorEastAsia" w:hAnsiTheme="minorEastAsia" w:cs="PMingLiU" w:hint="eastAsia"/>
          <w:szCs w:val="24"/>
          <w:lang w:val="en-US" w:eastAsia="zh-CN"/>
        </w:rPr>
        <w:t>新闻稿</w:t>
      </w:r>
    </w:p>
    <w:p w:rsidR="004243AB" w:rsidRPr="009335A5" w:rsidRDefault="003229F6" w:rsidP="003229F6">
      <w:pPr>
        <w:jc w:val="center"/>
        <w:rPr>
          <w:rFonts w:ascii="DengXian" w:eastAsia="DengXian" w:hAnsi="DengXian" w:cs="Arial"/>
          <w:lang w:val="en-US" w:eastAsia="zh-CN"/>
        </w:rPr>
      </w:pPr>
      <w:r w:rsidRPr="009335A5">
        <w:rPr>
          <w:rFonts w:ascii="DengXian" w:eastAsia="DengXian" w:hAnsi="DengXian" w:cs="Arial" w:hint="eastAsia"/>
          <w:lang w:val="en-US" w:eastAsia="zh-CN"/>
        </w:rPr>
        <w:t>康佳特</w:t>
      </w:r>
      <w:r w:rsidRPr="009335A5">
        <w:rPr>
          <w:rFonts w:ascii="DengXian" w:eastAsia="DengXian" w:hAnsi="DengXian" w:cs="Arial"/>
          <w:lang w:val="en-US"/>
        </w:rPr>
        <w:t>首</w:t>
      </w:r>
      <w:r w:rsidR="004243AB" w:rsidRPr="009335A5">
        <w:rPr>
          <w:rFonts w:ascii="DengXian" w:eastAsia="DengXian" w:hAnsi="DengXian" w:cs="Arial" w:hint="eastAsia"/>
          <w:lang w:val="en-US" w:eastAsia="zh-TW"/>
        </w:rPr>
        <w:t>款基于</w:t>
      </w:r>
      <w:r w:rsidR="004243AB" w:rsidRPr="009335A5">
        <w:rPr>
          <w:rFonts w:ascii="DengXian" w:eastAsia="DengXian" w:hAnsi="DengXian" w:cs="Arial"/>
          <w:lang w:val="en-US"/>
        </w:rPr>
        <w:t xml:space="preserve">AMD </w:t>
      </w:r>
      <w:r w:rsidR="004243AB" w:rsidRPr="009335A5">
        <w:rPr>
          <w:rFonts w:ascii="DengXian" w:eastAsia="DengXian" w:hAnsi="DengXian" w:cs="Arial" w:hint="eastAsia"/>
          <w:bCs/>
          <w:lang w:val="en-US" w:eastAsia="zh-CN"/>
        </w:rPr>
        <w:t>锐龙</w:t>
      </w:r>
      <w:r w:rsidR="004243AB" w:rsidRPr="009335A5">
        <w:rPr>
          <w:rFonts w:ascii="DengXian" w:eastAsia="DengXian" w:hAnsi="DengXian" w:cs="Arial"/>
          <w:bCs/>
          <w:lang w:val="en-US"/>
        </w:rPr>
        <w:t xml:space="preserve">™ </w:t>
      </w:r>
      <w:r w:rsidR="004243AB" w:rsidRPr="009335A5">
        <w:rPr>
          <w:rFonts w:ascii="DengXian" w:eastAsia="DengXian" w:hAnsi="DengXian" w:cs="Arial" w:hint="eastAsia"/>
          <w:lang w:val="en-US" w:eastAsia="zh-TW"/>
        </w:rPr>
        <w:t>嵌入式</w:t>
      </w:r>
      <w:r w:rsidR="004243AB" w:rsidRPr="009335A5">
        <w:rPr>
          <w:rFonts w:ascii="DengXian" w:eastAsia="DengXian" w:hAnsi="DengXian" w:cs="Arial"/>
          <w:lang w:val="en-US"/>
        </w:rPr>
        <w:t xml:space="preserve"> V2000处理器</w:t>
      </w:r>
    </w:p>
    <w:p w:rsidR="003229F6" w:rsidRPr="00601BA6" w:rsidRDefault="003229F6" w:rsidP="003229F6">
      <w:pPr>
        <w:jc w:val="center"/>
        <w:rPr>
          <w:rFonts w:ascii="DengXian" w:eastAsia="DengXian" w:hAnsi="DengXian" w:cs="Arial"/>
          <w:lang w:val="en-US" w:eastAsia="zh-CN"/>
        </w:rPr>
      </w:pPr>
      <w:r w:rsidRPr="009335A5">
        <w:rPr>
          <w:rFonts w:ascii="DengXian" w:eastAsia="DengXian" w:hAnsi="DengXian" w:cs="Arial"/>
          <w:lang w:val="en-US"/>
        </w:rPr>
        <w:t>COM Express Compact模块</w:t>
      </w:r>
      <w:r>
        <w:rPr>
          <w:rFonts w:ascii="DengXian" w:eastAsia="DengXian" w:hAnsi="DengXian" w:cs="Arial"/>
          <w:lang w:val="en-US"/>
        </w:rPr>
        <w:br/>
      </w:r>
    </w:p>
    <w:p w:rsidR="003229F6" w:rsidRPr="00601BA6" w:rsidRDefault="003229F6" w:rsidP="003229F6">
      <w:pPr>
        <w:jc w:val="center"/>
        <w:rPr>
          <w:rFonts w:ascii="DengXian" w:eastAsia="DengXian" w:hAnsi="DengXian" w:cs="Arial"/>
          <w:lang w:val="en-US"/>
        </w:rPr>
      </w:pPr>
    </w:p>
    <w:p w:rsidR="003229F6" w:rsidRPr="00601BA6" w:rsidRDefault="003229F6" w:rsidP="003229F6">
      <w:pPr>
        <w:jc w:val="center"/>
        <w:rPr>
          <w:rFonts w:ascii="DengXian" w:eastAsia="DengXian" w:hAnsi="DengXian" w:cs="Arial"/>
          <w:b/>
          <w:bCs/>
          <w:sz w:val="36"/>
          <w:szCs w:val="36"/>
          <w:lang w:val="en-US" w:eastAsia="zh-CN"/>
        </w:rPr>
      </w:pPr>
      <w:r>
        <w:rPr>
          <w:rFonts w:ascii="DengXian" w:eastAsia="DengXian" w:hAnsi="DengXian" w:cs="Arial" w:hint="eastAsia"/>
          <w:b/>
          <w:bCs/>
          <w:sz w:val="36"/>
          <w:szCs w:val="36"/>
          <w:lang w:val="en-US" w:eastAsia="zh-CN"/>
        </w:rPr>
        <w:t>尺寸更小</w:t>
      </w:r>
      <w:r>
        <w:rPr>
          <w:rFonts w:ascii="PMingLiU" w:eastAsia="PMingLiU" w:hAnsi="PMingLiU" w:cs="Arial" w:hint="eastAsia"/>
          <w:b/>
          <w:bCs/>
          <w:sz w:val="36"/>
          <w:szCs w:val="36"/>
          <w:lang w:val="en-US" w:eastAsia="zh-TW"/>
        </w:rPr>
        <w:t xml:space="preserve"> </w:t>
      </w:r>
      <w:r>
        <w:rPr>
          <w:rFonts w:ascii="DengXian" w:eastAsia="DengXian" w:hAnsi="DengXian" w:cs="Arial" w:hint="eastAsia"/>
          <w:b/>
          <w:bCs/>
          <w:sz w:val="36"/>
          <w:szCs w:val="36"/>
          <w:lang w:val="en-US" w:eastAsia="zh-CN"/>
        </w:rPr>
        <w:t>性能更强</w:t>
      </w:r>
    </w:p>
    <w:p w:rsidR="0068788A" w:rsidRPr="005F732B" w:rsidRDefault="0068788A" w:rsidP="0068788A">
      <w:pPr>
        <w:tabs>
          <w:tab w:val="left" w:pos="5670"/>
        </w:tabs>
        <w:spacing w:line="360" w:lineRule="auto"/>
        <w:rPr>
          <w:rFonts w:ascii="Arial" w:hAnsi="Arial" w:cs="Arial"/>
          <w:sz w:val="22"/>
          <w:szCs w:val="22"/>
          <w:lang w:val="en-US"/>
        </w:rPr>
      </w:pPr>
    </w:p>
    <w:p w:rsidR="00211515" w:rsidRPr="00622D08" w:rsidRDefault="00622D08" w:rsidP="00211515">
      <w:pPr>
        <w:tabs>
          <w:tab w:val="left" w:pos="5670"/>
        </w:tabs>
        <w:spacing w:line="360" w:lineRule="auto"/>
        <w:rPr>
          <w:rFonts w:ascii="SimSun" w:eastAsia="SimSun" w:hAnsi="SimSun" w:cs="Arial"/>
          <w:lang w:val="en-US"/>
        </w:rPr>
      </w:pPr>
      <w:r>
        <w:rPr>
          <w:rFonts w:ascii="Arial" w:hAnsi="Arial" w:cs="Arial"/>
          <w:b/>
          <w:sz w:val="22"/>
          <w:szCs w:val="22"/>
          <w:lang w:val="en-US"/>
        </w:rPr>
        <w:t>Shanghai</w:t>
      </w:r>
      <w:r w:rsidR="0068788A" w:rsidRPr="005F732B">
        <w:rPr>
          <w:rFonts w:ascii="Arial" w:hAnsi="Arial" w:cs="Arial"/>
          <w:b/>
          <w:sz w:val="22"/>
          <w:szCs w:val="22"/>
          <w:lang w:val="en-US"/>
        </w:rPr>
        <w:t xml:space="preserve">, </w:t>
      </w:r>
      <w:r>
        <w:rPr>
          <w:rFonts w:ascii="Arial" w:hAnsi="Arial" w:cs="Arial"/>
          <w:b/>
          <w:sz w:val="22"/>
          <w:szCs w:val="22"/>
          <w:lang w:val="en-US"/>
        </w:rPr>
        <w:t>China</w:t>
      </w:r>
      <w:r w:rsidR="0068788A" w:rsidRPr="005F732B">
        <w:rPr>
          <w:rFonts w:ascii="Arial" w:hAnsi="Arial" w:cs="Arial"/>
          <w:b/>
          <w:sz w:val="22"/>
          <w:szCs w:val="22"/>
          <w:lang w:val="en-US"/>
        </w:rPr>
        <w:t xml:space="preserve">, </w:t>
      </w:r>
      <w:r>
        <w:rPr>
          <w:rFonts w:ascii="Arial" w:hAnsi="Arial" w:cs="Arial"/>
          <w:b/>
          <w:sz w:val="22"/>
          <w:szCs w:val="22"/>
          <w:lang w:val="en-US"/>
        </w:rPr>
        <w:t>19</w:t>
      </w:r>
      <w:r w:rsidR="0068788A" w:rsidRPr="005F732B">
        <w:rPr>
          <w:rFonts w:ascii="Arial" w:hAnsi="Arial" w:cs="Arial"/>
          <w:b/>
          <w:sz w:val="22"/>
          <w:szCs w:val="22"/>
          <w:lang w:val="en-US"/>
        </w:rPr>
        <w:t xml:space="preserve"> November 2020</w:t>
      </w:r>
      <w:r w:rsidR="0068788A" w:rsidRPr="005F732B">
        <w:rPr>
          <w:rFonts w:ascii="Arial" w:hAnsi="Arial" w:cs="Arial"/>
          <w:sz w:val="22"/>
          <w:szCs w:val="22"/>
          <w:lang w:val="en-US"/>
        </w:rPr>
        <w:t xml:space="preserve"> * * * </w:t>
      </w:r>
      <w:r w:rsidR="00211515" w:rsidRPr="00622D08">
        <w:rPr>
          <w:rFonts w:ascii="SimSun" w:eastAsia="SimSun" w:hAnsi="SimSun" w:cs="Arial" w:hint="eastAsia"/>
          <w:lang w:val="en-US" w:eastAsia="zh-CN"/>
        </w:rPr>
        <w:t>嵌入式和边缘计算技术的领先供应商</w:t>
      </w:r>
      <w:r w:rsidR="00211515" w:rsidRPr="00622D08">
        <w:rPr>
          <w:rFonts w:ascii="SimSun" w:eastAsia="SimSun" w:hAnsi="SimSun" w:cs="Arial" w:hint="eastAsia"/>
          <w:lang w:val="en-US" w:eastAsia="zh-TW"/>
        </w:rPr>
        <w:t>德国</w:t>
      </w:r>
      <w:r w:rsidR="00211515" w:rsidRPr="00622D08">
        <w:rPr>
          <w:rFonts w:ascii="SimSun" w:eastAsia="SimSun" w:hAnsi="SimSun" w:cs="Arial" w:hint="eastAsia"/>
          <w:lang w:val="en-US" w:eastAsia="zh-CN"/>
        </w:rPr>
        <w:t>康佳特首次在其</w:t>
      </w:r>
      <w:r w:rsidR="00211515" w:rsidRPr="00622D08">
        <w:rPr>
          <w:rFonts w:ascii="SimSun" w:eastAsia="SimSun" w:hAnsi="SimSun" w:cs="Arial"/>
          <w:lang w:val="en-US" w:eastAsia="zh-CN"/>
        </w:rPr>
        <w:t>COM Express</w:t>
      </w:r>
      <w:r w:rsidR="00211515" w:rsidRPr="00622D08">
        <w:rPr>
          <w:rFonts w:ascii="SimSun" w:eastAsia="SimSun" w:hAnsi="SimSun" w:cs="Arial" w:hint="eastAsia"/>
          <w:lang w:val="en-US" w:eastAsia="zh-CN"/>
        </w:rPr>
        <w:t xml:space="preserve"> </w:t>
      </w:r>
      <w:r w:rsidR="00211515" w:rsidRPr="00622D08">
        <w:rPr>
          <w:rFonts w:ascii="SimSun" w:eastAsia="SimSun" w:hAnsi="SimSun" w:cs="Arial"/>
          <w:lang w:val="en-US" w:eastAsia="zh-CN"/>
        </w:rPr>
        <w:t>Compact模块上搭载</w:t>
      </w:r>
      <w:r w:rsidR="00211515" w:rsidRPr="00622D08">
        <w:rPr>
          <w:rFonts w:ascii="SimSun" w:eastAsia="SimSun" w:hAnsi="SimSun" w:cs="Arial" w:hint="eastAsia"/>
          <w:lang w:val="en-US" w:eastAsia="zh-TW"/>
        </w:rPr>
        <w:t>A</w:t>
      </w:r>
      <w:r w:rsidR="00211515" w:rsidRPr="00622D08">
        <w:rPr>
          <w:rFonts w:ascii="SimSun" w:eastAsia="SimSun" w:hAnsi="SimSun" w:cs="Arial"/>
          <w:lang w:val="en-US" w:eastAsia="zh-TW"/>
        </w:rPr>
        <w:t>MD</w:t>
      </w:r>
      <w:r w:rsidR="00211515" w:rsidRPr="00622D08">
        <w:rPr>
          <w:rFonts w:ascii="SimSun" w:eastAsia="SimSun" w:hAnsi="SimSun" w:cs="Arial" w:hint="eastAsia"/>
          <w:lang w:val="en-US" w:eastAsia="zh-TW"/>
        </w:rPr>
        <w:t>日前</w:t>
      </w:r>
      <w:r w:rsidR="00211515" w:rsidRPr="00622D08">
        <w:rPr>
          <w:rFonts w:ascii="SimSun" w:eastAsia="SimSun" w:hAnsi="SimSun" w:cs="Arial"/>
          <w:lang w:val="en-US" w:eastAsia="zh-CN"/>
        </w:rPr>
        <w:t>发布的AMD 锐龙™ 嵌</w:t>
      </w:r>
      <w:r w:rsidR="00211515" w:rsidRPr="00622D08">
        <w:rPr>
          <w:rFonts w:ascii="SimSun" w:eastAsia="SimSun" w:hAnsi="SimSun" w:cs="Arial" w:hint="eastAsia"/>
          <w:lang w:val="en-US" w:eastAsia="zh-TW"/>
        </w:rPr>
        <w:t>入式</w:t>
      </w:r>
      <w:r w:rsidR="00211515" w:rsidRPr="00622D08">
        <w:rPr>
          <w:rFonts w:ascii="SimSun" w:eastAsia="SimSun" w:hAnsi="SimSun" w:cs="Arial"/>
          <w:lang w:val="en-US" w:eastAsia="zh-CN"/>
        </w:rPr>
        <w:t xml:space="preserve"> V2000处理器</w:t>
      </w:r>
      <w:r w:rsidR="00211515" w:rsidRPr="00622D08">
        <w:rPr>
          <w:rFonts w:ascii="SimSun" w:eastAsia="SimSun" w:hAnsi="SimSun" w:cs="Arial" w:hint="eastAsia"/>
          <w:lang w:val="en-US" w:eastAsia="zh-CN"/>
        </w:rPr>
        <w:t>，显著拓宽基于</w:t>
      </w:r>
      <w:r w:rsidR="00211515" w:rsidRPr="00622D08">
        <w:rPr>
          <w:rFonts w:ascii="SimSun" w:eastAsia="SimSun" w:hAnsi="SimSun" w:cs="Arial"/>
          <w:lang w:val="en-US" w:eastAsia="zh-CN"/>
        </w:rPr>
        <w:t>AMD 锐龙™ 嵌</w:t>
      </w:r>
      <w:r w:rsidR="00211515" w:rsidRPr="00622D08">
        <w:rPr>
          <w:rFonts w:ascii="SimSun" w:eastAsia="SimSun" w:hAnsi="SimSun" w:cs="Arial" w:hint="eastAsia"/>
          <w:lang w:val="en-US" w:eastAsia="zh-TW"/>
        </w:rPr>
        <w:t>入式</w:t>
      </w:r>
      <w:r w:rsidR="00211515" w:rsidRPr="00622D08">
        <w:rPr>
          <w:rFonts w:ascii="SimSun" w:eastAsia="SimSun" w:hAnsi="SimSun" w:cs="Arial"/>
          <w:lang w:val="en-US" w:eastAsia="zh-CN"/>
        </w:rPr>
        <w:t>处理器的COM Express Type 6平台的应用领域</w:t>
      </w:r>
      <w:r w:rsidR="00211515" w:rsidRPr="00622D08">
        <w:rPr>
          <w:rFonts w:ascii="SimSun" w:eastAsia="SimSun" w:hAnsi="SimSun" w:cs="Arial" w:hint="eastAsia"/>
          <w:lang w:val="en-US" w:eastAsia="zh-CN"/>
        </w:rPr>
        <w:t>，</w:t>
      </w:r>
      <w:r w:rsidR="00211515" w:rsidRPr="00622D08">
        <w:rPr>
          <w:rFonts w:ascii="SimSun" w:eastAsia="SimSun" w:hAnsi="SimSun" w:cs="Arial"/>
          <w:lang w:val="en-US" w:eastAsia="zh-CN"/>
        </w:rPr>
        <w:t>使系统设计更加小巧而强劲</w:t>
      </w:r>
      <w:r w:rsidR="00211515" w:rsidRPr="00622D08">
        <w:rPr>
          <w:rFonts w:ascii="SimSun" w:eastAsia="SimSun" w:hAnsi="SimSun" w:cs="Arial" w:hint="eastAsia"/>
          <w:lang w:val="en-US" w:eastAsia="zh-CN"/>
        </w:rPr>
        <w:t>。全新</w:t>
      </w:r>
      <w:r w:rsidR="00211515" w:rsidRPr="00622D08">
        <w:rPr>
          <w:rFonts w:ascii="SimSun" w:eastAsia="SimSun" w:hAnsi="SimSun" w:cs="Arial"/>
          <w:lang w:val="en-US" w:eastAsia="zh-CN"/>
        </w:rPr>
        <w:t>conga-TCV2</w:t>
      </w:r>
      <w:r w:rsidR="00211515" w:rsidRPr="00622D08">
        <w:rPr>
          <w:rFonts w:ascii="SimSun" w:eastAsia="SimSun" w:hAnsi="SimSun" w:cs="Arial" w:hint="eastAsia"/>
          <w:lang w:val="en-US" w:eastAsia="zh-CN"/>
        </w:rPr>
        <w:t>采用</w:t>
      </w:r>
      <w:r w:rsidR="006035D4" w:rsidRPr="00622D08">
        <w:rPr>
          <w:rFonts w:ascii="SimSun" w:eastAsia="SimSun" w:hAnsi="SimSun" w:cs="Arial" w:hint="eastAsia"/>
          <w:lang w:val="en-US" w:eastAsia="zh-CN"/>
        </w:rPr>
        <w:t>嵌入式锐龙</w:t>
      </w:r>
      <w:r w:rsidR="00211515" w:rsidRPr="00622D08">
        <w:rPr>
          <w:rFonts w:ascii="SimSun" w:eastAsia="SimSun" w:hAnsi="SimSun" w:cs="Arial"/>
          <w:lang w:val="en-US" w:eastAsia="zh-CN"/>
        </w:rPr>
        <w:t xml:space="preserve"> V2000</w:t>
      </w:r>
      <w:r w:rsidR="00211515" w:rsidRPr="00622D08">
        <w:rPr>
          <w:rFonts w:ascii="SimSun" w:eastAsia="SimSun" w:hAnsi="SimSun" w:cs="Arial" w:hint="eastAsia"/>
          <w:lang w:val="en-US" w:eastAsia="zh-CN"/>
        </w:rPr>
        <w:t>处理器，</w:t>
      </w:r>
      <w:r w:rsidR="006035D4" w:rsidRPr="00622D08">
        <w:rPr>
          <w:rFonts w:ascii="SimSun" w:eastAsia="SimSun" w:hAnsi="SimSun" w:cs="Arial" w:hint="eastAsia"/>
          <w:lang w:val="en-US" w:eastAsia="zh-CN"/>
        </w:rPr>
        <w:t>每瓦</w:t>
      </w:r>
      <w:r w:rsidR="00211515" w:rsidRPr="00622D08">
        <w:rPr>
          <w:rFonts w:ascii="SimSun" w:eastAsia="SimSun" w:hAnsi="SimSun" w:cs="Arial" w:hint="eastAsia"/>
          <w:lang w:val="en-US" w:eastAsia="zh-CN"/>
        </w:rPr>
        <w:t>性能提升了</w:t>
      </w:r>
      <w:r w:rsidR="00211515" w:rsidRPr="00622D08">
        <w:rPr>
          <w:rFonts w:ascii="SimSun" w:eastAsia="SimSun" w:hAnsi="SimSun" w:cs="Arial"/>
          <w:lang w:val="en-US" w:eastAsia="zh-CN"/>
        </w:rPr>
        <w:t>2</w:t>
      </w:r>
      <w:r w:rsidR="00211515" w:rsidRPr="00622D08">
        <w:rPr>
          <w:rFonts w:ascii="SimSun" w:eastAsia="SimSun" w:hAnsi="SimSun" w:cs="Arial" w:hint="eastAsia"/>
          <w:lang w:val="en-US" w:eastAsia="zh-CN"/>
        </w:rPr>
        <w:t>倍</w:t>
      </w:r>
      <w:bookmarkStart w:id="0" w:name="i_Ref55807157"/>
      <w:r w:rsidR="00211515" w:rsidRPr="00622D08">
        <w:rPr>
          <w:rFonts w:ascii="SimSun" w:eastAsia="SimSun" w:hAnsi="SimSun" w:cs="Arial"/>
          <w:vertAlign w:val="superscript"/>
          <w:lang w:val="en-US"/>
        </w:rPr>
        <w:endnoteReference w:id="1"/>
      </w:r>
      <w:bookmarkEnd w:id="0"/>
      <w:r w:rsidR="00211515" w:rsidRPr="00622D08">
        <w:rPr>
          <w:rFonts w:ascii="SimSun" w:eastAsia="SimSun" w:hAnsi="SimSun" w:cs="Arial" w:hint="eastAsia"/>
          <w:lang w:val="en-US" w:eastAsia="zh-CN"/>
        </w:rPr>
        <w:t xml:space="preserve"> ，</w:t>
      </w:r>
      <w:r w:rsidR="00211515" w:rsidRPr="00622D08">
        <w:rPr>
          <w:rFonts w:ascii="SimSun" w:eastAsia="SimSun" w:hAnsi="SimSun" w:cs="Arial"/>
          <w:lang w:val="en-US" w:eastAsia="zh-CN"/>
        </w:rPr>
        <w:t>CPU</w:t>
      </w:r>
      <w:r w:rsidR="00211515" w:rsidRPr="00622D08">
        <w:rPr>
          <w:rFonts w:ascii="SimSun" w:eastAsia="SimSun" w:hAnsi="SimSun" w:cs="Arial" w:hint="eastAsia"/>
          <w:lang w:val="en-US" w:eastAsia="zh-CN"/>
        </w:rPr>
        <w:t>核心数比前几代多了</w:t>
      </w:r>
      <w:r w:rsidR="00211515" w:rsidRPr="00622D08">
        <w:rPr>
          <w:rFonts w:ascii="SimSun" w:eastAsia="SimSun" w:hAnsi="SimSun" w:cs="Arial"/>
          <w:lang w:val="en-US" w:eastAsia="zh-CN"/>
        </w:rPr>
        <w:t>2</w:t>
      </w:r>
      <w:r w:rsidR="00211515" w:rsidRPr="00622D08">
        <w:rPr>
          <w:rFonts w:ascii="SimSun" w:eastAsia="SimSun" w:hAnsi="SimSun" w:cs="Arial" w:hint="eastAsia"/>
          <w:lang w:val="en-US" w:eastAsia="zh-CN"/>
        </w:rPr>
        <w:t>倍</w:t>
      </w:r>
      <w:r w:rsidR="00211515" w:rsidRPr="00622D08">
        <w:rPr>
          <w:rFonts w:ascii="SimSun" w:eastAsia="SimSun" w:hAnsi="SimSun" w:cs="Arial"/>
          <w:vertAlign w:val="superscript"/>
          <w:lang w:val="en-US"/>
        </w:rPr>
        <w:endnoteReference w:id="2"/>
      </w:r>
      <w:r w:rsidR="00211515" w:rsidRPr="00622D08">
        <w:rPr>
          <w:rFonts w:ascii="SimSun" w:eastAsia="SimSun" w:hAnsi="SimSun" w:cs="Arial" w:hint="eastAsia"/>
          <w:lang w:val="en-US" w:eastAsia="zh-CN"/>
        </w:rPr>
        <w:t>，而尺寸只有前代产品的</w:t>
      </w:r>
      <w:r w:rsidR="00211515" w:rsidRPr="00622D08">
        <w:rPr>
          <w:rFonts w:ascii="SimSun" w:eastAsia="SimSun" w:hAnsi="SimSun" w:cs="Arial"/>
          <w:lang w:val="en-US" w:eastAsia="zh-CN"/>
        </w:rPr>
        <w:t>76%</w:t>
      </w:r>
      <w:r w:rsidR="00211515" w:rsidRPr="00622D08">
        <w:rPr>
          <w:rFonts w:ascii="SimSun" w:eastAsia="SimSun" w:hAnsi="SimSun"/>
          <w:vertAlign w:val="superscript"/>
          <w:lang w:val="en-US"/>
        </w:rPr>
        <w:endnoteReference w:id="3"/>
      </w:r>
      <w:r w:rsidR="00211515" w:rsidRPr="00622D08">
        <w:rPr>
          <w:rFonts w:ascii="SimSun" w:eastAsia="SimSun" w:hAnsi="SimSun" w:cs="Arial" w:hint="eastAsia"/>
          <w:lang w:val="en-US" w:eastAsia="zh-CN"/>
        </w:rPr>
        <w:t>，且具有100%针脚兼容的设计。</w:t>
      </w:r>
    </w:p>
    <w:p w:rsidR="00211515" w:rsidRPr="00622D08" w:rsidRDefault="00211515" w:rsidP="0068788A">
      <w:pPr>
        <w:tabs>
          <w:tab w:val="left" w:pos="5670"/>
        </w:tabs>
        <w:spacing w:line="360" w:lineRule="auto"/>
        <w:rPr>
          <w:rFonts w:ascii="SimSun" w:eastAsia="SimSun" w:hAnsi="SimSun" w:cs="Arial"/>
          <w:lang w:val="en-US"/>
        </w:rPr>
      </w:pPr>
    </w:p>
    <w:p w:rsidR="00211515" w:rsidRPr="00622D08" w:rsidRDefault="002253A0" w:rsidP="00211515">
      <w:pPr>
        <w:tabs>
          <w:tab w:val="left" w:pos="5670"/>
        </w:tabs>
        <w:spacing w:line="360" w:lineRule="auto"/>
        <w:rPr>
          <w:rFonts w:ascii="SimSun" w:eastAsia="SimSun" w:hAnsi="SimSun" w:cs="Arial"/>
          <w:lang w:val="en-US" w:eastAsia="zh-CN"/>
        </w:rPr>
      </w:pPr>
      <w:r w:rsidRPr="00622D08">
        <w:rPr>
          <w:rFonts w:ascii="SimSun" w:eastAsiaTheme="minorEastAsia" w:hAnsi="SimSun" w:cs="Arial" w:hint="eastAsia"/>
          <w:lang w:val="en-US" w:eastAsia="zh-CN"/>
        </w:rPr>
        <w:t xml:space="preserve"> </w:t>
      </w:r>
      <w:r w:rsidRPr="00622D08">
        <w:rPr>
          <w:rFonts w:ascii="SimSun" w:eastAsiaTheme="minorEastAsia" w:hAnsi="SimSun" w:cs="Arial"/>
          <w:lang w:val="en-US" w:eastAsia="zh-CN"/>
        </w:rPr>
        <w:t xml:space="preserve">   </w:t>
      </w:r>
      <w:r w:rsidR="00211515" w:rsidRPr="00622D08">
        <w:rPr>
          <w:rFonts w:ascii="SimSun" w:eastAsia="SimSun" w:hAnsi="SimSun" w:cs="Arial" w:hint="eastAsia"/>
          <w:lang w:val="en-US" w:eastAsia="zh-CN"/>
        </w:rPr>
        <w:t>强大的</w:t>
      </w:r>
      <w:r w:rsidR="00211515" w:rsidRPr="00622D08">
        <w:rPr>
          <w:rFonts w:ascii="SimSun" w:eastAsia="SimSun" w:hAnsi="SimSun" w:cs="Arial"/>
          <w:lang w:val="en-US"/>
        </w:rPr>
        <w:t>AMD</w:t>
      </w:r>
      <w:r w:rsidR="00211515" w:rsidRPr="00622D08">
        <w:rPr>
          <w:rFonts w:ascii="SimSun" w:eastAsia="SimSun" w:hAnsi="SimSun" w:cs="Arial" w:hint="eastAsia"/>
          <w:lang w:val="en-US" w:eastAsia="zh-CN"/>
        </w:rPr>
        <w:t>嵌</w:t>
      </w:r>
      <w:r w:rsidR="00211515" w:rsidRPr="00622D08">
        <w:rPr>
          <w:rFonts w:ascii="SimSun" w:eastAsia="SimSun" w:hAnsi="SimSun" w:cs="Arial" w:hint="eastAsia"/>
          <w:lang w:val="en-US" w:eastAsia="zh-TW"/>
        </w:rPr>
        <w:t>入式</w:t>
      </w:r>
      <w:r w:rsidR="00211515" w:rsidRPr="00622D08">
        <w:rPr>
          <w:rFonts w:ascii="SimSun" w:eastAsia="SimSun" w:hAnsi="SimSun" w:cs="Arial" w:hint="eastAsia"/>
          <w:lang w:val="en-US" w:eastAsia="zh-CN"/>
        </w:rPr>
        <w:t>锐龙</w:t>
      </w:r>
      <w:r w:rsidR="00211515" w:rsidRPr="00622D08">
        <w:rPr>
          <w:rFonts w:ascii="SimSun" w:eastAsia="SimSun" w:hAnsi="SimSun" w:cs="Arial"/>
          <w:lang w:val="en-US"/>
        </w:rPr>
        <w:t>V2000系统级芯片集成了AMD Radeon™显卡</w:t>
      </w:r>
      <w:r w:rsidR="00211515" w:rsidRPr="00622D08">
        <w:rPr>
          <w:rFonts w:ascii="SimSun" w:eastAsia="SimSun" w:hAnsi="SimSun" w:cs="Arial" w:hint="eastAsia"/>
          <w:lang w:val="en-US" w:eastAsia="zh-CN"/>
        </w:rPr>
        <w:t>，</w:t>
      </w:r>
      <w:r w:rsidR="00211515" w:rsidRPr="00622D08">
        <w:rPr>
          <w:rFonts w:ascii="SimSun" w:eastAsia="SimSun" w:hAnsi="SimSun" w:cs="Arial"/>
          <w:lang w:val="en-US"/>
        </w:rPr>
        <w:t>具有</w:t>
      </w:r>
      <w:r w:rsidR="00211515" w:rsidRPr="00622D08">
        <w:rPr>
          <w:rFonts w:ascii="SimSun" w:eastAsia="SimSun" w:hAnsi="SimSun" w:cs="Arial" w:hint="eastAsia"/>
          <w:lang w:val="en-US" w:eastAsia="zh-CN"/>
        </w:rPr>
        <w:t>7个GPU计算单元。凭借7n</w:t>
      </w:r>
      <w:r w:rsidR="00211515" w:rsidRPr="00622D08">
        <w:rPr>
          <w:rFonts w:ascii="SimSun" w:eastAsia="SimSun" w:hAnsi="SimSun" w:cs="Arial"/>
          <w:lang w:val="en-US" w:eastAsia="zh-CN"/>
        </w:rPr>
        <w:t>m</w:t>
      </w:r>
      <w:r w:rsidR="00211515" w:rsidRPr="00622D08">
        <w:rPr>
          <w:rFonts w:ascii="SimSun" w:eastAsia="SimSun" w:hAnsi="SimSun" w:cs="Arial" w:hint="eastAsia"/>
          <w:lang w:val="en-US" w:eastAsia="zh-CN"/>
        </w:rPr>
        <w:t>制造技术，新一代</w:t>
      </w:r>
      <w:r w:rsidR="00211515" w:rsidRPr="00622D08">
        <w:rPr>
          <w:rFonts w:ascii="SimSun" w:eastAsia="SimSun" w:hAnsi="SimSun" w:cs="Arial"/>
          <w:lang w:val="en-US" w:eastAsia="zh-CN"/>
        </w:rPr>
        <w:t>”</w:t>
      </w:r>
      <w:r w:rsidR="00211515" w:rsidRPr="00622D08">
        <w:rPr>
          <w:rFonts w:ascii="SimSun" w:eastAsia="SimSun" w:hAnsi="SimSun" w:cs="Arial"/>
          <w:lang w:val="en-US"/>
        </w:rPr>
        <w:t>Zen 2</w:t>
      </w:r>
      <w:r w:rsidR="00211515" w:rsidRPr="00622D08">
        <w:rPr>
          <w:rFonts w:ascii="SimSun" w:eastAsia="SimSun" w:hAnsi="SimSun" w:cs="Arial"/>
          <w:lang w:val="en-US" w:eastAsia="zh-CN"/>
        </w:rPr>
        <w:t>”</w:t>
      </w:r>
      <w:r w:rsidR="00211515" w:rsidRPr="00622D08">
        <w:rPr>
          <w:rFonts w:ascii="SimSun" w:eastAsia="SimSun" w:hAnsi="SimSun" w:cs="Arial" w:hint="eastAsia"/>
          <w:lang w:val="en-US" w:eastAsia="zh-CN"/>
        </w:rPr>
        <w:t xml:space="preserve"> CPU</w:t>
      </w:r>
      <w:r w:rsidR="00211515" w:rsidRPr="00622D08">
        <w:rPr>
          <w:rFonts w:ascii="SimSun" w:eastAsia="SimSun" w:hAnsi="SimSun" w:cs="Arial"/>
          <w:lang w:val="en-US"/>
        </w:rPr>
        <w:t>核心</w:t>
      </w:r>
      <w:r w:rsidR="00211515" w:rsidRPr="00622D08">
        <w:rPr>
          <w:rFonts w:ascii="SimSun" w:eastAsia="SimSun" w:hAnsi="SimSun" w:cs="Arial" w:hint="eastAsia"/>
          <w:lang w:val="en-US" w:eastAsia="zh-CN"/>
        </w:rPr>
        <w:t>的</w:t>
      </w:r>
      <w:r w:rsidR="006035D4" w:rsidRPr="00622D08">
        <w:rPr>
          <w:rFonts w:ascii="SimSun" w:eastAsia="SimSun" w:hAnsi="SimSun" w:cs="Arial" w:hint="eastAsia"/>
          <w:lang w:val="en-US" w:eastAsia="zh-CN"/>
        </w:rPr>
        <w:t>每瓦</w:t>
      </w:r>
      <w:r w:rsidR="00211515" w:rsidRPr="00622D08">
        <w:rPr>
          <w:rFonts w:ascii="SimSun" w:eastAsia="SimSun" w:hAnsi="SimSun" w:cs="Arial" w:hint="eastAsia"/>
          <w:lang w:val="en-US" w:eastAsia="zh-CN"/>
        </w:rPr>
        <w:t>性能大大提升。架构的优化也让</w:t>
      </w:r>
      <w:r w:rsidR="006035D4" w:rsidRPr="00622D08">
        <w:rPr>
          <w:rFonts w:ascii="SimSun" w:eastAsia="SimSun" w:hAnsi="SimSun" w:cs="Arial" w:hint="eastAsia"/>
          <w:lang w:val="en-US" w:eastAsia="zh-CN"/>
        </w:rPr>
        <w:t>每个</w:t>
      </w:r>
      <w:r w:rsidR="00211515" w:rsidRPr="00622D08">
        <w:rPr>
          <w:rFonts w:ascii="SimSun" w:eastAsia="SimSun" w:hAnsi="SimSun" w:cs="Arial" w:hint="eastAsia"/>
          <w:lang w:val="en-US" w:eastAsia="zh-CN"/>
        </w:rPr>
        <w:t>时钟周期的指令数量增加了约15%</w:t>
      </w:r>
      <w:r w:rsidR="00211515" w:rsidRPr="00622D08">
        <w:rPr>
          <w:rStyle w:val="EndnoteReference"/>
          <w:rFonts w:ascii="SimSun" w:eastAsia="SimSun" w:hAnsi="SimSun" w:cs="Arial"/>
          <w:lang w:val="en-US"/>
        </w:rPr>
        <w:endnoteReference w:id="4"/>
      </w:r>
      <w:r w:rsidR="00211515" w:rsidRPr="00622D08">
        <w:rPr>
          <w:rFonts w:ascii="SimSun" w:eastAsia="SimSun" w:hAnsi="SimSun" w:cs="Arial" w:hint="eastAsia"/>
          <w:lang w:val="en-US" w:eastAsia="zh-CN"/>
        </w:rPr>
        <w:t>。</w:t>
      </w:r>
    </w:p>
    <w:p w:rsidR="0068788A" w:rsidRPr="00622D08" w:rsidRDefault="0068788A" w:rsidP="0068788A">
      <w:pPr>
        <w:tabs>
          <w:tab w:val="left" w:pos="5670"/>
        </w:tabs>
        <w:spacing w:line="360" w:lineRule="auto"/>
        <w:rPr>
          <w:rFonts w:ascii="SimSun" w:eastAsia="SimSun" w:hAnsi="SimSun" w:cs="Arial"/>
          <w:lang w:val="en-US"/>
        </w:rPr>
      </w:pPr>
    </w:p>
    <w:p w:rsidR="00211515" w:rsidRPr="002253A0" w:rsidRDefault="002253A0" w:rsidP="00211515">
      <w:pPr>
        <w:tabs>
          <w:tab w:val="left" w:pos="5670"/>
        </w:tabs>
        <w:spacing w:line="360" w:lineRule="auto"/>
        <w:rPr>
          <w:rFonts w:ascii="SimSun" w:eastAsia="SimSun" w:hAnsi="SimSun" w:cs="Arial"/>
          <w:lang w:val="en-US" w:eastAsia="zh-CN"/>
        </w:rPr>
      </w:pPr>
      <w:r w:rsidRPr="00622D08">
        <w:rPr>
          <w:rFonts w:ascii="SimSun" w:eastAsiaTheme="minorEastAsia" w:hAnsi="SimSun" w:cs="Arial" w:hint="eastAsia"/>
          <w:lang w:val="en-US" w:eastAsia="zh-CN"/>
        </w:rPr>
        <w:t xml:space="preserve"> </w:t>
      </w:r>
      <w:r w:rsidRPr="00622D08">
        <w:rPr>
          <w:rFonts w:ascii="SimSun" w:eastAsiaTheme="minorEastAsia" w:hAnsi="SimSun" w:cs="Arial"/>
          <w:lang w:val="en-US" w:eastAsia="zh-CN"/>
        </w:rPr>
        <w:t xml:space="preserve">   </w:t>
      </w:r>
      <w:r w:rsidR="00211515" w:rsidRPr="00622D08">
        <w:rPr>
          <w:rFonts w:ascii="SimSun" w:eastAsia="SimSun" w:hAnsi="SimSun" w:cs="Arial" w:hint="eastAsia"/>
          <w:lang w:val="en-US" w:eastAsia="zh-CN"/>
        </w:rPr>
        <w:t>新的计算机模块在单个BGA载板上集成了8个核心和16个线程，尤其适用于数字化和并行处理的边缘分析工作，包括采用康佳特</w:t>
      </w:r>
      <w:r w:rsidR="00211515" w:rsidRPr="00622D08">
        <w:rPr>
          <w:rFonts w:ascii="SimSun" w:eastAsia="SimSun" w:hAnsi="SimSun" w:cs="Arial"/>
          <w:lang w:val="en-US" w:eastAsia="zh-CN"/>
        </w:rPr>
        <w:t>RTS实时虚拟机监控功能的虚拟机所实现的</w:t>
      </w:r>
      <w:r w:rsidR="00211515" w:rsidRPr="00622D08">
        <w:rPr>
          <w:rFonts w:ascii="SimSun" w:eastAsia="SimSun" w:hAnsi="SimSun" w:cs="Arial" w:hint="eastAsia"/>
          <w:lang w:val="en-US" w:eastAsia="zh-CN"/>
        </w:rPr>
        <w:t>工作负载平衡及整合。</w:t>
      </w:r>
    </w:p>
    <w:p w:rsidR="00211515" w:rsidRPr="002253A0" w:rsidRDefault="00211515" w:rsidP="0068788A">
      <w:pPr>
        <w:tabs>
          <w:tab w:val="left" w:pos="5670"/>
        </w:tabs>
        <w:spacing w:line="360" w:lineRule="auto"/>
        <w:rPr>
          <w:rFonts w:ascii="SimSun" w:eastAsia="SimSun" w:hAnsi="SimSun" w:cs="Arial"/>
          <w:lang w:val="en-US"/>
        </w:rPr>
      </w:pPr>
    </w:p>
    <w:p w:rsidR="00211515" w:rsidRPr="002253A0" w:rsidRDefault="002253A0" w:rsidP="00211515">
      <w:pPr>
        <w:tabs>
          <w:tab w:val="left" w:pos="5670"/>
        </w:tabs>
        <w:spacing w:line="360" w:lineRule="auto"/>
        <w:rPr>
          <w:rFonts w:ascii="SimSun" w:eastAsia="SimSun" w:hAnsi="SimSun" w:cs="Arial"/>
          <w:lang w:val="en-US" w:eastAsia="zh-CN"/>
        </w:rPr>
      </w:pPr>
      <w:r>
        <w:rPr>
          <w:rFonts w:ascii="SimSun" w:eastAsiaTheme="minorEastAsia" w:hAnsi="SimSun" w:cs="Arial" w:hint="eastAsia"/>
          <w:lang w:val="en-US" w:eastAsia="zh-TW"/>
        </w:rPr>
        <w:lastRenderedPageBreak/>
        <w:t xml:space="preserve"> </w:t>
      </w:r>
      <w:r>
        <w:rPr>
          <w:rFonts w:ascii="SimSun" w:eastAsiaTheme="minorEastAsia" w:hAnsi="SimSun" w:cs="Arial"/>
          <w:lang w:val="en-US" w:eastAsia="zh-TW"/>
        </w:rPr>
        <w:t xml:space="preserve">   </w:t>
      </w:r>
      <w:r w:rsidR="00211515" w:rsidRPr="002253A0">
        <w:rPr>
          <w:rFonts w:ascii="SimSun" w:eastAsia="SimSun" w:hAnsi="SimSun" w:cs="Arial" w:hint="eastAsia"/>
          <w:lang w:val="en-US" w:eastAsia="zh-CN"/>
        </w:rPr>
        <w:t>其它的应用领域包括各类标准嵌入式应用，例如工控机和瘦客户机，以及具有强大计算和图形性能的嵌入式计算系统。此外还包括智能机器人、电子交通和自动驾驶车辆，它们都利用深度学习技术来优化各自的情境感知功能。</w:t>
      </w:r>
    </w:p>
    <w:p w:rsidR="0068788A" w:rsidRPr="002253A0" w:rsidRDefault="0068788A" w:rsidP="0068788A">
      <w:pPr>
        <w:spacing w:line="360" w:lineRule="auto"/>
        <w:rPr>
          <w:rFonts w:ascii="SimSun" w:eastAsia="SimSun" w:hAnsi="SimSun" w:cs="Arial"/>
          <w:lang w:val="en-US"/>
        </w:rPr>
      </w:pPr>
    </w:p>
    <w:p w:rsidR="0068788A" w:rsidRDefault="002253A0" w:rsidP="0068788A">
      <w:pPr>
        <w:spacing w:line="360" w:lineRule="auto"/>
        <w:rPr>
          <w:rFonts w:ascii="SimSun" w:eastAsia="SimSun" w:hAnsi="SimSun" w:cs="Arial"/>
          <w:lang w:val="en-US" w:eastAsia="zh-CN"/>
        </w:rPr>
      </w:pPr>
      <w:r>
        <w:rPr>
          <w:rFonts w:ascii="SimSun" w:eastAsiaTheme="minorEastAsia" w:hAnsi="SimSun" w:cs="Arial" w:hint="eastAsia"/>
          <w:lang w:val="en-US" w:eastAsia="zh-CN"/>
        </w:rPr>
        <w:t xml:space="preserve"> </w:t>
      </w:r>
      <w:r>
        <w:rPr>
          <w:rFonts w:ascii="SimSun" w:eastAsiaTheme="minorEastAsia" w:hAnsi="SimSun" w:cs="Arial"/>
          <w:lang w:val="en-US" w:eastAsia="zh-CN"/>
        </w:rPr>
        <w:t xml:space="preserve">    </w:t>
      </w:r>
      <w:r w:rsidR="00211515" w:rsidRPr="002253A0">
        <w:rPr>
          <w:rFonts w:ascii="SimSun" w:eastAsia="SimSun" w:hAnsi="SimSun" w:cs="Arial" w:hint="eastAsia"/>
          <w:lang w:val="en-US" w:eastAsia="zh-CN"/>
        </w:rPr>
        <w:t>康佳特产品管理总监</w:t>
      </w:r>
      <w:r w:rsidR="00211515" w:rsidRPr="002253A0">
        <w:rPr>
          <w:rFonts w:ascii="SimSun" w:eastAsia="SimSun" w:hAnsi="SimSun" w:cs="Arial"/>
          <w:lang w:val="en-US" w:eastAsia="zh-CN"/>
        </w:rPr>
        <w:t>Martin Danzer表示</w:t>
      </w:r>
      <w:r w:rsidR="00211515" w:rsidRPr="002253A0">
        <w:rPr>
          <w:rFonts w:ascii="SimSun" w:eastAsia="SimSun" w:hAnsi="SimSun" w:cs="Arial" w:hint="eastAsia"/>
          <w:lang w:val="en-US" w:eastAsia="zh-CN"/>
        </w:rPr>
        <w:t>：“</w:t>
      </w:r>
      <w:r w:rsidR="00211515" w:rsidRPr="002253A0">
        <w:rPr>
          <w:rFonts w:ascii="SimSun" w:eastAsia="SimSun" w:hAnsi="SimSun" w:cs="Arial"/>
          <w:lang w:val="en-US" w:eastAsia="zh-CN"/>
        </w:rPr>
        <w:t>凭借</w:t>
      </w:r>
      <w:r w:rsidR="00211515" w:rsidRPr="002253A0">
        <w:rPr>
          <w:rFonts w:ascii="SimSun" w:eastAsia="SimSun" w:hAnsi="SimSun" w:cs="Arial" w:hint="eastAsia"/>
          <w:lang w:val="en-US" w:eastAsia="zh-CN"/>
        </w:rPr>
        <w:t>16个线程，高性能边缘嵌入式系统现在可以在给定TDP范围内执行两倍的任务，这对边缘计算来说是个好消息，因为边缘设备今后要处理越来越多的并行任务。同样令人惊艳的是，集成显卡的性能足以在四个独立的4K60fps显示屏上呈现出色的3D画</w:t>
      </w:r>
      <w:r w:rsidR="006035D4" w:rsidRPr="002253A0">
        <w:rPr>
          <w:rFonts w:ascii="SimSun" w:eastAsia="SimSun" w:hAnsi="SimSun" w:cs="Arial" w:hint="eastAsia"/>
          <w:lang w:val="en-US" w:eastAsia="zh-CN"/>
        </w:rPr>
        <w:t>面</w:t>
      </w:r>
      <w:r w:rsidR="00211515" w:rsidRPr="002253A0">
        <w:rPr>
          <w:rFonts w:ascii="SimSun" w:eastAsia="SimSun" w:hAnsi="SimSun" w:cs="Arial" w:hint="eastAsia"/>
          <w:lang w:val="en-US" w:eastAsia="zh-CN"/>
        </w:rPr>
        <w:t>。这一切都可通过该系列的可调TDP处理器实现，其功率从54W到超低的10W不等。”</w:t>
      </w:r>
    </w:p>
    <w:p w:rsidR="002253A0" w:rsidRPr="002253A0" w:rsidRDefault="002253A0" w:rsidP="0068788A">
      <w:pPr>
        <w:spacing w:line="360" w:lineRule="auto"/>
        <w:rPr>
          <w:rFonts w:ascii="SimSun" w:eastAsia="SimSun" w:hAnsi="SimSun" w:cs="Arial"/>
          <w:lang w:val="en-US" w:eastAsia="zh-CN"/>
        </w:rPr>
      </w:pPr>
    </w:p>
    <w:p w:rsidR="00211515" w:rsidRPr="002253A0" w:rsidRDefault="002253A0" w:rsidP="00211515">
      <w:pPr>
        <w:spacing w:line="360" w:lineRule="auto"/>
        <w:rPr>
          <w:rFonts w:ascii="SimSun" w:eastAsia="SimSun" w:hAnsi="SimSun" w:cs="Arial"/>
          <w:lang w:val="en-US" w:eastAsia="zh-CN"/>
        </w:rPr>
      </w:pPr>
      <w:r>
        <w:rPr>
          <w:rFonts w:ascii="SimSun" w:eastAsia="SimSun" w:hAnsi="SimSun" w:cs="Arial"/>
          <w:lang w:val="en-US" w:eastAsia="zh-CN"/>
        </w:rPr>
        <w:t xml:space="preserve">     </w:t>
      </w:r>
      <w:r w:rsidR="00211515" w:rsidRPr="002253A0">
        <w:rPr>
          <w:rFonts w:ascii="SimSun" w:eastAsia="SimSun" w:hAnsi="SimSun" w:cs="Arial" w:hint="eastAsia"/>
          <w:lang w:val="en-US" w:eastAsia="zh-CN"/>
        </w:rPr>
        <w:t>AMD嵌入式业务集团的产品营销总监</w:t>
      </w:r>
      <w:r w:rsidR="00211515" w:rsidRPr="002253A0">
        <w:rPr>
          <w:rFonts w:ascii="SimSun" w:eastAsia="SimSun" w:hAnsi="SimSun" w:cs="Arial"/>
          <w:lang w:val="en-US" w:eastAsia="zh-CN"/>
        </w:rPr>
        <w:t>Amey Deosthali说道</w:t>
      </w:r>
      <w:r w:rsidR="00211515" w:rsidRPr="002253A0">
        <w:rPr>
          <w:rFonts w:ascii="SimSun" w:eastAsia="SimSun" w:hAnsi="SimSun" w:cs="Arial" w:hint="eastAsia"/>
          <w:lang w:val="en-US" w:eastAsia="zh-CN"/>
        </w:rPr>
        <w:t>：“</w:t>
      </w:r>
      <w:r w:rsidR="00211515" w:rsidRPr="002253A0">
        <w:rPr>
          <w:rFonts w:ascii="SimSun" w:eastAsia="SimSun" w:hAnsi="SimSun" w:cs="Arial"/>
          <w:lang w:val="en-US" w:eastAsia="zh-CN"/>
        </w:rPr>
        <w:t>我们很高兴与康佳特合作推出基于</w:t>
      </w:r>
      <w:r w:rsidR="00211515" w:rsidRPr="002253A0">
        <w:rPr>
          <w:rFonts w:ascii="SimSun" w:eastAsia="SimSun" w:hAnsi="SimSun" w:cs="Arial" w:hint="eastAsia"/>
          <w:lang w:val="en-US" w:eastAsia="zh-CN"/>
        </w:rPr>
        <w:t>嵌入式锐龙</w:t>
      </w:r>
      <w:r w:rsidR="00211515" w:rsidRPr="002253A0">
        <w:rPr>
          <w:rFonts w:ascii="SimSun" w:eastAsia="SimSun" w:hAnsi="SimSun" w:cs="Arial"/>
          <w:lang w:val="en-US" w:eastAsia="zh-CN"/>
        </w:rPr>
        <w:t>V2000系列的COM</w:t>
      </w:r>
      <w:r w:rsidR="00211515" w:rsidRPr="002253A0">
        <w:rPr>
          <w:rFonts w:ascii="SimSun" w:eastAsia="SimSun" w:hAnsi="SimSun" w:cs="Arial" w:hint="eastAsia"/>
          <w:lang w:val="en-US" w:eastAsia="zh-CN"/>
        </w:rPr>
        <w:t xml:space="preserve"> </w:t>
      </w:r>
      <w:r w:rsidR="00211515" w:rsidRPr="002253A0">
        <w:rPr>
          <w:rFonts w:ascii="SimSun" w:eastAsia="SimSun" w:hAnsi="SimSun" w:cs="Arial"/>
          <w:lang w:val="en-US" w:eastAsia="zh-CN"/>
        </w:rPr>
        <w:t>Express模块</w:t>
      </w:r>
      <w:r w:rsidR="00211515" w:rsidRPr="002253A0">
        <w:rPr>
          <w:rFonts w:ascii="SimSun" w:eastAsia="SimSun" w:hAnsi="SimSun" w:cs="Arial" w:hint="eastAsia"/>
          <w:lang w:val="en-US" w:eastAsia="zh-CN"/>
        </w:rPr>
        <w:t>。</w:t>
      </w:r>
      <w:r w:rsidR="00211515" w:rsidRPr="002253A0">
        <w:rPr>
          <w:rFonts w:ascii="SimSun" w:eastAsia="SimSun" w:hAnsi="SimSun" w:cs="Arial"/>
          <w:lang w:val="en-US" w:eastAsia="zh-CN"/>
        </w:rPr>
        <w:t>凭借我们</w:t>
      </w:r>
      <w:r w:rsidR="00211515" w:rsidRPr="002253A0">
        <w:rPr>
          <w:rFonts w:ascii="SimSun" w:eastAsia="SimSun" w:hAnsi="SimSun" w:cs="Arial" w:hint="eastAsia"/>
          <w:lang w:val="en-US" w:eastAsia="zh-CN"/>
        </w:rPr>
        <w:t>全</w:t>
      </w:r>
      <w:r w:rsidR="00211515" w:rsidRPr="002253A0">
        <w:rPr>
          <w:rFonts w:ascii="SimSun" w:eastAsia="SimSun" w:hAnsi="SimSun" w:cs="Arial"/>
          <w:lang w:val="en-US" w:eastAsia="zh-CN"/>
        </w:rPr>
        <w:t>新</w:t>
      </w:r>
      <w:r w:rsidR="00211515" w:rsidRPr="002253A0">
        <w:rPr>
          <w:rFonts w:ascii="SimSun" w:eastAsia="SimSun" w:hAnsi="SimSun" w:cs="Arial" w:hint="eastAsia"/>
          <w:lang w:val="en-US" w:eastAsia="zh-CN"/>
        </w:rPr>
        <w:t>的嵌入式锐龙</w:t>
      </w:r>
      <w:r w:rsidR="00211515" w:rsidRPr="002253A0">
        <w:rPr>
          <w:rFonts w:ascii="SimSun" w:eastAsia="SimSun" w:hAnsi="SimSun" w:cs="Arial"/>
          <w:lang w:val="en-US" w:eastAsia="zh-CN"/>
        </w:rPr>
        <w:t>V2000处理器</w:t>
      </w:r>
      <w:r w:rsidR="00211515" w:rsidRPr="002253A0">
        <w:rPr>
          <w:rFonts w:ascii="SimSun" w:eastAsia="SimSun" w:hAnsi="SimSun" w:cs="Arial" w:hint="eastAsia"/>
          <w:lang w:val="en-US" w:eastAsia="zh-CN"/>
        </w:rPr>
        <w:t>，康佳特的</w:t>
      </w:r>
      <w:r w:rsidR="00211515" w:rsidRPr="002253A0">
        <w:rPr>
          <w:rFonts w:ascii="SimSun" w:eastAsia="SimSun" w:hAnsi="SimSun" w:cs="Arial"/>
          <w:lang w:val="en-US" w:eastAsia="zh-CN"/>
        </w:rPr>
        <w:t>COM Express Type 6模块</w:t>
      </w:r>
      <w:r w:rsidR="00211515" w:rsidRPr="002253A0">
        <w:rPr>
          <w:rFonts w:ascii="SimSun" w:eastAsia="SimSun" w:hAnsi="SimSun" w:cs="Arial" w:hint="eastAsia"/>
          <w:lang w:val="en-US" w:eastAsia="zh-CN"/>
        </w:rPr>
        <w:t>拥有</w:t>
      </w:r>
      <w:r w:rsidR="00211515" w:rsidRPr="002253A0">
        <w:rPr>
          <w:rFonts w:ascii="SimSun" w:eastAsia="SimSun" w:hAnsi="SimSun" w:cs="Arial"/>
          <w:lang w:val="en-US" w:eastAsia="zh-CN"/>
        </w:rPr>
        <w:t>了先进的图形功能和出色的CPU性能</w:t>
      </w:r>
      <w:r w:rsidR="00211515" w:rsidRPr="002253A0">
        <w:rPr>
          <w:rFonts w:ascii="SimSun" w:eastAsia="SimSun" w:hAnsi="SimSun" w:cs="Arial" w:hint="eastAsia"/>
          <w:lang w:val="en-US" w:eastAsia="zh-CN"/>
        </w:rPr>
        <w:t>。”</w:t>
      </w:r>
    </w:p>
    <w:p w:rsidR="0068788A" w:rsidRPr="002253A0" w:rsidRDefault="0068788A" w:rsidP="0068788A">
      <w:pPr>
        <w:spacing w:line="360" w:lineRule="auto"/>
        <w:rPr>
          <w:rFonts w:ascii="SimSun" w:eastAsia="SimSun" w:hAnsi="SimSun" w:cs="Arial"/>
          <w:lang w:val="en-US"/>
        </w:rPr>
      </w:pPr>
    </w:p>
    <w:p w:rsidR="00211515" w:rsidRPr="002253A0" w:rsidRDefault="00211515" w:rsidP="00211515">
      <w:pPr>
        <w:spacing w:line="360" w:lineRule="auto"/>
        <w:rPr>
          <w:rFonts w:ascii="SimSun" w:eastAsia="SimSun" w:hAnsi="SimSun" w:cs="Arial"/>
          <w:b/>
          <w:lang w:val="en-US" w:eastAsia="zh-CN"/>
        </w:rPr>
      </w:pPr>
      <w:r w:rsidRPr="002253A0">
        <w:rPr>
          <w:rFonts w:ascii="SimSun" w:eastAsia="SimSun" w:hAnsi="SimSun" w:cs="Arial" w:hint="eastAsia"/>
          <w:b/>
          <w:lang w:val="en-US" w:eastAsia="zh-CN"/>
        </w:rPr>
        <w:t>规格详情</w:t>
      </w:r>
    </w:p>
    <w:p w:rsidR="00211515" w:rsidRPr="002253A0" w:rsidRDefault="002253A0" w:rsidP="0068788A">
      <w:pPr>
        <w:spacing w:line="360" w:lineRule="auto"/>
        <w:rPr>
          <w:rFonts w:ascii="SimSun" w:eastAsia="SimSun" w:hAnsi="SimSun" w:cs="Arial"/>
          <w:lang w:val="en-US" w:eastAsia="zh-CN"/>
        </w:rPr>
      </w:pPr>
      <w:r>
        <w:rPr>
          <w:rFonts w:ascii="SimSun" w:eastAsiaTheme="minorEastAsia" w:hAnsi="SimSun" w:cs="Arial" w:hint="eastAsia"/>
          <w:lang w:val="en-US" w:eastAsia="zh-CN"/>
        </w:rPr>
        <w:t xml:space="preserve"> </w:t>
      </w:r>
      <w:r>
        <w:rPr>
          <w:rFonts w:ascii="SimSun" w:eastAsiaTheme="minorEastAsia" w:hAnsi="SimSun" w:cs="Arial"/>
          <w:lang w:val="en-US" w:eastAsia="zh-CN"/>
        </w:rPr>
        <w:t xml:space="preserve">  </w:t>
      </w:r>
      <w:r w:rsidR="00211515" w:rsidRPr="002253A0">
        <w:rPr>
          <w:rFonts w:ascii="SimSun" w:eastAsia="SimSun" w:hAnsi="SimSun" w:cs="Arial" w:hint="eastAsia"/>
          <w:lang w:val="en-US" w:eastAsia="zh-CN"/>
        </w:rPr>
        <w:t>新款</w:t>
      </w:r>
      <w:r w:rsidR="00211515" w:rsidRPr="002253A0">
        <w:rPr>
          <w:rFonts w:ascii="SimSun" w:eastAsia="SimSun" w:hAnsi="SimSun" w:cs="Arial"/>
          <w:lang w:val="en-US" w:eastAsia="zh-CN"/>
        </w:rPr>
        <w:t>conga-TCV2高性能COM Express Compact模块采用Type 6针脚布局</w:t>
      </w:r>
      <w:r w:rsidR="00211515" w:rsidRPr="002253A0">
        <w:rPr>
          <w:rFonts w:ascii="SimSun" w:eastAsia="SimSun" w:hAnsi="SimSun" w:cs="Arial" w:hint="eastAsia"/>
          <w:lang w:val="en-US" w:eastAsia="zh-CN"/>
        </w:rPr>
        <w:t>，配备</w:t>
      </w:r>
      <w:r w:rsidR="00211515" w:rsidRPr="002253A0">
        <w:rPr>
          <w:rFonts w:ascii="SimSun" w:eastAsia="SimSun" w:hAnsi="SimSun" w:cs="Arial"/>
          <w:lang w:val="en-US" w:eastAsia="zh-CN"/>
        </w:rPr>
        <w:t xml:space="preserve">最新的AMD </w:t>
      </w:r>
      <w:r w:rsidR="00211515" w:rsidRPr="002253A0">
        <w:rPr>
          <w:rFonts w:ascii="SimSun" w:eastAsia="SimSun" w:hAnsi="SimSun" w:cs="Arial" w:hint="eastAsia"/>
          <w:lang w:val="en-US" w:eastAsia="zh-CN"/>
        </w:rPr>
        <w:t>锐龙</w:t>
      </w:r>
      <w:r w:rsidR="00211515" w:rsidRPr="002253A0">
        <w:rPr>
          <w:rFonts w:ascii="SimSun" w:eastAsia="SimSun" w:hAnsi="SimSun" w:cs="Arial"/>
          <w:lang w:val="en-US" w:eastAsia="zh-CN"/>
        </w:rPr>
        <w:t xml:space="preserve">™ </w:t>
      </w:r>
      <w:r w:rsidR="00211515" w:rsidRPr="002253A0">
        <w:rPr>
          <w:rFonts w:ascii="SimSun" w:eastAsia="SimSun" w:hAnsi="SimSun" w:cs="Arial" w:hint="eastAsia"/>
          <w:lang w:val="en-US" w:eastAsia="zh-CN"/>
        </w:rPr>
        <w:t>嵌入式</w:t>
      </w:r>
      <w:r w:rsidR="00211515" w:rsidRPr="002253A0">
        <w:rPr>
          <w:rFonts w:ascii="SimSun" w:eastAsia="SimSun" w:hAnsi="SimSun" w:cs="Arial"/>
          <w:lang w:val="en-US" w:eastAsia="zh-CN"/>
        </w:rPr>
        <w:t xml:space="preserve"> V2000多核处理器</w:t>
      </w:r>
      <w:r w:rsidR="00211515" w:rsidRPr="002253A0">
        <w:rPr>
          <w:rFonts w:ascii="SimSun" w:eastAsia="SimSun" w:hAnsi="SimSun" w:cs="Arial" w:hint="eastAsia"/>
          <w:lang w:val="en-US" w:eastAsia="zh-CN"/>
        </w:rPr>
        <w:t>，提供4种不同型号：</w:t>
      </w:r>
    </w:p>
    <w:p w:rsidR="0068788A" w:rsidRPr="005F732B" w:rsidRDefault="0068788A" w:rsidP="0068788A">
      <w:pPr>
        <w:spacing w:line="360" w:lineRule="auto"/>
        <w:rPr>
          <w:rFonts w:ascii="Arial" w:hAnsi="Arial" w:cs="Arial"/>
          <w:sz w:val="22"/>
          <w:szCs w:val="22"/>
          <w:lang w:val="en-US"/>
        </w:rPr>
      </w:pPr>
    </w:p>
    <w:tbl>
      <w:tblPr>
        <w:tblW w:w="8665" w:type="dxa"/>
        <w:tblLayout w:type="fixed"/>
        <w:tblLook w:val="04A0" w:firstRow="1" w:lastRow="0" w:firstColumn="1" w:lastColumn="0" w:noHBand="0" w:noVBand="1"/>
      </w:tblPr>
      <w:tblGrid>
        <w:gridCol w:w="1814"/>
        <w:gridCol w:w="283"/>
        <w:gridCol w:w="964"/>
        <w:gridCol w:w="236"/>
        <w:gridCol w:w="1361"/>
        <w:gridCol w:w="236"/>
        <w:gridCol w:w="1247"/>
        <w:gridCol w:w="236"/>
        <w:gridCol w:w="1088"/>
        <w:gridCol w:w="236"/>
        <w:gridCol w:w="964"/>
      </w:tblGrid>
      <w:tr w:rsidR="0068788A" w:rsidRPr="005F732B" w:rsidTr="00D82625">
        <w:tc>
          <w:tcPr>
            <w:tcW w:w="1814" w:type="dxa"/>
            <w:tcBorders>
              <w:bottom w:val="single" w:sz="8" w:space="0" w:color="auto"/>
            </w:tcBorders>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r w:rsidRPr="005F732B">
              <w:rPr>
                <w:rFonts w:ascii="Arial" w:hAnsi="Arial" w:cs="Arial"/>
                <w:b/>
                <w:bCs/>
                <w:color w:val="262626"/>
                <w:sz w:val="18"/>
                <w:szCs w:val="18"/>
                <w:lang w:val="en-US" w:eastAsia="de-DE"/>
              </w:rPr>
              <w:t>Processor</w:t>
            </w:r>
          </w:p>
        </w:tc>
        <w:tc>
          <w:tcPr>
            <w:tcW w:w="283" w:type="dxa"/>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p>
        </w:tc>
        <w:tc>
          <w:tcPr>
            <w:tcW w:w="964" w:type="dxa"/>
            <w:tcBorders>
              <w:bottom w:val="single" w:sz="8" w:space="0" w:color="auto"/>
            </w:tcBorders>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r w:rsidRPr="005F732B">
              <w:rPr>
                <w:rFonts w:ascii="Arial" w:hAnsi="Arial" w:cs="Arial"/>
                <w:b/>
                <w:bCs/>
                <w:color w:val="262626"/>
                <w:sz w:val="18"/>
                <w:szCs w:val="18"/>
                <w:lang w:val="en-US" w:eastAsia="de-DE"/>
              </w:rPr>
              <w:t>Cores/</w:t>
            </w:r>
            <w:r w:rsidRPr="005F732B">
              <w:rPr>
                <w:rFonts w:ascii="Arial" w:hAnsi="Arial" w:cs="Arial"/>
                <w:b/>
                <w:bCs/>
                <w:color w:val="262626"/>
                <w:sz w:val="18"/>
                <w:szCs w:val="18"/>
                <w:lang w:val="en-US" w:eastAsia="de-DE"/>
              </w:rPr>
              <w:br/>
              <w:t>Threads</w:t>
            </w:r>
          </w:p>
        </w:tc>
        <w:tc>
          <w:tcPr>
            <w:tcW w:w="236" w:type="dxa"/>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p>
        </w:tc>
        <w:tc>
          <w:tcPr>
            <w:tcW w:w="1361" w:type="dxa"/>
            <w:tcBorders>
              <w:bottom w:val="single" w:sz="4" w:space="0" w:color="auto"/>
            </w:tcBorders>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r w:rsidRPr="005F732B">
              <w:rPr>
                <w:rFonts w:ascii="Arial" w:hAnsi="Arial" w:cs="Arial"/>
                <w:b/>
                <w:bCs/>
                <w:color w:val="262626"/>
                <w:sz w:val="18"/>
                <w:szCs w:val="18"/>
                <w:lang w:val="en-US" w:eastAsia="de-DE"/>
              </w:rPr>
              <w:t>Clock [GHz] (Base/Boost)</w:t>
            </w:r>
            <w:r>
              <w:rPr>
                <w:rStyle w:val="EndnoteReference"/>
                <w:rFonts w:ascii="Arial" w:hAnsi="Arial" w:cs="Arial"/>
                <w:b/>
                <w:bCs/>
                <w:color w:val="262626"/>
                <w:sz w:val="18"/>
                <w:szCs w:val="18"/>
                <w:lang w:val="en-US" w:eastAsia="de-DE"/>
              </w:rPr>
              <w:endnoteReference w:id="5"/>
            </w:r>
            <w:r w:rsidRPr="005F732B">
              <w:rPr>
                <w:rFonts w:ascii="Arial" w:hAnsi="Arial" w:cs="Arial"/>
                <w:b/>
                <w:bCs/>
                <w:color w:val="262626"/>
                <w:sz w:val="18"/>
                <w:szCs w:val="18"/>
                <w:lang w:val="en-US" w:eastAsia="de-DE"/>
              </w:rPr>
              <w:t xml:space="preserve"> </w:t>
            </w:r>
          </w:p>
        </w:tc>
        <w:tc>
          <w:tcPr>
            <w:tcW w:w="236" w:type="dxa"/>
          </w:tcPr>
          <w:p w:rsidR="0068788A" w:rsidRPr="005F732B" w:rsidRDefault="0068788A" w:rsidP="00D82625">
            <w:pPr>
              <w:spacing w:line="360" w:lineRule="auto"/>
              <w:jc w:val="center"/>
              <w:rPr>
                <w:rFonts w:ascii="Arial" w:hAnsi="Arial" w:cs="Arial"/>
                <w:b/>
                <w:bCs/>
                <w:color w:val="262626"/>
                <w:sz w:val="18"/>
                <w:szCs w:val="18"/>
                <w:lang w:val="en-US" w:eastAsia="de-DE"/>
              </w:rPr>
            </w:pPr>
          </w:p>
        </w:tc>
        <w:tc>
          <w:tcPr>
            <w:tcW w:w="1247" w:type="dxa"/>
            <w:tcBorders>
              <w:bottom w:val="single" w:sz="4" w:space="0" w:color="auto"/>
            </w:tcBorders>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r w:rsidRPr="005F732B">
              <w:rPr>
                <w:rFonts w:ascii="Arial" w:hAnsi="Arial" w:cs="Arial"/>
                <w:b/>
                <w:bCs/>
                <w:color w:val="262626"/>
                <w:sz w:val="18"/>
                <w:szCs w:val="18"/>
                <w:lang w:val="en-US" w:eastAsia="de-DE"/>
              </w:rPr>
              <w:t xml:space="preserve">L2/L3 </w:t>
            </w:r>
            <w:r w:rsidRPr="005F732B">
              <w:rPr>
                <w:rFonts w:ascii="Arial" w:hAnsi="Arial" w:cs="Arial"/>
                <w:b/>
                <w:bCs/>
                <w:color w:val="262626"/>
                <w:sz w:val="18"/>
                <w:szCs w:val="18"/>
                <w:lang w:val="en-US" w:eastAsia="de-DE"/>
              </w:rPr>
              <w:br/>
              <w:t xml:space="preserve">Cache (MB) </w:t>
            </w:r>
          </w:p>
        </w:tc>
        <w:tc>
          <w:tcPr>
            <w:tcW w:w="236" w:type="dxa"/>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p>
        </w:tc>
        <w:tc>
          <w:tcPr>
            <w:tcW w:w="1088" w:type="dxa"/>
            <w:tcBorders>
              <w:bottom w:val="single" w:sz="8" w:space="0" w:color="auto"/>
            </w:tcBorders>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r w:rsidRPr="005F732B">
              <w:rPr>
                <w:rFonts w:ascii="Arial" w:hAnsi="Arial" w:cs="Arial"/>
                <w:b/>
                <w:bCs/>
                <w:color w:val="262626"/>
                <w:sz w:val="18"/>
                <w:szCs w:val="18"/>
                <w:lang w:val="en-US" w:eastAsia="de-DE"/>
              </w:rPr>
              <w:t>GPU Compute Units</w:t>
            </w:r>
          </w:p>
        </w:tc>
        <w:tc>
          <w:tcPr>
            <w:tcW w:w="236" w:type="dxa"/>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p>
        </w:tc>
        <w:tc>
          <w:tcPr>
            <w:tcW w:w="964" w:type="dxa"/>
            <w:tcBorders>
              <w:bottom w:val="single" w:sz="8" w:space="0" w:color="auto"/>
            </w:tcBorders>
            <w:vAlign w:val="center"/>
          </w:tcPr>
          <w:p w:rsidR="0068788A" w:rsidRPr="005F732B" w:rsidRDefault="0068788A" w:rsidP="00D82625">
            <w:pPr>
              <w:spacing w:line="360" w:lineRule="auto"/>
              <w:jc w:val="center"/>
              <w:rPr>
                <w:rFonts w:ascii="Arial" w:hAnsi="Arial" w:cs="Arial"/>
                <w:b/>
                <w:bCs/>
                <w:color w:val="262626"/>
                <w:sz w:val="18"/>
                <w:szCs w:val="18"/>
                <w:lang w:val="en-US" w:eastAsia="de-DE"/>
              </w:rPr>
            </w:pPr>
            <w:r w:rsidRPr="005F732B">
              <w:rPr>
                <w:rFonts w:ascii="Arial" w:hAnsi="Arial" w:cs="Arial"/>
                <w:b/>
                <w:bCs/>
                <w:color w:val="000000"/>
                <w:sz w:val="18"/>
                <w:szCs w:val="18"/>
                <w:lang w:val="en-US" w:eastAsia="de-DE"/>
              </w:rPr>
              <w:t xml:space="preserve">TDP [W] </w:t>
            </w:r>
          </w:p>
        </w:tc>
      </w:tr>
      <w:tr w:rsidR="0068788A" w:rsidRPr="00027500" w:rsidTr="00D82625">
        <w:tc>
          <w:tcPr>
            <w:tcW w:w="1814" w:type="dxa"/>
            <w:tcBorders>
              <w:top w:val="single" w:sz="8" w:space="0" w:color="auto"/>
              <w:bottom w:val="single" w:sz="8" w:space="0" w:color="auto"/>
            </w:tcBorders>
            <w:vAlign w:val="center"/>
          </w:tcPr>
          <w:p w:rsidR="0068788A" w:rsidRPr="00027500" w:rsidRDefault="0068788A" w:rsidP="00D82625">
            <w:pPr>
              <w:spacing w:line="276" w:lineRule="auto"/>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 xml:space="preserve">AMD Ryzen™ Embedded </w:t>
            </w:r>
            <w:r w:rsidRPr="00027500">
              <w:rPr>
                <w:rFonts w:ascii="Arial" w:hAnsi="Arial" w:cs="Arial"/>
                <w:bCs/>
                <w:color w:val="262626"/>
                <w:sz w:val="18"/>
                <w:szCs w:val="18"/>
                <w:lang w:val="en-US"/>
              </w:rPr>
              <w:t>V2748</w:t>
            </w:r>
          </w:p>
        </w:tc>
        <w:tc>
          <w:tcPr>
            <w:tcW w:w="283" w:type="dxa"/>
            <w:vAlign w:val="center"/>
          </w:tcPr>
          <w:p w:rsidR="0068788A" w:rsidRPr="00027500" w:rsidRDefault="0068788A" w:rsidP="00D82625">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8788A" w:rsidRPr="00027500" w:rsidRDefault="0068788A" w:rsidP="00D82625">
            <w:pPr>
              <w:jc w:val="center"/>
              <w:rPr>
                <w:rFonts w:ascii="Arial" w:hAnsi="Arial" w:cs="Arial"/>
                <w:sz w:val="18"/>
                <w:szCs w:val="18"/>
                <w:lang w:val="en-US"/>
              </w:rPr>
            </w:pPr>
            <w:r w:rsidRPr="00027500">
              <w:rPr>
                <w:rFonts w:ascii="Arial" w:hAnsi="Arial" w:cs="Arial"/>
                <w:bCs/>
                <w:color w:val="262626"/>
                <w:sz w:val="18"/>
                <w:szCs w:val="18"/>
                <w:lang w:val="en-US" w:eastAsia="de-DE"/>
              </w:rPr>
              <w:t>8 / 16</w:t>
            </w:r>
          </w:p>
        </w:tc>
        <w:tc>
          <w:tcPr>
            <w:tcW w:w="236" w:type="dxa"/>
            <w:vAlign w:val="center"/>
          </w:tcPr>
          <w:p w:rsidR="0068788A" w:rsidRPr="00027500" w:rsidRDefault="0068788A" w:rsidP="00D82625">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8788A" w:rsidRPr="00027500" w:rsidRDefault="0068788A" w:rsidP="00D82625">
            <w:pPr>
              <w:spacing w:line="360" w:lineRule="auto"/>
              <w:jc w:val="center"/>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2.9 / 4.25</w:t>
            </w:r>
          </w:p>
        </w:tc>
        <w:tc>
          <w:tcPr>
            <w:tcW w:w="236" w:type="dxa"/>
          </w:tcPr>
          <w:p w:rsidR="0068788A" w:rsidRPr="00027500" w:rsidRDefault="0068788A" w:rsidP="00D82625">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8788A" w:rsidRPr="00027500" w:rsidRDefault="0068788A" w:rsidP="00D82625">
            <w:pPr>
              <w:spacing w:line="360" w:lineRule="auto"/>
              <w:jc w:val="center"/>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4 / 8</w:t>
            </w:r>
          </w:p>
        </w:tc>
        <w:tc>
          <w:tcPr>
            <w:tcW w:w="236" w:type="dxa"/>
            <w:vAlign w:val="center"/>
          </w:tcPr>
          <w:p w:rsidR="0068788A" w:rsidRPr="00027500" w:rsidRDefault="0068788A" w:rsidP="00D82625">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68788A" w:rsidRPr="00027500" w:rsidRDefault="0068788A" w:rsidP="00D82625">
            <w:pPr>
              <w:spacing w:line="276" w:lineRule="auto"/>
              <w:jc w:val="center"/>
              <w:rPr>
                <w:rFonts w:ascii="Arial" w:hAnsi="Arial" w:cs="Arial"/>
                <w:sz w:val="18"/>
                <w:szCs w:val="18"/>
                <w:lang w:val="en-US"/>
              </w:rPr>
            </w:pPr>
            <w:r w:rsidRPr="00027500">
              <w:rPr>
                <w:rFonts w:ascii="Arial" w:hAnsi="Arial" w:cs="Arial"/>
                <w:sz w:val="18"/>
                <w:szCs w:val="18"/>
                <w:lang w:val="en-US"/>
              </w:rPr>
              <w:t>7</w:t>
            </w:r>
          </w:p>
        </w:tc>
        <w:tc>
          <w:tcPr>
            <w:tcW w:w="236" w:type="dxa"/>
            <w:vAlign w:val="center"/>
          </w:tcPr>
          <w:p w:rsidR="0068788A" w:rsidRPr="00027500" w:rsidRDefault="0068788A" w:rsidP="00D82625">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8788A" w:rsidRPr="00027500" w:rsidRDefault="0068788A" w:rsidP="00D82625">
            <w:pPr>
              <w:spacing w:line="276" w:lineRule="auto"/>
              <w:jc w:val="center"/>
              <w:rPr>
                <w:rFonts w:ascii="Arial" w:hAnsi="Arial" w:cs="Arial"/>
                <w:sz w:val="18"/>
                <w:szCs w:val="18"/>
                <w:lang w:val="en-US"/>
              </w:rPr>
            </w:pPr>
            <w:r w:rsidRPr="00027500">
              <w:rPr>
                <w:rFonts w:ascii="Arial" w:hAnsi="Arial" w:cs="Arial"/>
                <w:sz w:val="18"/>
                <w:szCs w:val="18"/>
                <w:lang w:val="en-US"/>
              </w:rPr>
              <w:t>35 – 54</w:t>
            </w:r>
          </w:p>
        </w:tc>
      </w:tr>
      <w:tr w:rsidR="0068788A" w:rsidRPr="00027500" w:rsidTr="00D82625">
        <w:tc>
          <w:tcPr>
            <w:tcW w:w="1814" w:type="dxa"/>
            <w:tcBorders>
              <w:top w:val="single" w:sz="8" w:space="0" w:color="auto"/>
              <w:bottom w:val="single" w:sz="8" w:space="0" w:color="auto"/>
            </w:tcBorders>
            <w:vAlign w:val="center"/>
          </w:tcPr>
          <w:p w:rsidR="0068788A" w:rsidRPr="00027500" w:rsidRDefault="0068788A" w:rsidP="00D82625">
            <w:pPr>
              <w:spacing w:line="276" w:lineRule="auto"/>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 xml:space="preserve">AMD Ryzen™ Embedded </w:t>
            </w:r>
            <w:r w:rsidRPr="00027500">
              <w:rPr>
                <w:rFonts w:ascii="Arial" w:hAnsi="Arial" w:cs="Arial"/>
                <w:bCs/>
                <w:color w:val="262626"/>
                <w:sz w:val="18"/>
                <w:szCs w:val="18"/>
                <w:lang w:val="en-US"/>
              </w:rPr>
              <w:t>V2718</w:t>
            </w:r>
          </w:p>
        </w:tc>
        <w:tc>
          <w:tcPr>
            <w:tcW w:w="283" w:type="dxa"/>
            <w:vAlign w:val="center"/>
          </w:tcPr>
          <w:p w:rsidR="0068788A" w:rsidRPr="00027500" w:rsidRDefault="0068788A" w:rsidP="00D82625">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8788A" w:rsidRPr="00027500" w:rsidRDefault="0068788A" w:rsidP="00D82625">
            <w:pPr>
              <w:jc w:val="center"/>
              <w:rPr>
                <w:rFonts w:ascii="Arial" w:hAnsi="Arial" w:cs="Arial"/>
                <w:sz w:val="18"/>
                <w:szCs w:val="18"/>
                <w:lang w:val="en-US"/>
              </w:rPr>
            </w:pPr>
            <w:r w:rsidRPr="00027500">
              <w:rPr>
                <w:rFonts w:ascii="Arial" w:hAnsi="Arial" w:cs="Arial"/>
                <w:bCs/>
                <w:color w:val="262626"/>
                <w:sz w:val="18"/>
                <w:szCs w:val="18"/>
                <w:lang w:val="en-US" w:eastAsia="de-DE"/>
              </w:rPr>
              <w:t>8 / 16</w:t>
            </w:r>
          </w:p>
        </w:tc>
        <w:tc>
          <w:tcPr>
            <w:tcW w:w="236" w:type="dxa"/>
            <w:vAlign w:val="center"/>
          </w:tcPr>
          <w:p w:rsidR="0068788A" w:rsidRPr="00027500" w:rsidRDefault="0068788A" w:rsidP="00D82625">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8788A" w:rsidRPr="00027500" w:rsidRDefault="0068788A" w:rsidP="00D82625">
            <w:pPr>
              <w:spacing w:line="360" w:lineRule="auto"/>
              <w:jc w:val="center"/>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1.7 / 4.15</w:t>
            </w:r>
          </w:p>
        </w:tc>
        <w:tc>
          <w:tcPr>
            <w:tcW w:w="236" w:type="dxa"/>
          </w:tcPr>
          <w:p w:rsidR="0068788A" w:rsidRPr="00027500" w:rsidRDefault="0068788A" w:rsidP="00D82625">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8788A" w:rsidRPr="00027500" w:rsidRDefault="0068788A" w:rsidP="00D82625">
            <w:pPr>
              <w:spacing w:line="360" w:lineRule="auto"/>
              <w:jc w:val="center"/>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4 / 8</w:t>
            </w:r>
          </w:p>
        </w:tc>
        <w:tc>
          <w:tcPr>
            <w:tcW w:w="236" w:type="dxa"/>
            <w:vAlign w:val="center"/>
          </w:tcPr>
          <w:p w:rsidR="0068788A" w:rsidRPr="00027500" w:rsidRDefault="0068788A" w:rsidP="00D82625">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68788A" w:rsidRPr="00027500" w:rsidRDefault="0068788A" w:rsidP="00D82625">
            <w:pPr>
              <w:spacing w:line="276" w:lineRule="auto"/>
              <w:jc w:val="center"/>
              <w:rPr>
                <w:rFonts w:ascii="Arial" w:hAnsi="Arial" w:cs="Arial"/>
                <w:sz w:val="18"/>
                <w:szCs w:val="18"/>
                <w:lang w:val="en-US"/>
              </w:rPr>
            </w:pPr>
            <w:r w:rsidRPr="00027500">
              <w:rPr>
                <w:rFonts w:ascii="Arial" w:hAnsi="Arial" w:cs="Arial"/>
                <w:sz w:val="18"/>
                <w:szCs w:val="18"/>
                <w:lang w:val="en-US"/>
              </w:rPr>
              <w:t>7</w:t>
            </w:r>
          </w:p>
        </w:tc>
        <w:tc>
          <w:tcPr>
            <w:tcW w:w="236" w:type="dxa"/>
            <w:vAlign w:val="center"/>
          </w:tcPr>
          <w:p w:rsidR="0068788A" w:rsidRPr="00027500" w:rsidRDefault="0068788A" w:rsidP="00D82625">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8788A" w:rsidRPr="00027500" w:rsidRDefault="0068788A" w:rsidP="00D82625">
            <w:pPr>
              <w:spacing w:line="276" w:lineRule="auto"/>
              <w:jc w:val="center"/>
              <w:rPr>
                <w:rFonts w:ascii="Arial" w:hAnsi="Arial" w:cs="Arial"/>
                <w:sz w:val="18"/>
                <w:szCs w:val="18"/>
                <w:lang w:val="en-US"/>
              </w:rPr>
            </w:pPr>
            <w:r w:rsidRPr="00027500">
              <w:rPr>
                <w:rFonts w:ascii="Arial" w:hAnsi="Arial" w:cs="Arial"/>
                <w:sz w:val="18"/>
                <w:szCs w:val="18"/>
                <w:lang w:val="en-US"/>
              </w:rPr>
              <w:t>10 – 25</w:t>
            </w:r>
          </w:p>
        </w:tc>
      </w:tr>
      <w:tr w:rsidR="0068788A" w:rsidRPr="00027500" w:rsidTr="00D82625">
        <w:tc>
          <w:tcPr>
            <w:tcW w:w="1814" w:type="dxa"/>
            <w:tcBorders>
              <w:top w:val="single" w:sz="8" w:space="0" w:color="auto"/>
              <w:bottom w:val="single" w:sz="8" w:space="0" w:color="auto"/>
            </w:tcBorders>
            <w:vAlign w:val="center"/>
          </w:tcPr>
          <w:p w:rsidR="0068788A" w:rsidRPr="00027500" w:rsidRDefault="0068788A" w:rsidP="00D82625">
            <w:pPr>
              <w:spacing w:line="276" w:lineRule="auto"/>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 xml:space="preserve">AMD Ryzen™ Embedded </w:t>
            </w:r>
            <w:r w:rsidRPr="00027500">
              <w:rPr>
                <w:rFonts w:ascii="Arial" w:hAnsi="Arial" w:cs="Arial"/>
                <w:bCs/>
                <w:color w:val="262626"/>
                <w:sz w:val="18"/>
                <w:szCs w:val="18"/>
                <w:lang w:val="en-US"/>
              </w:rPr>
              <w:t>V2546</w:t>
            </w:r>
          </w:p>
        </w:tc>
        <w:tc>
          <w:tcPr>
            <w:tcW w:w="283" w:type="dxa"/>
            <w:vAlign w:val="center"/>
          </w:tcPr>
          <w:p w:rsidR="0068788A" w:rsidRPr="00027500" w:rsidRDefault="0068788A" w:rsidP="00D82625">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8788A" w:rsidRPr="00027500" w:rsidRDefault="0068788A" w:rsidP="00D82625">
            <w:pPr>
              <w:jc w:val="center"/>
              <w:rPr>
                <w:rFonts w:ascii="Arial" w:hAnsi="Arial" w:cs="Arial"/>
                <w:sz w:val="18"/>
                <w:szCs w:val="18"/>
                <w:lang w:val="en-US"/>
              </w:rPr>
            </w:pPr>
            <w:r w:rsidRPr="00027500">
              <w:rPr>
                <w:rFonts w:ascii="Arial" w:hAnsi="Arial" w:cs="Arial"/>
                <w:bCs/>
                <w:color w:val="262626"/>
                <w:sz w:val="18"/>
                <w:szCs w:val="18"/>
                <w:lang w:val="en-US" w:eastAsia="de-DE"/>
              </w:rPr>
              <w:t>6 / 12</w:t>
            </w:r>
          </w:p>
        </w:tc>
        <w:tc>
          <w:tcPr>
            <w:tcW w:w="236" w:type="dxa"/>
            <w:vAlign w:val="center"/>
          </w:tcPr>
          <w:p w:rsidR="0068788A" w:rsidRPr="00027500" w:rsidRDefault="0068788A" w:rsidP="00D82625">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8788A" w:rsidRPr="00027500" w:rsidRDefault="0068788A" w:rsidP="00D82625">
            <w:pPr>
              <w:spacing w:line="360" w:lineRule="auto"/>
              <w:jc w:val="center"/>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3.0 / 3.95</w:t>
            </w:r>
          </w:p>
        </w:tc>
        <w:tc>
          <w:tcPr>
            <w:tcW w:w="236" w:type="dxa"/>
          </w:tcPr>
          <w:p w:rsidR="0068788A" w:rsidRPr="00027500" w:rsidRDefault="0068788A" w:rsidP="00D82625">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8788A" w:rsidRPr="00027500" w:rsidRDefault="0068788A" w:rsidP="00D82625">
            <w:pPr>
              <w:spacing w:line="360" w:lineRule="auto"/>
              <w:jc w:val="center"/>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3 / 6</w:t>
            </w:r>
          </w:p>
        </w:tc>
        <w:tc>
          <w:tcPr>
            <w:tcW w:w="236" w:type="dxa"/>
            <w:vAlign w:val="center"/>
          </w:tcPr>
          <w:p w:rsidR="0068788A" w:rsidRPr="00027500" w:rsidRDefault="0068788A" w:rsidP="00D82625">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68788A" w:rsidRPr="00027500" w:rsidRDefault="0068788A" w:rsidP="00D82625">
            <w:pPr>
              <w:spacing w:line="276" w:lineRule="auto"/>
              <w:jc w:val="center"/>
              <w:rPr>
                <w:rFonts w:ascii="Arial" w:hAnsi="Arial" w:cs="Arial"/>
                <w:sz w:val="18"/>
                <w:szCs w:val="18"/>
                <w:lang w:val="en-US"/>
              </w:rPr>
            </w:pPr>
            <w:r w:rsidRPr="00027500">
              <w:rPr>
                <w:rFonts w:ascii="Arial" w:hAnsi="Arial" w:cs="Arial"/>
                <w:sz w:val="18"/>
                <w:szCs w:val="18"/>
                <w:lang w:val="en-US"/>
              </w:rPr>
              <w:t>6</w:t>
            </w:r>
          </w:p>
        </w:tc>
        <w:tc>
          <w:tcPr>
            <w:tcW w:w="236" w:type="dxa"/>
            <w:vAlign w:val="center"/>
          </w:tcPr>
          <w:p w:rsidR="0068788A" w:rsidRPr="00027500" w:rsidRDefault="0068788A" w:rsidP="00D82625">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8788A" w:rsidRPr="00027500" w:rsidRDefault="0068788A" w:rsidP="00D82625">
            <w:pPr>
              <w:spacing w:line="276" w:lineRule="auto"/>
              <w:jc w:val="center"/>
              <w:rPr>
                <w:rFonts w:ascii="Arial" w:hAnsi="Arial" w:cs="Arial"/>
                <w:sz w:val="18"/>
                <w:szCs w:val="18"/>
                <w:lang w:val="en-US"/>
              </w:rPr>
            </w:pPr>
            <w:r w:rsidRPr="00027500">
              <w:rPr>
                <w:rFonts w:ascii="Arial" w:hAnsi="Arial" w:cs="Arial"/>
                <w:sz w:val="18"/>
                <w:szCs w:val="18"/>
                <w:lang w:val="en-US"/>
              </w:rPr>
              <w:t>35 – 54</w:t>
            </w:r>
          </w:p>
        </w:tc>
      </w:tr>
      <w:tr w:rsidR="0068788A" w:rsidRPr="00027500" w:rsidTr="00D82625">
        <w:tc>
          <w:tcPr>
            <w:tcW w:w="1814" w:type="dxa"/>
            <w:tcBorders>
              <w:top w:val="single" w:sz="8" w:space="0" w:color="auto"/>
              <w:bottom w:val="single" w:sz="8" w:space="0" w:color="auto"/>
            </w:tcBorders>
            <w:vAlign w:val="center"/>
          </w:tcPr>
          <w:p w:rsidR="0068788A" w:rsidRPr="00027500" w:rsidRDefault="0068788A" w:rsidP="00D82625">
            <w:pPr>
              <w:spacing w:line="276" w:lineRule="auto"/>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 xml:space="preserve">AMD Ryzen™ Embedded </w:t>
            </w:r>
            <w:r w:rsidRPr="00027500">
              <w:rPr>
                <w:rFonts w:ascii="Arial" w:hAnsi="Arial" w:cs="Arial"/>
                <w:bCs/>
                <w:color w:val="262626"/>
                <w:sz w:val="18"/>
                <w:szCs w:val="18"/>
                <w:lang w:val="en-US"/>
              </w:rPr>
              <w:t>V2516</w:t>
            </w:r>
          </w:p>
        </w:tc>
        <w:tc>
          <w:tcPr>
            <w:tcW w:w="283" w:type="dxa"/>
            <w:vAlign w:val="center"/>
          </w:tcPr>
          <w:p w:rsidR="0068788A" w:rsidRPr="00027500" w:rsidRDefault="0068788A" w:rsidP="00D82625">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8788A" w:rsidRPr="00027500" w:rsidRDefault="0068788A" w:rsidP="00D82625">
            <w:pPr>
              <w:jc w:val="center"/>
              <w:rPr>
                <w:rFonts w:ascii="Arial" w:hAnsi="Arial" w:cs="Arial"/>
                <w:sz w:val="18"/>
                <w:szCs w:val="18"/>
                <w:lang w:val="en-US"/>
              </w:rPr>
            </w:pPr>
            <w:r w:rsidRPr="00027500">
              <w:rPr>
                <w:rFonts w:ascii="Arial" w:hAnsi="Arial" w:cs="Arial"/>
                <w:bCs/>
                <w:color w:val="262626"/>
                <w:sz w:val="18"/>
                <w:szCs w:val="18"/>
                <w:lang w:val="en-US" w:eastAsia="de-DE"/>
              </w:rPr>
              <w:t>6 / 12</w:t>
            </w:r>
          </w:p>
        </w:tc>
        <w:tc>
          <w:tcPr>
            <w:tcW w:w="236" w:type="dxa"/>
            <w:vAlign w:val="center"/>
          </w:tcPr>
          <w:p w:rsidR="0068788A" w:rsidRPr="00027500" w:rsidRDefault="0068788A" w:rsidP="00D82625">
            <w:pPr>
              <w:spacing w:line="276" w:lineRule="auto"/>
              <w:jc w:val="center"/>
              <w:rPr>
                <w:rFonts w:ascii="Arial" w:hAnsi="Arial" w:cs="Arial"/>
                <w:bCs/>
                <w:color w:val="262626"/>
                <w:sz w:val="18"/>
                <w:szCs w:val="18"/>
                <w:lang w:val="en-US" w:eastAsia="de-DE"/>
              </w:rPr>
            </w:pPr>
          </w:p>
        </w:tc>
        <w:tc>
          <w:tcPr>
            <w:tcW w:w="1361" w:type="dxa"/>
            <w:tcBorders>
              <w:top w:val="single" w:sz="4" w:space="0" w:color="auto"/>
              <w:bottom w:val="single" w:sz="4" w:space="0" w:color="auto"/>
            </w:tcBorders>
            <w:vAlign w:val="center"/>
          </w:tcPr>
          <w:p w:rsidR="0068788A" w:rsidRPr="00027500" w:rsidRDefault="0068788A" w:rsidP="00D82625">
            <w:pPr>
              <w:spacing w:line="360" w:lineRule="auto"/>
              <w:jc w:val="center"/>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2.1 / 3.95</w:t>
            </w:r>
          </w:p>
        </w:tc>
        <w:tc>
          <w:tcPr>
            <w:tcW w:w="236" w:type="dxa"/>
          </w:tcPr>
          <w:p w:rsidR="0068788A" w:rsidRPr="00027500" w:rsidRDefault="0068788A" w:rsidP="00D82625">
            <w:pPr>
              <w:spacing w:line="360" w:lineRule="auto"/>
              <w:jc w:val="center"/>
              <w:rPr>
                <w:rFonts w:ascii="Arial" w:hAnsi="Arial" w:cs="Arial"/>
                <w:bCs/>
                <w:color w:val="262626"/>
                <w:sz w:val="18"/>
                <w:szCs w:val="18"/>
                <w:lang w:val="en-US" w:eastAsia="de-DE"/>
              </w:rPr>
            </w:pPr>
          </w:p>
        </w:tc>
        <w:tc>
          <w:tcPr>
            <w:tcW w:w="1247" w:type="dxa"/>
            <w:tcBorders>
              <w:top w:val="single" w:sz="4" w:space="0" w:color="auto"/>
              <w:bottom w:val="single" w:sz="4" w:space="0" w:color="auto"/>
            </w:tcBorders>
            <w:vAlign w:val="center"/>
          </w:tcPr>
          <w:p w:rsidR="0068788A" w:rsidRPr="00027500" w:rsidRDefault="0068788A" w:rsidP="00D82625">
            <w:pPr>
              <w:spacing w:line="360" w:lineRule="auto"/>
              <w:jc w:val="center"/>
              <w:rPr>
                <w:rFonts w:ascii="Arial" w:hAnsi="Arial" w:cs="Arial"/>
                <w:bCs/>
                <w:color w:val="262626"/>
                <w:sz w:val="18"/>
                <w:szCs w:val="18"/>
                <w:lang w:val="en-US" w:eastAsia="de-DE"/>
              </w:rPr>
            </w:pPr>
            <w:r w:rsidRPr="00027500">
              <w:rPr>
                <w:rFonts w:ascii="Arial" w:hAnsi="Arial" w:cs="Arial"/>
                <w:bCs/>
                <w:color w:val="262626"/>
                <w:sz w:val="18"/>
                <w:szCs w:val="18"/>
                <w:lang w:val="en-US" w:eastAsia="de-DE"/>
              </w:rPr>
              <w:t>3 / 6</w:t>
            </w:r>
          </w:p>
        </w:tc>
        <w:tc>
          <w:tcPr>
            <w:tcW w:w="236" w:type="dxa"/>
            <w:vAlign w:val="center"/>
          </w:tcPr>
          <w:p w:rsidR="0068788A" w:rsidRPr="00027500" w:rsidRDefault="0068788A" w:rsidP="00D82625">
            <w:pPr>
              <w:spacing w:line="276" w:lineRule="auto"/>
              <w:jc w:val="center"/>
              <w:rPr>
                <w:rFonts w:ascii="Arial" w:hAnsi="Arial" w:cs="Arial"/>
                <w:sz w:val="18"/>
                <w:szCs w:val="18"/>
                <w:lang w:val="en-US"/>
              </w:rPr>
            </w:pPr>
          </w:p>
        </w:tc>
        <w:tc>
          <w:tcPr>
            <w:tcW w:w="1088" w:type="dxa"/>
            <w:tcBorders>
              <w:top w:val="single" w:sz="8" w:space="0" w:color="auto"/>
              <w:bottom w:val="single" w:sz="8" w:space="0" w:color="auto"/>
            </w:tcBorders>
            <w:vAlign w:val="center"/>
          </w:tcPr>
          <w:p w:rsidR="0068788A" w:rsidRPr="00027500" w:rsidRDefault="0068788A" w:rsidP="00D82625">
            <w:pPr>
              <w:spacing w:line="276" w:lineRule="auto"/>
              <w:jc w:val="center"/>
              <w:rPr>
                <w:rFonts w:ascii="Arial" w:hAnsi="Arial" w:cs="Arial"/>
                <w:sz w:val="18"/>
                <w:szCs w:val="18"/>
                <w:lang w:val="en-US"/>
              </w:rPr>
            </w:pPr>
            <w:r w:rsidRPr="00027500">
              <w:rPr>
                <w:rFonts w:ascii="Arial" w:hAnsi="Arial" w:cs="Arial"/>
                <w:sz w:val="18"/>
                <w:szCs w:val="18"/>
                <w:lang w:val="en-US"/>
              </w:rPr>
              <w:t>6</w:t>
            </w:r>
          </w:p>
        </w:tc>
        <w:tc>
          <w:tcPr>
            <w:tcW w:w="236" w:type="dxa"/>
            <w:vAlign w:val="center"/>
          </w:tcPr>
          <w:p w:rsidR="0068788A" w:rsidRPr="00027500" w:rsidRDefault="0068788A" w:rsidP="00D82625">
            <w:pPr>
              <w:spacing w:line="276" w:lineRule="auto"/>
              <w:jc w:val="center"/>
              <w:rPr>
                <w:rFonts w:ascii="Arial" w:hAnsi="Arial" w:cs="Arial"/>
                <w:sz w:val="18"/>
                <w:szCs w:val="18"/>
                <w:lang w:val="en-US"/>
              </w:rPr>
            </w:pPr>
          </w:p>
        </w:tc>
        <w:tc>
          <w:tcPr>
            <w:tcW w:w="964" w:type="dxa"/>
            <w:tcBorders>
              <w:top w:val="single" w:sz="8" w:space="0" w:color="auto"/>
              <w:bottom w:val="single" w:sz="8" w:space="0" w:color="auto"/>
            </w:tcBorders>
            <w:vAlign w:val="center"/>
          </w:tcPr>
          <w:p w:rsidR="0068788A" w:rsidRPr="00027500" w:rsidRDefault="0068788A" w:rsidP="00D82625">
            <w:pPr>
              <w:spacing w:line="276" w:lineRule="auto"/>
              <w:jc w:val="center"/>
              <w:rPr>
                <w:rFonts w:ascii="Arial" w:hAnsi="Arial" w:cs="Arial"/>
                <w:sz w:val="18"/>
                <w:szCs w:val="18"/>
                <w:lang w:val="en-US"/>
              </w:rPr>
            </w:pPr>
            <w:r w:rsidRPr="00027500">
              <w:rPr>
                <w:rFonts w:ascii="Arial" w:hAnsi="Arial" w:cs="Arial"/>
                <w:sz w:val="18"/>
                <w:szCs w:val="18"/>
                <w:lang w:val="en-US"/>
              </w:rPr>
              <w:t>10 – 25</w:t>
            </w:r>
          </w:p>
        </w:tc>
      </w:tr>
    </w:tbl>
    <w:p w:rsidR="0068788A" w:rsidRPr="005F732B" w:rsidRDefault="0068788A" w:rsidP="0068788A">
      <w:pPr>
        <w:spacing w:line="360" w:lineRule="auto"/>
        <w:rPr>
          <w:rFonts w:ascii="Arial" w:hAnsi="Arial" w:cs="Arial"/>
          <w:sz w:val="22"/>
          <w:szCs w:val="22"/>
          <w:highlight w:val="yellow"/>
          <w:lang w:val="en-US"/>
        </w:rPr>
      </w:pPr>
    </w:p>
    <w:p w:rsidR="00211515" w:rsidRPr="002253A0" w:rsidRDefault="00E1784C" w:rsidP="00211515">
      <w:pPr>
        <w:spacing w:line="360" w:lineRule="auto"/>
        <w:rPr>
          <w:rFonts w:ascii="SimSun" w:eastAsia="SimSun" w:hAnsi="SimSun" w:cs="Arial"/>
          <w:lang w:val="en-US" w:eastAsia="zh-CN"/>
        </w:rPr>
      </w:pPr>
      <w:r>
        <w:rPr>
          <w:rFonts w:ascii="SimSun" w:eastAsiaTheme="minorEastAsia" w:hAnsi="SimSun" w:cs="Arial" w:hint="eastAsia"/>
          <w:lang w:val="en-US" w:eastAsia="zh-TW"/>
        </w:rPr>
        <w:t xml:space="preserve"> </w:t>
      </w:r>
      <w:r>
        <w:rPr>
          <w:rFonts w:ascii="SimSun" w:eastAsiaTheme="minorEastAsia" w:hAnsi="SimSun" w:cs="Arial"/>
          <w:lang w:val="en-US" w:eastAsia="zh-TW"/>
        </w:rPr>
        <w:t xml:space="preserve">  </w:t>
      </w:r>
      <w:r w:rsidR="00211515" w:rsidRPr="002253A0">
        <w:rPr>
          <w:rFonts w:ascii="SimSun" w:eastAsia="SimSun" w:hAnsi="SimSun" w:cs="Arial" w:hint="eastAsia"/>
          <w:lang w:val="en-US" w:eastAsia="zh-CN"/>
        </w:rPr>
        <w:t>相比上一代产品</w:t>
      </w:r>
      <w:r w:rsidR="003A4209">
        <w:rPr>
          <w:rFonts w:ascii="SimSun" w:eastAsia="SimSun" w:hAnsi="SimSun" w:cs="Arial"/>
          <w:vertAlign w:val="superscript"/>
          <w:lang w:val="en-US"/>
        </w:rPr>
        <w:t>v</w:t>
      </w:r>
      <w:r w:rsidR="00211515" w:rsidRPr="002253A0">
        <w:rPr>
          <w:rFonts w:ascii="SimSun" w:eastAsia="SimSun" w:hAnsi="SimSun" w:cs="Arial" w:hint="eastAsia"/>
          <w:lang w:val="en-US" w:eastAsia="zh-CN"/>
        </w:rPr>
        <w:t>，这些模块拥有双倍的</w:t>
      </w:r>
      <w:r w:rsidR="006035D4" w:rsidRPr="002253A0">
        <w:rPr>
          <w:rFonts w:ascii="SimSun" w:eastAsia="SimSun" w:hAnsi="SimSun" w:cs="Arial" w:hint="eastAsia"/>
          <w:lang w:val="en-US" w:eastAsia="zh-CN"/>
        </w:rPr>
        <w:t>每瓦</w:t>
      </w:r>
      <w:r w:rsidR="00211515" w:rsidRPr="002253A0">
        <w:rPr>
          <w:rFonts w:ascii="SimSun" w:eastAsia="SimSun" w:hAnsi="SimSun" w:cs="Arial" w:hint="eastAsia"/>
          <w:lang w:val="en-US" w:eastAsia="zh-CN"/>
        </w:rPr>
        <w:t>计算性能</w:t>
      </w:r>
      <w:r w:rsidR="005D7BDD">
        <w:rPr>
          <w:rStyle w:val="FootnoteReference"/>
          <w:rFonts w:ascii="SimSun" w:eastAsia="SimSun" w:hAnsi="SimSun" w:cs="Arial"/>
          <w:lang w:val="en-US" w:eastAsia="zh-CN"/>
        </w:rPr>
        <w:footnoteReference w:id="1"/>
      </w:r>
      <w:r w:rsidR="00211515" w:rsidRPr="002253A0">
        <w:rPr>
          <w:rFonts w:ascii="SimSun" w:eastAsia="SimSun" w:hAnsi="SimSun" w:cs="Arial" w:hint="eastAsia"/>
          <w:lang w:val="en-US" w:eastAsia="zh-CN"/>
        </w:rPr>
        <w:t>和核心数量。得益于对称多进程处理功能，它们还具有多达16线程的并行处理能力。这些模块采用4MB L2缓存、</w:t>
      </w:r>
      <w:r w:rsidR="00211515" w:rsidRPr="002253A0">
        <w:rPr>
          <w:rFonts w:ascii="SimSun" w:eastAsia="SimSun" w:hAnsi="SimSun" w:cs="Arial"/>
          <w:lang w:val="en-US" w:eastAsia="zh-CN"/>
        </w:rPr>
        <w:t>8MB L3缓存和最大</w:t>
      </w:r>
      <w:r w:rsidR="00211515" w:rsidRPr="002253A0">
        <w:rPr>
          <w:rFonts w:ascii="SimSun" w:eastAsia="SimSun" w:hAnsi="SimSun" w:cs="Arial" w:hint="eastAsia"/>
          <w:lang w:val="en-US" w:eastAsia="zh-CN"/>
        </w:rPr>
        <w:t>32GB的高能效快速双通道64位DDR4内存，最高可达</w:t>
      </w:r>
      <w:r w:rsidR="00211515" w:rsidRPr="002253A0">
        <w:rPr>
          <w:rFonts w:ascii="SimSun" w:eastAsia="SimSun" w:hAnsi="SimSun" w:cs="Arial"/>
          <w:lang w:val="en-US" w:eastAsia="zh-CN"/>
        </w:rPr>
        <w:lastRenderedPageBreak/>
        <w:t>3200 MT/s</w:t>
      </w:r>
      <w:r w:rsidR="00211515" w:rsidRPr="002253A0">
        <w:rPr>
          <w:rFonts w:ascii="SimSun" w:eastAsia="SimSun" w:hAnsi="SimSun" w:cs="Arial" w:hint="eastAsia"/>
          <w:lang w:val="en-US" w:eastAsia="zh-CN"/>
        </w:rPr>
        <w:t>，并支持</w:t>
      </w:r>
      <w:r w:rsidR="00211515" w:rsidRPr="002253A0">
        <w:rPr>
          <w:rFonts w:ascii="SimSun" w:eastAsia="SimSun" w:hAnsi="SimSun" w:cs="Arial"/>
          <w:lang w:val="en-US" w:eastAsia="zh-CN"/>
        </w:rPr>
        <w:t>ECC</w:t>
      </w:r>
      <w:r w:rsidR="00211515" w:rsidRPr="002253A0">
        <w:rPr>
          <w:rFonts w:ascii="SimSun" w:eastAsia="SimSun" w:hAnsi="SimSun" w:cs="Arial" w:hint="eastAsia"/>
          <w:lang w:val="en-US" w:eastAsia="zh-CN"/>
        </w:rPr>
        <w:t>，以实现最高的数据安全性。拥有7个计算单元的</w:t>
      </w:r>
      <w:r w:rsidR="00211515" w:rsidRPr="002253A0">
        <w:rPr>
          <w:rFonts w:ascii="SimSun" w:eastAsia="SimSun" w:hAnsi="SimSun" w:cs="Arial"/>
          <w:lang w:val="en-US" w:eastAsia="zh-CN"/>
        </w:rPr>
        <w:t>AMD Radeon™</w:t>
      </w:r>
      <w:r w:rsidR="00211515" w:rsidRPr="002253A0">
        <w:rPr>
          <w:rFonts w:ascii="SimSun" w:eastAsia="SimSun" w:hAnsi="SimSun" w:cs="Arial" w:hint="eastAsia"/>
          <w:lang w:val="en-US" w:eastAsia="zh-CN"/>
        </w:rPr>
        <w:t>集成显卡持续支持需要高性能图形计算的应用。</w:t>
      </w:r>
    </w:p>
    <w:p w:rsidR="00211515" w:rsidRPr="002253A0" w:rsidRDefault="00E1784C" w:rsidP="00211515">
      <w:pPr>
        <w:spacing w:line="360" w:lineRule="auto"/>
        <w:rPr>
          <w:rFonts w:ascii="SimSun" w:eastAsia="SimSun" w:hAnsi="SimSun" w:cs="Arial"/>
          <w:lang w:val="en-US" w:eastAsia="zh-CN"/>
        </w:rPr>
      </w:pPr>
      <w:r>
        <w:rPr>
          <w:rFonts w:ascii="SimSun" w:eastAsia="SimSun" w:hAnsi="SimSun" w:cs="Arial"/>
          <w:lang w:val="en-US"/>
        </w:rPr>
        <w:t xml:space="preserve">  </w:t>
      </w:r>
      <w:r w:rsidR="00211515" w:rsidRPr="002253A0">
        <w:rPr>
          <w:rFonts w:ascii="SimSun" w:eastAsia="SimSun" w:hAnsi="SimSun" w:cs="Arial"/>
          <w:lang w:val="en-US" w:eastAsia="zh-CN"/>
        </w:rPr>
        <w:t>conga-TCV2计算机模块拥有</w:t>
      </w:r>
      <w:r w:rsidR="00211515" w:rsidRPr="002253A0">
        <w:rPr>
          <w:rFonts w:ascii="SimSun" w:eastAsia="SimSun" w:hAnsi="SimSun" w:cs="Arial" w:hint="eastAsia"/>
          <w:lang w:val="en-US" w:eastAsia="zh-CN"/>
        </w:rPr>
        <w:t>3个</w:t>
      </w:r>
      <w:r w:rsidR="00211515" w:rsidRPr="002253A0">
        <w:rPr>
          <w:rFonts w:ascii="SimSun" w:eastAsia="SimSun" w:hAnsi="SimSun" w:cs="Arial"/>
          <w:lang w:val="en-US" w:eastAsia="zh-CN"/>
        </w:rPr>
        <w:t>DisplayPort 1.4/HDMI 2.1和</w:t>
      </w:r>
      <w:r w:rsidR="00211515" w:rsidRPr="002253A0">
        <w:rPr>
          <w:rFonts w:ascii="SimSun" w:eastAsia="SimSun" w:hAnsi="SimSun" w:cs="Arial" w:hint="eastAsia"/>
          <w:lang w:val="en-US" w:eastAsia="zh-CN"/>
        </w:rPr>
        <w:t>1个</w:t>
      </w:r>
      <w:r w:rsidR="00211515" w:rsidRPr="002253A0">
        <w:rPr>
          <w:rFonts w:ascii="SimSun" w:eastAsia="SimSun" w:hAnsi="SimSun" w:cs="Arial"/>
          <w:lang w:val="en-US" w:eastAsia="zh-CN"/>
        </w:rPr>
        <w:t>LVDS/eDP端口</w:t>
      </w:r>
      <w:r w:rsidR="00211515" w:rsidRPr="002253A0">
        <w:rPr>
          <w:rFonts w:ascii="SimSun" w:eastAsia="SimSun" w:hAnsi="SimSun" w:cs="Arial" w:hint="eastAsia"/>
          <w:lang w:val="en-US" w:eastAsia="zh-CN"/>
        </w:rPr>
        <w:t>，可</w:t>
      </w:r>
      <w:r w:rsidR="00211515" w:rsidRPr="002253A0">
        <w:rPr>
          <w:rFonts w:ascii="SimSun" w:eastAsia="SimSun" w:hAnsi="SimSun" w:cs="Arial"/>
          <w:lang w:val="en-US" w:eastAsia="zh-CN"/>
        </w:rPr>
        <w:t>支持</w:t>
      </w:r>
      <w:r w:rsidR="00211515" w:rsidRPr="002253A0">
        <w:rPr>
          <w:rFonts w:ascii="SimSun" w:eastAsia="SimSun" w:hAnsi="SimSun" w:cs="Arial" w:hint="eastAsia"/>
          <w:lang w:val="en-US" w:eastAsia="zh-CN"/>
        </w:rPr>
        <w:t>4个独立显示屏呈现4K60fps的超高清画面。其它高性能接口包括1个</w:t>
      </w:r>
      <w:r w:rsidR="00211515" w:rsidRPr="002253A0">
        <w:rPr>
          <w:rFonts w:ascii="SimSun" w:eastAsia="SimSun" w:hAnsi="SimSun" w:cs="Arial"/>
          <w:lang w:val="en-US" w:eastAsia="zh-CN"/>
        </w:rPr>
        <w:t>PEG 3.0 x8</w:t>
      </w:r>
      <w:r w:rsidR="00211515" w:rsidRPr="002253A0">
        <w:rPr>
          <w:rFonts w:ascii="SimSun" w:eastAsia="SimSun" w:hAnsi="SimSun" w:cs="Arial" w:hint="eastAsia"/>
          <w:lang w:val="en-US" w:eastAsia="zh-CN"/>
        </w:rPr>
        <w:t>、8个</w:t>
      </w:r>
      <w:r w:rsidR="00211515" w:rsidRPr="002253A0">
        <w:rPr>
          <w:rFonts w:ascii="SimSun" w:eastAsia="SimSun" w:hAnsi="SimSun" w:cs="Arial"/>
          <w:lang w:val="en-US" w:eastAsia="zh-CN"/>
        </w:rPr>
        <w:t>PCIe Gen 3通道</w:t>
      </w:r>
      <w:r w:rsidR="00211515" w:rsidRPr="002253A0">
        <w:rPr>
          <w:rFonts w:ascii="SimSun" w:eastAsia="SimSun" w:hAnsi="SimSun" w:cs="Arial" w:hint="eastAsia"/>
          <w:lang w:val="en-US" w:eastAsia="zh-CN"/>
        </w:rPr>
        <w:t>、2个</w:t>
      </w:r>
      <w:r w:rsidR="00211515" w:rsidRPr="002253A0">
        <w:rPr>
          <w:rFonts w:ascii="SimSun" w:eastAsia="SimSun" w:hAnsi="SimSun" w:cs="Arial"/>
          <w:lang w:val="en-US" w:eastAsia="zh-CN"/>
        </w:rPr>
        <w:t>USB 3.1 Gen 2</w:t>
      </w:r>
      <w:r w:rsidR="00211515" w:rsidRPr="002253A0">
        <w:rPr>
          <w:rFonts w:ascii="SimSun" w:eastAsia="SimSun" w:hAnsi="SimSun" w:cs="Arial" w:hint="eastAsia"/>
          <w:lang w:val="en-US" w:eastAsia="zh-CN"/>
        </w:rPr>
        <w:t>、8个</w:t>
      </w:r>
      <w:r w:rsidR="00211515" w:rsidRPr="002253A0">
        <w:rPr>
          <w:rFonts w:ascii="SimSun" w:eastAsia="SimSun" w:hAnsi="SimSun" w:cs="Arial"/>
          <w:lang w:val="en-US" w:eastAsia="zh-CN"/>
        </w:rPr>
        <w:t>USB 2.0</w:t>
      </w:r>
      <w:r w:rsidR="00211515" w:rsidRPr="002253A0">
        <w:rPr>
          <w:rFonts w:ascii="SimSun" w:eastAsia="SimSun" w:hAnsi="SimSun" w:cs="Arial" w:hint="eastAsia"/>
          <w:lang w:val="en-US" w:eastAsia="zh-CN"/>
        </w:rPr>
        <w:t>、2个</w:t>
      </w:r>
      <w:r w:rsidR="00211515" w:rsidRPr="002253A0">
        <w:rPr>
          <w:rFonts w:ascii="SimSun" w:eastAsia="SimSun" w:hAnsi="SimSun" w:cs="Arial"/>
          <w:lang w:val="en-US" w:eastAsia="zh-CN"/>
        </w:rPr>
        <w:t>SATA Gen 3</w:t>
      </w:r>
      <w:r w:rsidR="00211515" w:rsidRPr="002253A0">
        <w:rPr>
          <w:rFonts w:ascii="SimSun" w:eastAsia="SimSun" w:hAnsi="SimSun" w:cs="Arial" w:hint="eastAsia"/>
          <w:lang w:val="en-US" w:eastAsia="zh-CN"/>
        </w:rPr>
        <w:t>、1个</w:t>
      </w:r>
      <w:r w:rsidR="00211515" w:rsidRPr="002253A0">
        <w:rPr>
          <w:rFonts w:ascii="SimSun" w:eastAsia="SimSun" w:hAnsi="SimSun" w:cs="Arial"/>
          <w:lang w:val="en-US" w:eastAsia="zh-CN"/>
        </w:rPr>
        <w:t>GbE</w:t>
      </w:r>
      <w:r w:rsidR="00211515" w:rsidRPr="002253A0">
        <w:rPr>
          <w:rFonts w:ascii="SimSun" w:eastAsia="SimSun" w:hAnsi="SimSun" w:cs="Arial" w:hint="eastAsia"/>
          <w:lang w:val="en-US" w:eastAsia="zh-CN"/>
        </w:rPr>
        <w:t>、8个</w:t>
      </w:r>
      <w:r w:rsidR="00211515" w:rsidRPr="002253A0">
        <w:rPr>
          <w:rFonts w:ascii="SimSun" w:eastAsia="SimSun" w:hAnsi="SimSun" w:cs="Arial"/>
          <w:lang w:val="en-US" w:eastAsia="zh-CN"/>
        </w:rPr>
        <w:t>GPOIs I/O</w:t>
      </w:r>
      <w:r w:rsidR="00211515" w:rsidRPr="002253A0">
        <w:rPr>
          <w:rFonts w:ascii="SimSun" w:eastAsia="SimSun" w:hAnsi="SimSun" w:cs="Arial" w:hint="eastAsia"/>
          <w:lang w:val="en-US" w:eastAsia="zh-CN"/>
        </w:rPr>
        <w:t>、</w:t>
      </w:r>
      <w:r w:rsidR="00211515" w:rsidRPr="002253A0">
        <w:rPr>
          <w:rFonts w:ascii="SimSun" w:eastAsia="SimSun" w:hAnsi="SimSun" w:cs="Arial"/>
          <w:lang w:val="en-US" w:eastAsia="zh-CN"/>
        </w:rPr>
        <w:t>SPI</w:t>
      </w:r>
      <w:r w:rsidR="00211515" w:rsidRPr="002253A0">
        <w:rPr>
          <w:rFonts w:ascii="SimSun" w:eastAsia="SimSun" w:hAnsi="SimSun" w:cs="Arial" w:hint="eastAsia"/>
          <w:lang w:val="en-US" w:eastAsia="zh-CN"/>
        </w:rPr>
        <w:t>、LPC，以及载板控制器自带的2个</w:t>
      </w:r>
      <w:r w:rsidR="006035D4" w:rsidRPr="002253A0">
        <w:rPr>
          <w:rFonts w:ascii="SimSun" w:eastAsia="SimSun" w:hAnsi="SimSun" w:cs="Arial" w:hint="eastAsia"/>
          <w:lang w:val="en-US" w:eastAsia="zh-CN"/>
        </w:rPr>
        <w:t>传统</w:t>
      </w:r>
      <w:r w:rsidR="00211515" w:rsidRPr="002253A0">
        <w:rPr>
          <w:rFonts w:ascii="SimSun" w:eastAsia="SimSun" w:hAnsi="SimSun" w:cs="Arial"/>
          <w:lang w:val="en-US" w:eastAsia="zh-CN"/>
        </w:rPr>
        <w:t>UART接口</w:t>
      </w:r>
      <w:r w:rsidR="00211515" w:rsidRPr="002253A0">
        <w:rPr>
          <w:rFonts w:ascii="SimSun" w:eastAsia="SimSun" w:hAnsi="SimSun" w:cs="Arial" w:hint="eastAsia"/>
          <w:lang w:val="en-US" w:eastAsia="zh-CN"/>
        </w:rPr>
        <w:t>。</w:t>
      </w:r>
    </w:p>
    <w:p w:rsidR="0068788A" w:rsidRPr="002253A0" w:rsidRDefault="0068788A" w:rsidP="0068788A">
      <w:pPr>
        <w:spacing w:line="360" w:lineRule="auto"/>
        <w:rPr>
          <w:rFonts w:ascii="SimSun" w:eastAsia="SimSun" w:hAnsi="SimSun" w:cs="Arial"/>
          <w:highlight w:val="yellow"/>
          <w:lang w:val="en-US"/>
        </w:rPr>
      </w:pPr>
    </w:p>
    <w:p w:rsidR="00211515" w:rsidRPr="002253A0" w:rsidRDefault="00E1784C" w:rsidP="00211515">
      <w:pPr>
        <w:spacing w:line="360" w:lineRule="auto"/>
        <w:rPr>
          <w:rFonts w:ascii="SimSun" w:eastAsia="SimSun" w:hAnsi="SimSun" w:cs="Arial"/>
          <w:lang w:val="en-US" w:eastAsia="zh-CN"/>
        </w:rPr>
      </w:pPr>
      <w:bookmarkStart w:id="1" w:name="_Hlk55721376"/>
      <w:r>
        <w:rPr>
          <w:rFonts w:ascii="SimSun" w:eastAsiaTheme="minorEastAsia" w:hAnsi="SimSun" w:cs="Arial" w:hint="eastAsia"/>
          <w:lang w:val="en-US" w:eastAsia="zh-CN"/>
        </w:rPr>
        <w:t xml:space="preserve"> </w:t>
      </w:r>
      <w:r>
        <w:rPr>
          <w:rFonts w:ascii="SimSun" w:eastAsiaTheme="minorEastAsia" w:hAnsi="SimSun" w:cs="Arial"/>
          <w:lang w:val="en-US" w:eastAsia="zh-CN"/>
        </w:rPr>
        <w:t xml:space="preserve">  </w:t>
      </w:r>
      <w:r w:rsidR="00211515" w:rsidRPr="002253A0">
        <w:rPr>
          <w:rFonts w:ascii="SimSun" w:eastAsia="SimSun" w:hAnsi="SimSun" w:cs="Arial" w:hint="eastAsia"/>
          <w:lang w:val="en-US" w:eastAsia="zh-CN"/>
        </w:rPr>
        <w:t>其支持的虚拟机监控器和操作系统包括</w:t>
      </w:r>
      <w:r w:rsidR="00211515" w:rsidRPr="002253A0">
        <w:rPr>
          <w:rFonts w:ascii="SimSun" w:eastAsia="SimSun" w:hAnsi="SimSun" w:cs="Arial"/>
          <w:lang w:val="en-US"/>
        </w:rPr>
        <w:t>RTS Hypervisor</w:t>
      </w:r>
      <w:r w:rsidR="00211515" w:rsidRPr="002253A0">
        <w:rPr>
          <w:rFonts w:ascii="SimSun" w:eastAsia="SimSun" w:hAnsi="SimSun" w:cs="Arial" w:hint="eastAsia"/>
          <w:lang w:val="en-US" w:eastAsia="zh-CN"/>
        </w:rPr>
        <w:t>、</w:t>
      </w:r>
      <w:r w:rsidR="00211515" w:rsidRPr="002253A0">
        <w:rPr>
          <w:rFonts w:ascii="SimSun" w:eastAsia="SimSun" w:hAnsi="SimSun" w:cs="Arial"/>
          <w:lang w:val="en-US"/>
        </w:rPr>
        <w:t>Windows 10</w:t>
      </w:r>
      <w:r w:rsidR="00211515" w:rsidRPr="002253A0">
        <w:rPr>
          <w:rFonts w:ascii="SimSun" w:eastAsia="SimSun" w:hAnsi="SimSun" w:cs="Arial" w:hint="eastAsia"/>
          <w:lang w:val="en-US" w:eastAsia="zh-CN"/>
        </w:rPr>
        <w:t>、</w:t>
      </w:r>
      <w:r w:rsidR="00211515" w:rsidRPr="002253A0">
        <w:rPr>
          <w:rFonts w:ascii="SimSun" w:eastAsia="SimSun" w:hAnsi="SimSun" w:cs="Arial"/>
          <w:lang w:val="en-US"/>
        </w:rPr>
        <w:t>Linux/Yocto</w:t>
      </w:r>
      <w:r w:rsidR="00211515" w:rsidRPr="002253A0">
        <w:rPr>
          <w:rFonts w:ascii="SimSun" w:eastAsia="SimSun" w:hAnsi="SimSun" w:cs="Arial" w:hint="eastAsia"/>
          <w:lang w:val="en-US" w:eastAsia="zh-CN"/>
        </w:rPr>
        <w:t>、</w:t>
      </w:r>
      <w:r w:rsidR="00211515" w:rsidRPr="002253A0">
        <w:rPr>
          <w:rFonts w:ascii="SimSun" w:eastAsia="SimSun" w:hAnsi="SimSun" w:cs="Arial"/>
          <w:lang w:val="en-US"/>
        </w:rPr>
        <w:t xml:space="preserve">Android Q </w:t>
      </w:r>
      <w:r w:rsidR="00211515" w:rsidRPr="002253A0">
        <w:rPr>
          <w:rFonts w:ascii="SimSun" w:eastAsia="SimSun" w:hAnsi="SimSun" w:cs="Arial" w:hint="eastAsia"/>
          <w:lang w:val="en-US" w:eastAsia="zh-CN"/>
        </w:rPr>
        <w:t>和</w:t>
      </w:r>
      <w:r w:rsidR="00211515" w:rsidRPr="002253A0">
        <w:rPr>
          <w:rFonts w:ascii="SimSun" w:eastAsia="SimSun" w:hAnsi="SimSun" w:cs="Arial"/>
          <w:lang w:val="en-US"/>
        </w:rPr>
        <w:t>Wind River VxWorks</w:t>
      </w:r>
      <w:r w:rsidR="00211515" w:rsidRPr="002253A0">
        <w:rPr>
          <w:rFonts w:ascii="SimSun" w:eastAsia="SimSun" w:hAnsi="SimSun" w:cs="Arial" w:hint="eastAsia"/>
          <w:lang w:val="en-US" w:eastAsia="zh-CN"/>
        </w:rPr>
        <w:t>。</w:t>
      </w:r>
      <w:r w:rsidR="00211515" w:rsidRPr="002253A0">
        <w:rPr>
          <w:rFonts w:ascii="SimSun" w:eastAsia="SimSun" w:hAnsi="SimSun" w:cs="Arial"/>
          <w:lang w:val="en-US" w:eastAsia="zh-CN"/>
        </w:rPr>
        <w:t>在关键安全应用方面</w:t>
      </w:r>
      <w:r w:rsidR="00211515" w:rsidRPr="002253A0">
        <w:rPr>
          <w:rFonts w:ascii="SimSun" w:eastAsia="SimSun" w:hAnsi="SimSun" w:cs="Arial" w:hint="eastAsia"/>
          <w:lang w:val="en-US" w:eastAsia="zh-CN"/>
        </w:rPr>
        <w:t>，</w:t>
      </w:r>
      <w:r w:rsidR="00211515" w:rsidRPr="002253A0">
        <w:rPr>
          <w:rFonts w:ascii="SimSun" w:eastAsia="SimSun" w:hAnsi="SimSun" w:cs="Arial"/>
          <w:lang w:val="en-US" w:eastAsia="zh-CN"/>
        </w:rPr>
        <w:t>集成的AMD Secure Processor能够协助RSA</w:t>
      </w:r>
      <w:r w:rsidR="00211515" w:rsidRPr="002253A0">
        <w:rPr>
          <w:rFonts w:ascii="SimSun" w:eastAsia="SimSun" w:hAnsi="SimSun" w:cs="Arial" w:hint="eastAsia"/>
          <w:lang w:val="en-US" w:eastAsia="zh-CN"/>
        </w:rPr>
        <w:t>、</w:t>
      </w:r>
      <w:r w:rsidR="00211515" w:rsidRPr="002253A0">
        <w:rPr>
          <w:rFonts w:ascii="SimSun" w:eastAsia="SimSun" w:hAnsi="SimSun" w:cs="Arial"/>
          <w:lang w:val="en-US" w:eastAsia="zh-CN"/>
        </w:rPr>
        <w:t>SHA和AES的硬件加速加密和解密</w:t>
      </w:r>
      <w:r w:rsidR="00211515" w:rsidRPr="002253A0">
        <w:rPr>
          <w:rFonts w:ascii="SimSun" w:eastAsia="SimSun" w:hAnsi="SimSun" w:cs="Arial" w:hint="eastAsia"/>
          <w:lang w:val="en-US" w:eastAsia="zh-CN"/>
        </w:rPr>
        <w:t>，当然还有</w:t>
      </w:r>
      <w:r w:rsidR="00211515" w:rsidRPr="002253A0">
        <w:rPr>
          <w:rFonts w:ascii="SimSun" w:eastAsia="SimSun" w:hAnsi="SimSun" w:cs="Arial"/>
          <w:lang w:val="en-US" w:eastAsia="zh-CN"/>
        </w:rPr>
        <w:t>TPM支持</w:t>
      </w:r>
      <w:r w:rsidR="00211515" w:rsidRPr="002253A0">
        <w:rPr>
          <w:rStyle w:val="EndnoteReference"/>
          <w:rFonts w:ascii="SimSun" w:eastAsia="SimSun" w:hAnsi="SimSun" w:cs="Arial"/>
          <w:lang w:val="en-US"/>
        </w:rPr>
        <w:endnoteReference w:id="6"/>
      </w:r>
      <w:r w:rsidR="00211515" w:rsidRPr="002253A0">
        <w:rPr>
          <w:rFonts w:ascii="SimSun" w:eastAsia="SimSun" w:hAnsi="SimSun" w:cs="Arial" w:hint="eastAsia"/>
          <w:lang w:val="en-US" w:eastAsia="zh-CN"/>
        </w:rPr>
        <w:t>。</w:t>
      </w:r>
    </w:p>
    <w:bookmarkEnd w:id="1"/>
    <w:p w:rsidR="0068788A" w:rsidRPr="002253A0" w:rsidRDefault="0068788A" w:rsidP="0068788A">
      <w:pPr>
        <w:spacing w:line="360" w:lineRule="auto"/>
        <w:rPr>
          <w:rFonts w:ascii="SimSun" w:eastAsia="SimSun" w:hAnsi="SimSun" w:cs="Arial"/>
          <w:lang w:val="en-US"/>
        </w:rPr>
      </w:pPr>
    </w:p>
    <w:p w:rsidR="00211515" w:rsidRPr="002253A0" w:rsidRDefault="00211515" w:rsidP="00211515">
      <w:pPr>
        <w:spacing w:line="360" w:lineRule="auto"/>
        <w:rPr>
          <w:rFonts w:ascii="SimSun" w:eastAsia="SimSun" w:hAnsi="SimSun" w:cs="Arial"/>
          <w:lang w:val="en-US" w:eastAsia="zh-CN"/>
        </w:rPr>
      </w:pPr>
      <w:r w:rsidRPr="002253A0">
        <w:rPr>
          <w:rFonts w:ascii="SimSun" w:eastAsia="SimSun" w:hAnsi="SimSun" w:cs="Arial" w:hint="eastAsia"/>
          <w:lang w:val="en-US" w:eastAsia="zh-CN"/>
        </w:rPr>
        <w:t>了解更多有关新款</w:t>
      </w:r>
      <w:r w:rsidRPr="002253A0">
        <w:rPr>
          <w:rFonts w:ascii="SimSun" w:eastAsia="SimSun" w:hAnsi="SimSun" w:cs="Arial"/>
          <w:lang w:val="en-US"/>
        </w:rPr>
        <w:t>conga-TCV2高性能COM Express Compact Type 6模块的信息</w:t>
      </w:r>
      <w:r w:rsidRPr="002253A0">
        <w:rPr>
          <w:rFonts w:ascii="SimSun" w:eastAsia="SimSun" w:hAnsi="SimSun" w:cs="Arial" w:hint="eastAsia"/>
          <w:lang w:val="en-US" w:eastAsia="zh-CN"/>
        </w:rPr>
        <w:t>，请访问：</w:t>
      </w:r>
    </w:p>
    <w:bookmarkStart w:id="2" w:name="_GoBack"/>
    <w:bookmarkEnd w:id="2"/>
    <w:p w:rsidR="00D108AC" w:rsidRDefault="00AB1D21" w:rsidP="00D108AC">
      <w:pPr>
        <w:pStyle w:val="Standard1"/>
        <w:ind w:right="283"/>
        <w:rPr>
          <w:rFonts w:eastAsia="Times New Roman"/>
          <w:lang w:val="en-US"/>
        </w:rPr>
      </w:pPr>
      <w:r>
        <w:rPr>
          <w:rFonts w:eastAsia="Times New Roman"/>
          <w:lang w:val="en-US"/>
        </w:rPr>
        <w:fldChar w:fldCharType="begin"/>
      </w:r>
      <w:r>
        <w:rPr>
          <w:rFonts w:eastAsia="Times New Roman"/>
          <w:lang w:val="en-US"/>
        </w:rPr>
        <w:instrText xml:space="preserve"> HYPERLINK "</w:instrText>
      </w:r>
      <w:r w:rsidRPr="00AB1D21">
        <w:rPr>
          <w:rFonts w:eastAsia="Times New Roman"/>
          <w:lang w:val="en-US"/>
        </w:rPr>
        <w:instrText>https://www.congatec.com/cn/products/com-express-type-6/conga-tcv2/</w:instrText>
      </w:r>
      <w:r>
        <w:rPr>
          <w:rFonts w:eastAsia="Times New Roman"/>
          <w:lang w:val="en-US"/>
        </w:rPr>
        <w:instrText xml:space="preserve">" </w:instrText>
      </w:r>
      <w:r>
        <w:rPr>
          <w:rFonts w:eastAsia="Times New Roman"/>
          <w:lang w:val="en-US"/>
        </w:rPr>
        <w:fldChar w:fldCharType="separate"/>
      </w:r>
      <w:r w:rsidRPr="003A3542">
        <w:rPr>
          <w:rStyle w:val="Hyperlink"/>
          <w:rFonts w:eastAsia="Times New Roman"/>
          <w:lang w:val="en-US"/>
        </w:rPr>
        <w:t>https://www.congatec.com/cn/products/com-express-type-6/conga-tcv2/</w:t>
      </w:r>
      <w:r>
        <w:rPr>
          <w:rFonts w:eastAsia="Times New Roman"/>
          <w:lang w:val="en-US"/>
        </w:rPr>
        <w:fldChar w:fldCharType="end"/>
      </w:r>
    </w:p>
    <w:p w:rsidR="00AB1D21" w:rsidRPr="00AB1D21" w:rsidRDefault="00AB1D21" w:rsidP="00D108AC">
      <w:pPr>
        <w:pStyle w:val="Standard1"/>
        <w:ind w:right="283"/>
        <w:rPr>
          <w:rFonts w:ascii="Arial" w:hAnsi="Arial" w:cs="Arial"/>
          <w:b/>
          <w:sz w:val="18"/>
          <w:szCs w:val="18"/>
          <w:lang w:val="en-US"/>
        </w:rPr>
      </w:pPr>
    </w:p>
    <w:p w:rsidR="00920361" w:rsidRDefault="00920361" w:rsidP="00D108AC">
      <w:pPr>
        <w:pStyle w:val="Standard1"/>
        <w:ind w:right="283"/>
        <w:rPr>
          <w:rFonts w:ascii="Arial" w:hAnsi="Arial" w:cs="Arial"/>
          <w:b/>
          <w:sz w:val="18"/>
          <w:szCs w:val="18"/>
          <w:lang w:val="en-US"/>
        </w:rPr>
      </w:pPr>
    </w:p>
    <w:p w:rsidR="00920361" w:rsidRPr="008D0611" w:rsidRDefault="00920361" w:rsidP="00D108AC">
      <w:pPr>
        <w:pStyle w:val="Standard1"/>
        <w:ind w:right="283"/>
        <w:rPr>
          <w:rFonts w:ascii="Arial" w:hAnsi="Arial" w:cs="Arial"/>
          <w:b/>
          <w:sz w:val="18"/>
          <w:szCs w:val="18"/>
          <w:lang w:val="en-US"/>
        </w:rPr>
      </w:pPr>
    </w:p>
    <w:p w:rsidR="00BD6845" w:rsidRPr="00CA0606" w:rsidRDefault="00BD6845" w:rsidP="00BD6845">
      <w:pPr>
        <w:rPr>
          <w:rFonts w:ascii="SimSun" w:eastAsia="SimSun" w:hAnsi="SimSun" w:cstheme="minorHAnsi"/>
          <w:color w:val="000000"/>
          <w:sz w:val="16"/>
          <w:szCs w:val="16"/>
          <w:lang w:val="en-US" w:eastAsia="zh-CN"/>
        </w:rPr>
      </w:pPr>
      <w:r w:rsidRPr="00CA0606">
        <w:rPr>
          <w:rFonts w:ascii="SimSun" w:eastAsia="SimSun" w:hAnsi="SimSun" w:cstheme="minorHAnsi"/>
          <w:b/>
          <w:bCs/>
          <w:color w:val="000000"/>
          <w:sz w:val="16"/>
          <w:szCs w:val="16"/>
          <w:lang w:eastAsia="zh-CN"/>
        </w:rPr>
        <w:t>关于康佳特</w:t>
      </w:r>
      <w:r w:rsidRPr="00CA0606">
        <w:rPr>
          <w:rFonts w:ascii="SimSun" w:eastAsia="SimSun" w:hAnsi="SimSun" w:cstheme="minorHAnsi"/>
          <w:b/>
          <w:bCs/>
          <w:sz w:val="16"/>
          <w:szCs w:val="16"/>
          <w:lang w:val="es-ES"/>
        </w:rPr>
        <w:br/>
      </w:r>
      <w:r w:rsidRPr="00CA0606">
        <w:rPr>
          <w:rFonts w:ascii="SimSun" w:eastAsia="SimSun" w:hAnsi="SimSun" w:cstheme="minorHAnsi"/>
          <w:color w:val="000000"/>
          <w:sz w:val="16"/>
          <w:szCs w:val="16"/>
          <w:lang w:eastAsia="zh-CN"/>
        </w:rPr>
        <w:t>德</w:t>
      </w:r>
      <w:r w:rsidRPr="00CA0606">
        <w:rPr>
          <w:rFonts w:ascii="SimSun" w:eastAsia="SimSun" w:hAnsi="SimSun" w:cstheme="minorHAnsi"/>
          <w:color w:val="000000"/>
          <w:sz w:val="16"/>
          <w:szCs w:val="16"/>
          <w:lang w:eastAsia="zh-TW"/>
        </w:rPr>
        <w:t>国</w:t>
      </w:r>
      <w:r w:rsidRPr="00CA0606">
        <w:rPr>
          <w:rFonts w:ascii="SimSun" w:eastAsia="SimSun" w:hAnsi="SimSun" w:cstheme="minorHAnsi"/>
          <w:color w:val="000000"/>
          <w:sz w:val="16"/>
          <w:szCs w:val="16"/>
          <w:lang w:eastAsia="zh-CN"/>
        </w:rPr>
        <w:t>康佳特科技</w:t>
      </w:r>
      <w:r w:rsidRPr="00CA0606">
        <w:rPr>
          <w:rFonts w:ascii="SimSun" w:eastAsia="SimSun" w:hAnsi="SimSun" w:cstheme="minorHAnsi"/>
          <w:color w:val="000000"/>
          <w:sz w:val="16"/>
          <w:szCs w:val="16"/>
          <w:lang w:val="es-ES" w:eastAsia="zh-CN"/>
        </w:rPr>
        <w:t>,</w:t>
      </w:r>
      <w:r w:rsidRPr="00CA0606">
        <w:rPr>
          <w:rFonts w:ascii="SimSun" w:eastAsia="SimSun" w:hAnsi="SimSun" w:cstheme="minorHAnsi"/>
          <w:color w:val="000000"/>
          <w:sz w:val="16"/>
          <w:szCs w:val="16"/>
          <w:lang w:eastAsia="zh-CN"/>
        </w:rPr>
        <w:t>英特尔智能系统联盟</w:t>
      </w:r>
      <w:r w:rsidRPr="00CA0606">
        <w:rPr>
          <w:rFonts w:ascii="SimSun" w:eastAsia="SimSun" w:hAnsi="SimSun" w:cstheme="minorHAnsi"/>
          <w:color w:val="000000"/>
          <w:sz w:val="16"/>
          <w:szCs w:val="16"/>
          <w:lang w:val="es-ES" w:eastAsia="zh-CN"/>
        </w:rPr>
        <w:t xml:space="preserve"> Associate </w:t>
      </w:r>
      <w:r w:rsidRPr="00CA0606">
        <w:rPr>
          <w:rFonts w:ascii="SimSun" w:eastAsia="SimSun" w:hAnsi="SimSun" w:cstheme="minorHAnsi"/>
          <w:color w:val="000000"/>
          <w:sz w:val="16"/>
          <w:szCs w:val="16"/>
          <w:lang w:eastAsia="zh-CN"/>
        </w:rPr>
        <w:t>成员</w:t>
      </w:r>
      <w:r w:rsidRPr="00CA0606">
        <w:rPr>
          <w:rFonts w:ascii="SimSun" w:eastAsia="SimSun" w:hAnsi="SimSun" w:cstheme="minorHAnsi"/>
          <w:color w:val="000000"/>
          <w:sz w:val="16"/>
          <w:szCs w:val="16"/>
          <w:lang w:val="es-ES" w:eastAsia="zh-CN"/>
        </w:rPr>
        <w:t>，</w:t>
      </w:r>
      <w:r w:rsidRPr="00CA0606">
        <w:rPr>
          <w:rFonts w:ascii="SimSun" w:eastAsia="SimSun" w:hAnsi="SimSun" w:cstheme="minorHAnsi"/>
          <w:color w:val="000000"/>
          <w:sz w:val="16"/>
          <w:szCs w:val="16"/>
          <w:lang w:eastAsia="zh-CN"/>
        </w:rPr>
        <w:t>总公司位于德国</w:t>
      </w:r>
      <w:r w:rsidRPr="00CA0606">
        <w:rPr>
          <w:rFonts w:ascii="SimSun" w:eastAsia="SimSun" w:hAnsi="SimSun" w:cstheme="minorHAnsi"/>
          <w:color w:val="000000"/>
          <w:sz w:val="16"/>
          <w:szCs w:val="16"/>
          <w:lang w:val="es-ES" w:eastAsia="zh-CN"/>
        </w:rPr>
        <w:t>Deggendorf，</w:t>
      </w:r>
      <w:r w:rsidRPr="00CA0606">
        <w:rPr>
          <w:rFonts w:ascii="SimSun" w:eastAsia="SimSun" w:hAnsi="SimSun" w:cstheme="minorHAnsi"/>
          <w:color w:val="000000"/>
          <w:sz w:val="16"/>
          <w:szCs w:val="16"/>
          <w:lang w:eastAsia="zh-TW"/>
        </w:rPr>
        <w:t>是一家快速发展的技术公司</w:t>
      </w:r>
      <w:r w:rsidRPr="00CA0606">
        <w:rPr>
          <w:rFonts w:ascii="SimSun" w:eastAsia="SimSun" w:hAnsi="SimSun" w:cstheme="minorHAnsi"/>
          <w:color w:val="000000"/>
          <w:sz w:val="16"/>
          <w:szCs w:val="16"/>
          <w:lang w:val="es-ES" w:eastAsia="zh-TW"/>
        </w:rPr>
        <w:t>,</w:t>
      </w:r>
      <w:r w:rsidRPr="00CA0606">
        <w:rPr>
          <w:rFonts w:ascii="SimSun" w:eastAsia="SimSun" w:hAnsi="SimSun" w:cstheme="minorHAnsi"/>
          <w:color w:val="000000"/>
          <w:sz w:val="16"/>
          <w:szCs w:val="16"/>
          <w:lang w:eastAsia="zh-TW"/>
        </w:rPr>
        <w:t>专注于嵌入式计算机产品。</w:t>
      </w:r>
      <w:r w:rsidRPr="00CA0606">
        <w:rPr>
          <w:rFonts w:ascii="SimSun" w:eastAsia="SimSun" w:hAnsi="SimSun" w:cstheme="minorHAnsi"/>
          <w:color w:val="000000"/>
          <w:sz w:val="16"/>
          <w:szCs w:val="16"/>
          <w:lang w:eastAsia="zh-CN"/>
        </w:rPr>
        <w:t>高性能计算机模块可广泛使用于工业自动化，医疗技术，运输，电信和许多其他垂直领域的应用和设备。康佳特是计算机模块的领导厂商,服务的客户从新创公司到全球国际大公司。自2004成立以来, 康佳特已成为全球认可和值得信赖的嵌入式计算机模块解决方案的专家和合作伙伴。目前康佳特在美国，台湾，日本，澳大利亚，捷克和中国设有分公司。更多信息请上我们官方网站</w:t>
      </w:r>
      <w:hyperlink r:id="rId14" w:history="1">
        <w:r w:rsidRPr="00CA0606">
          <w:rPr>
            <w:rStyle w:val="Hyperlink"/>
            <w:rFonts w:ascii="SimSun" w:eastAsia="SimSun" w:hAnsi="SimSun" w:cstheme="minorHAnsi"/>
            <w:sz w:val="16"/>
            <w:szCs w:val="16"/>
            <w:lang w:val="en-US" w:eastAsia="zh-CN"/>
          </w:rPr>
          <w:t>www.congatec.cn</w:t>
        </w:r>
      </w:hyperlink>
      <w:r w:rsidRPr="00CA0606">
        <w:rPr>
          <w:rFonts w:ascii="SimSun" w:eastAsia="SimSun" w:hAnsi="SimSun" w:cstheme="minorHAnsi"/>
          <w:color w:val="000000"/>
          <w:sz w:val="16"/>
          <w:szCs w:val="16"/>
          <w:lang w:eastAsia="zh-CN"/>
        </w:rPr>
        <w:t>关注康佳特官方微信</w:t>
      </w:r>
      <w:r w:rsidRPr="00CA0606">
        <w:rPr>
          <w:rFonts w:ascii="SimSun" w:eastAsia="SimSun" w:hAnsi="SimSun" w:cstheme="minorHAnsi"/>
          <w:color w:val="000000"/>
          <w:sz w:val="16"/>
          <w:szCs w:val="16"/>
          <w:lang w:val="en-US" w:eastAsia="zh-CN"/>
        </w:rPr>
        <w:t xml:space="preserve">: congatec, </w:t>
      </w:r>
      <w:r w:rsidRPr="00CA0606">
        <w:rPr>
          <w:rFonts w:ascii="SimSun" w:eastAsia="SimSun" w:hAnsi="SimSun" w:cstheme="minorHAnsi"/>
          <w:color w:val="000000"/>
          <w:sz w:val="16"/>
          <w:szCs w:val="16"/>
          <w:lang w:eastAsia="zh-CN"/>
        </w:rPr>
        <w:t>关注康佳特官方微博</w:t>
      </w:r>
      <w:hyperlink r:id="rId15" w:history="1">
        <w:r w:rsidRPr="00CA0606">
          <w:rPr>
            <w:rStyle w:val="Hyperlink"/>
            <w:rFonts w:ascii="SimSun" w:eastAsia="SimSun" w:hAnsi="SimSun" w:cstheme="minorHAnsi"/>
            <w:sz w:val="16"/>
            <w:szCs w:val="16"/>
            <w:lang w:val="en-US" w:eastAsia="zh-CN"/>
          </w:rPr>
          <w:t>＠</w:t>
        </w:r>
        <w:r w:rsidRPr="00CA0606">
          <w:rPr>
            <w:rStyle w:val="Hyperlink"/>
            <w:rFonts w:ascii="SimSun" w:eastAsia="SimSun" w:hAnsi="SimSun" w:cstheme="minorHAnsi"/>
            <w:sz w:val="16"/>
            <w:szCs w:val="16"/>
            <w:lang w:eastAsia="zh-CN"/>
          </w:rPr>
          <w:t>康佳特科技</w:t>
        </w:r>
      </w:hyperlink>
    </w:p>
    <w:p w:rsidR="0086013C" w:rsidRPr="008D0611" w:rsidRDefault="0086013C" w:rsidP="00D84630">
      <w:pPr>
        <w:pStyle w:val="Standard1"/>
        <w:spacing w:line="200" w:lineRule="atLeast"/>
        <w:jc w:val="center"/>
        <w:rPr>
          <w:rFonts w:ascii="Arial" w:hAnsi="Arial" w:cs="Arial"/>
          <w:b/>
          <w:sz w:val="16"/>
          <w:szCs w:val="16"/>
          <w:lang w:val="en-US"/>
        </w:rPr>
      </w:pPr>
    </w:p>
    <w:p w:rsidR="005C5F96" w:rsidRPr="008D0611" w:rsidRDefault="005C5F96" w:rsidP="00363F05">
      <w:pPr>
        <w:pStyle w:val="Standard1"/>
        <w:spacing w:line="200" w:lineRule="atLeast"/>
        <w:rPr>
          <w:rFonts w:ascii="Arial" w:hAnsi="Arial" w:cs="Arial"/>
          <w:b/>
          <w:sz w:val="16"/>
          <w:szCs w:val="16"/>
          <w:lang w:val="en-US"/>
        </w:rPr>
      </w:pPr>
    </w:p>
    <w:p w:rsidR="00D108AC" w:rsidRPr="008D0611" w:rsidRDefault="00D84630" w:rsidP="00D84630">
      <w:pPr>
        <w:pStyle w:val="Standard1"/>
        <w:spacing w:line="200" w:lineRule="atLeast"/>
        <w:jc w:val="center"/>
        <w:rPr>
          <w:rFonts w:ascii="Arial" w:hAnsi="Arial" w:cs="Arial"/>
          <w:i/>
          <w:iCs/>
          <w:sz w:val="18"/>
          <w:szCs w:val="18"/>
          <w:lang w:val="en-US"/>
        </w:rPr>
      </w:pPr>
      <w:r w:rsidRPr="008D0611">
        <w:rPr>
          <w:rFonts w:ascii="Arial" w:hAnsi="Arial" w:cs="Arial"/>
          <w:sz w:val="18"/>
          <w:szCs w:val="18"/>
          <w:lang w:val="en-US"/>
        </w:rPr>
        <w:t>* * *</w:t>
      </w:r>
      <w:r w:rsidRPr="008D0611">
        <w:rPr>
          <w:rFonts w:ascii="Arial" w:hAnsi="Arial" w:cs="Arial"/>
          <w:i/>
          <w:iCs/>
          <w:sz w:val="18"/>
          <w:szCs w:val="18"/>
          <w:lang w:val="en-US"/>
        </w:rPr>
        <w:t xml:space="preserve"> </w:t>
      </w:r>
    </w:p>
    <w:p w:rsidR="0089371E" w:rsidRPr="008D0611" w:rsidRDefault="0089371E" w:rsidP="00D84630">
      <w:pPr>
        <w:pStyle w:val="Standard1"/>
        <w:spacing w:line="200" w:lineRule="atLeast"/>
        <w:jc w:val="center"/>
        <w:rPr>
          <w:rFonts w:ascii="Arial" w:hAnsi="Arial" w:cs="Arial"/>
          <w:i/>
          <w:iCs/>
          <w:sz w:val="18"/>
          <w:szCs w:val="18"/>
          <w:lang w:val="en-US"/>
        </w:rPr>
      </w:pPr>
    </w:p>
    <w:p w:rsidR="009030AE" w:rsidRPr="008D0611" w:rsidRDefault="009030AE" w:rsidP="00D84630">
      <w:pPr>
        <w:pStyle w:val="Standard1"/>
        <w:spacing w:line="200" w:lineRule="atLeast"/>
        <w:jc w:val="center"/>
        <w:rPr>
          <w:rFonts w:ascii="Arial" w:hAnsi="Arial" w:cs="Arial"/>
          <w:i/>
          <w:iCs/>
          <w:sz w:val="18"/>
          <w:szCs w:val="18"/>
          <w:lang w:val="en-US"/>
        </w:rPr>
      </w:pPr>
    </w:p>
    <w:sectPr w:rsidR="009030AE" w:rsidRPr="008D0611" w:rsidSect="00D108AC">
      <w:footnotePr>
        <w:numFmt w:val="lowerRoman"/>
        <w:numStart w:val="4"/>
      </w:footnotePr>
      <w:pgSz w:w="11906" w:h="16838"/>
      <w:pgMar w:top="1418"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F5F" w:rsidRDefault="008D1F5F" w:rsidP="00EC733D">
      <w:r>
        <w:separator/>
      </w:r>
    </w:p>
  </w:endnote>
  <w:endnote w:type="continuationSeparator" w:id="0">
    <w:p w:rsidR="008D1F5F" w:rsidRDefault="008D1F5F" w:rsidP="00EC733D">
      <w:r>
        <w:continuationSeparator/>
      </w:r>
    </w:p>
  </w:endnote>
  <w:endnote w:id="1">
    <w:p w:rsidR="00211515" w:rsidRDefault="005D7BDD" w:rsidP="00211515">
      <w:pPr>
        <w:pStyle w:val="EndnoteText"/>
        <w:rPr>
          <w:rFonts w:ascii="Arial" w:hAnsi="Arial" w:cs="Arial"/>
          <w:kern w:val="2"/>
          <w:sz w:val="18"/>
          <w:szCs w:val="18"/>
          <w:lang w:val="en-US"/>
        </w:rPr>
      </w:pPr>
      <w:r w:rsidRPr="00E03CC0">
        <w:rPr>
          <w:rStyle w:val="EndnoteReference"/>
          <w:rFonts w:ascii="Arial" w:hAnsi="Arial" w:cs="Arial"/>
          <w:sz w:val="18"/>
          <w:szCs w:val="18"/>
        </w:rPr>
        <w:endnoteRef/>
      </w:r>
      <w:r w:rsidRPr="00E03CC0">
        <w:rPr>
          <w:rFonts w:ascii="Arial" w:hAnsi="Arial" w:cs="Arial"/>
          <w:sz w:val="18"/>
          <w:szCs w:val="18"/>
          <w:lang w:val="en-US"/>
        </w:rPr>
        <w:t xml:space="preserve"> Testing conducted by AMD Performance Labs as of July 2020 on the Ryzen™ Embedded V2718 and June 2018 on the Ryzen Embedded V1605B processor both at 15 watts (STAPM mode enabled) using Cinebench R15 nt. Results may vary. EMB-170</w:t>
      </w:r>
    </w:p>
  </w:endnote>
  <w:endnote w:id="2">
    <w:p w:rsidR="00211515" w:rsidRDefault="00B000A7" w:rsidP="00211515">
      <w:pPr>
        <w:pStyle w:val="EndnoteText"/>
        <w:rPr>
          <w:rFonts w:ascii="Arial" w:hAnsi="Arial" w:cs="Arial"/>
          <w:kern w:val="2"/>
          <w:sz w:val="18"/>
          <w:szCs w:val="18"/>
          <w:lang w:val="en-US"/>
        </w:rPr>
      </w:pPr>
      <w:r>
        <w:rPr>
          <w:rStyle w:val="EndnoteReference"/>
        </w:rPr>
        <w:endnoteRef/>
      </w:r>
      <w:r w:rsidR="00211515">
        <w:rPr>
          <w:rFonts w:ascii="Arial" w:hAnsi="Arial" w:cs="Arial"/>
          <w:sz w:val="18"/>
          <w:szCs w:val="18"/>
          <w:lang w:val="en-US"/>
        </w:rPr>
        <w:t xml:space="preserve"> Ryzen™ Embedded V2000 SoCs offer up to eight CPU cores. Ryzen™ Embedded V1000 SoCs offer up to four CPU cores. EMB-168</w:t>
      </w:r>
    </w:p>
  </w:endnote>
  <w:endnote w:id="3">
    <w:p w:rsidR="00211515" w:rsidRDefault="00211515" w:rsidP="00211515">
      <w:pPr>
        <w:pStyle w:val="EndnoteText"/>
        <w:rPr>
          <w:rFonts w:ascii="Arial" w:hAnsi="Arial" w:cs="Arial"/>
          <w:kern w:val="2"/>
          <w:sz w:val="18"/>
          <w:szCs w:val="18"/>
          <w:lang w:val="en-US"/>
        </w:rPr>
      </w:pPr>
      <w:r>
        <w:rPr>
          <w:rStyle w:val="EndnoteReference"/>
          <w:rFonts w:ascii="Arial" w:hAnsi="Arial" w:cs="Arial"/>
          <w:sz w:val="18"/>
          <w:szCs w:val="18"/>
        </w:rPr>
        <w:endnoteRef/>
      </w:r>
      <w:r>
        <w:rPr>
          <w:rFonts w:ascii="Arial" w:hAnsi="Arial" w:cs="Arial"/>
          <w:sz w:val="18"/>
          <w:szCs w:val="18"/>
          <w:lang w:val="en-US"/>
        </w:rPr>
        <w:t xml:space="preserve"> The predecessor AMD Ryzen™ Embedded V1000 is available on the far larger COM Express Basic footprint.</w:t>
      </w:r>
    </w:p>
  </w:endnote>
  <w:endnote w:id="4">
    <w:p w:rsidR="00211515" w:rsidRPr="00E03CC0" w:rsidRDefault="005D7BDD" w:rsidP="00211515">
      <w:pPr>
        <w:pStyle w:val="EndnoteText"/>
        <w:rPr>
          <w:rFonts w:ascii="Arial" w:hAnsi="Arial" w:cs="Arial"/>
          <w:sz w:val="18"/>
          <w:szCs w:val="18"/>
          <w:lang w:val="en-US"/>
        </w:rPr>
      </w:pPr>
      <w:r w:rsidRPr="00E03CC0">
        <w:rPr>
          <w:rStyle w:val="EndnoteReference"/>
          <w:rFonts w:ascii="Arial" w:hAnsi="Arial" w:cs="Arial"/>
          <w:sz w:val="18"/>
          <w:szCs w:val="18"/>
        </w:rPr>
        <w:endnoteRef/>
      </w:r>
      <w:r w:rsidRPr="00E03CC0">
        <w:rPr>
          <w:rFonts w:ascii="Arial" w:hAnsi="Arial" w:cs="Arial"/>
          <w:sz w:val="18"/>
          <w:szCs w:val="18"/>
          <w:lang w:val="en-US"/>
        </w:rPr>
        <w:t xml:space="preserve"> AMD “Zen 2” CPU-based system scored an estimated 15% higher than previous generation AMD “Zen” based system using estimated SPECint®_base2006 results. SPEC® and SPECint® are registered trademarks of the Standard Performance Evaluation Corporation. See www.spec.org. GD-141</w:t>
      </w:r>
    </w:p>
  </w:endnote>
  <w:endnote w:id="5">
    <w:p w:rsidR="0068788A" w:rsidRPr="00E03CC0" w:rsidRDefault="0068788A" w:rsidP="0068788A">
      <w:pPr>
        <w:pStyle w:val="EndnoteText"/>
        <w:rPr>
          <w:rFonts w:ascii="Arial" w:hAnsi="Arial" w:cs="Arial"/>
          <w:sz w:val="18"/>
          <w:szCs w:val="18"/>
          <w:lang w:val="en-US"/>
        </w:rPr>
      </w:pPr>
      <w:r w:rsidRPr="00E03CC0">
        <w:rPr>
          <w:rStyle w:val="EndnoteReference"/>
          <w:rFonts w:ascii="Arial" w:hAnsi="Arial" w:cs="Arial"/>
          <w:sz w:val="18"/>
          <w:szCs w:val="18"/>
        </w:rPr>
        <w:endnoteRef/>
      </w:r>
      <w:r w:rsidRPr="00E03CC0">
        <w:rPr>
          <w:rFonts w:ascii="Arial" w:hAnsi="Arial" w:cs="Arial"/>
          <w:sz w:val="18"/>
          <w:szCs w:val="18"/>
          <w:lang w:val="en-US"/>
        </w:rPr>
        <w:t xml:space="preserve"> Max boost for AMD Ryzen and Athlon processors is the maximum frequency achievable by a single core on the processor running a bursty single-threaded workload. Max boost will vary based on several factors, including, but not limited to: thermal paste; system cooling; motherboard design and BIOS; the latest AMD chipset driver; and the latest OS updates. GD-150</w:t>
      </w:r>
    </w:p>
  </w:endnote>
  <w:endnote w:id="6">
    <w:p w:rsidR="00211515" w:rsidRPr="00C26CD6" w:rsidRDefault="00211515" w:rsidP="00211515">
      <w:pPr>
        <w:pStyle w:val="EndnoteText"/>
        <w:rPr>
          <w:rFonts w:ascii="Arial" w:hAnsi="Arial" w:cs="Arial"/>
          <w:sz w:val="18"/>
          <w:szCs w:val="18"/>
          <w:lang w:val="en-US"/>
        </w:rPr>
      </w:pPr>
      <w:r w:rsidRPr="00E03CC0">
        <w:rPr>
          <w:rStyle w:val="EndnoteReference"/>
          <w:rFonts w:ascii="Arial" w:hAnsi="Arial" w:cs="Arial"/>
          <w:sz w:val="18"/>
          <w:szCs w:val="18"/>
        </w:rPr>
        <w:endnoteRef/>
      </w:r>
      <w:r w:rsidRPr="00E03CC0">
        <w:rPr>
          <w:rFonts w:ascii="Arial" w:hAnsi="Arial" w:cs="Arial"/>
          <w:sz w:val="18"/>
          <w:szCs w:val="18"/>
          <w:lang w:val="en-US"/>
        </w:rPr>
        <w:t xml:space="preserve"> Video codec acceleration (including at least the HEVC (H.265), H.264, VP9, and AV1 codecs) is subject to and not operable without inclusion/installation of compatible media players.  </w:t>
      </w:r>
      <w:r w:rsidRPr="00C26CD6">
        <w:rPr>
          <w:rFonts w:ascii="Arial" w:hAnsi="Arial" w:cs="Arial"/>
          <w:sz w:val="18"/>
          <w:szCs w:val="18"/>
          <w:lang w:val="en-US"/>
        </w:rPr>
        <w:t>GD-176</w:t>
      </w:r>
    </w:p>
    <w:p w:rsidR="00211515" w:rsidRPr="00C26CD6" w:rsidRDefault="00211515" w:rsidP="00211515">
      <w:pPr>
        <w:pStyle w:val="EndnoteText"/>
        <w:rPr>
          <w:rFonts w:ascii="Arial" w:hAnsi="Arial" w:cs="Arial"/>
          <w:sz w:val="18"/>
          <w:szCs w:val="18"/>
          <w:lang w:val="en-US"/>
        </w:rPr>
      </w:pPr>
    </w:p>
    <w:p w:rsidR="00211515" w:rsidRPr="00B000A7" w:rsidRDefault="00211515" w:rsidP="00211515">
      <w:pPr>
        <w:pStyle w:val="EndnoteText"/>
        <w:rPr>
          <w:rFonts w:ascii="Arial" w:eastAsiaTheme="minorEastAsia" w:hAnsi="Arial" w:cs="Arial"/>
          <w:sz w:val="18"/>
          <w:szCs w:val="18"/>
          <w:lang w:val="en-US" w:eastAsia="zh-TW"/>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C26CD6" w:rsidRDefault="00211515" w:rsidP="00211515">
      <w:pPr>
        <w:pStyle w:val="EndnoteText"/>
        <w:rPr>
          <w:rFonts w:ascii="Arial" w:hAnsi="Arial" w:cs="Arial"/>
          <w:sz w:val="18"/>
          <w:szCs w:val="18"/>
          <w:lang w:val="en-US"/>
        </w:rPr>
      </w:pPr>
    </w:p>
    <w:p w:rsidR="00211515" w:rsidRPr="00850DAF" w:rsidRDefault="00211515" w:rsidP="00211515">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10609000101010101"/>
    <w:charset w:val="88"/>
    <w:family w:val="modern"/>
    <w:pitch w:val="fixed"/>
    <w:sig w:usb0="A00002FF" w:usb1="28CFFCFA" w:usb2="00000016" w:usb3="00000000" w:csb0="00100001" w:csb1="00000000"/>
  </w:font>
  <w:font w:name="Helv">
    <w:panose1 w:val="020B060402020203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F5F" w:rsidRDefault="008D1F5F" w:rsidP="00EC733D">
      <w:r>
        <w:separator/>
      </w:r>
    </w:p>
  </w:footnote>
  <w:footnote w:type="continuationSeparator" w:id="0">
    <w:p w:rsidR="008D1F5F" w:rsidRDefault="008D1F5F" w:rsidP="00EC733D">
      <w:r>
        <w:continuationSeparator/>
      </w:r>
    </w:p>
  </w:footnote>
  <w:footnote w:id="1">
    <w:p w:rsidR="005D7BDD" w:rsidRPr="005D7BDD" w:rsidRDefault="005D7BDD">
      <w:pPr>
        <w:pStyle w:val="FootnoteText"/>
        <w:rPr>
          <w:rFonts w:eastAsiaTheme="minorEastAsia"/>
          <w:lang w:eastAsia="zh-TW"/>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defaultTabStop w:val="708"/>
  <w:hyphenationZone w:val="425"/>
  <w:characterSpacingControl w:val="doNotCompress"/>
  <w:hdrShapeDefaults>
    <o:shapedefaults v:ext="edit" spidmax="2049"/>
  </w:hdrShapeDefaults>
  <w:footnotePr>
    <w:numFmt w:val="lowerRoman"/>
    <w:numStart w:val="4"/>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108AC"/>
    <w:rsid w:val="00010745"/>
    <w:rsid w:val="0002015A"/>
    <w:rsid w:val="00023366"/>
    <w:rsid w:val="00027500"/>
    <w:rsid w:val="000347AD"/>
    <w:rsid w:val="000355AD"/>
    <w:rsid w:val="00042600"/>
    <w:rsid w:val="00045E58"/>
    <w:rsid w:val="00047E06"/>
    <w:rsid w:val="00052FCD"/>
    <w:rsid w:val="000627FC"/>
    <w:rsid w:val="00064B6E"/>
    <w:rsid w:val="000725E1"/>
    <w:rsid w:val="00074F95"/>
    <w:rsid w:val="000752B5"/>
    <w:rsid w:val="00082490"/>
    <w:rsid w:val="00083F05"/>
    <w:rsid w:val="00085747"/>
    <w:rsid w:val="0009529F"/>
    <w:rsid w:val="00096758"/>
    <w:rsid w:val="0009734E"/>
    <w:rsid w:val="000A1392"/>
    <w:rsid w:val="000A30F4"/>
    <w:rsid w:val="000A4662"/>
    <w:rsid w:val="000A4798"/>
    <w:rsid w:val="000A4D11"/>
    <w:rsid w:val="000A5018"/>
    <w:rsid w:val="000B5D67"/>
    <w:rsid w:val="000B6F0B"/>
    <w:rsid w:val="000D66D4"/>
    <w:rsid w:val="000D68BA"/>
    <w:rsid w:val="000E6F1B"/>
    <w:rsid w:val="000E736A"/>
    <w:rsid w:val="000F34E8"/>
    <w:rsid w:val="000F6194"/>
    <w:rsid w:val="00100CE2"/>
    <w:rsid w:val="00105BFE"/>
    <w:rsid w:val="00111110"/>
    <w:rsid w:val="00135EBC"/>
    <w:rsid w:val="0014653E"/>
    <w:rsid w:val="00157343"/>
    <w:rsid w:val="00165141"/>
    <w:rsid w:val="00175EB3"/>
    <w:rsid w:val="001767F9"/>
    <w:rsid w:val="00180BCB"/>
    <w:rsid w:val="00181222"/>
    <w:rsid w:val="00184D6F"/>
    <w:rsid w:val="001854B5"/>
    <w:rsid w:val="00187AFE"/>
    <w:rsid w:val="00196655"/>
    <w:rsid w:val="001B05B6"/>
    <w:rsid w:val="001B0700"/>
    <w:rsid w:val="001B6B34"/>
    <w:rsid w:val="001C034B"/>
    <w:rsid w:val="001C236A"/>
    <w:rsid w:val="001D055C"/>
    <w:rsid w:val="001D0E64"/>
    <w:rsid w:val="001E1636"/>
    <w:rsid w:val="001E3D01"/>
    <w:rsid w:val="001E4FB1"/>
    <w:rsid w:val="001E642F"/>
    <w:rsid w:val="001F2358"/>
    <w:rsid w:val="002065F2"/>
    <w:rsid w:val="00211515"/>
    <w:rsid w:val="00212286"/>
    <w:rsid w:val="002253A0"/>
    <w:rsid w:val="00226239"/>
    <w:rsid w:val="00227110"/>
    <w:rsid w:val="002316DC"/>
    <w:rsid w:val="00231F74"/>
    <w:rsid w:val="002368AC"/>
    <w:rsid w:val="002448E8"/>
    <w:rsid w:val="002571A3"/>
    <w:rsid w:val="002618A3"/>
    <w:rsid w:val="00263845"/>
    <w:rsid w:val="00267F9C"/>
    <w:rsid w:val="00275B73"/>
    <w:rsid w:val="00276E2E"/>
    <w:rsid w:val="00286CC1"/>
    <w:rsid w:val="002872D2"/>
    <w:rsid w:val="00292D50"/>
    <w:rsid w:val="00294891"/>
    <w:rsid w:val="0029557A"/>
    <w:rsid w:val="00297A5C"/>
    <w:rsid w:val="002A7A02"/>
    <w:rsid w:val="002B14DE"/>
    <w:rsid w:val="002C6553"/>
    <w:rsid w:val="002C673C"/>
    <w:rsid w:val="002C7003"/>
    <w:rsid w:val="002D2E57"/>
    <w:rsid w:val="002D3F17"/>
    <w:rsid w:val="002F035E"/>
    <w:rsid w:val="002F16A9"/>
    <w:rsid w:val="002F6466"/>
    <w:rsid w:val="003008DB"/>
    <w:rsid w:val="00302516"/>
    <w:rsid w:val="003128AB"/>
    <w:rsid w:val="00316678"/>
    <w:rsid w:val="003229F6"/>
    <w:rsid w:val="00334099"/>
    <w:rsid w:val="00336657"/>
    <w:rsid w:val="0034266E"/>
    <w:rsid w:val="003430FB"/>
    <w:rsid w:val="00353C44"/>
    <w:rsid w:val="00360338"/>
    <w:rsid w:val="00363F05"/>
    <w:rsid w:val="003674FC"/>
    <w:rsid w:val="00371CDB"/>
    <w:rsid w:val="00372CDA"/>
    <w:rsid w:val="0038470E"/>
    <w:rsid w:val="00386E85"/>
    <w:rsid w:val="003A0171"/>
    <w:rsid w:val="003A0575"/>
    <w:rsid w:val="003A4209"/>
    <w:rsid w:val="003A7091"/>
    <w:rsid w:val="003B0F26"/>
    <w:rsid w:val="003B1A90"/>
    <w:rsid w:val="003B7234"/>
    <w:rsid w:val="003B7F15"/>
    <w:rsid w:val="003C34D9"/>
    <w:rsid w:val="003C7333"/>
    <w:rsid w:val="003D5ED4"/>
    <w:rsid w:val="003E397A"/>
    <w:rsid w:val="003E7781"/>
    <w:rsid w:val="003E7C17"/>
    <w:rsid w:val="00404136"/>
    <w:rsid w:val="00407812"/>
    <w:rsid w:val="00411AC4"/>
    <w:rsid w:val="004243AB"/>
    <w:rsid w:val="00431604"/>
    <w:rsid w:val="00434994"/>
    <w:rsid w:val="00451C75"/>
    <w:rsid w:val="00464E20"/>
    <w:rsid w:val="0047330B"/>
    <w:rsid w:val="00475771"/>
    <w:rsid w:val="004A32EA"/>
    <w:rsid w:val="004B1541"/>
    <w:rsid w:val="004B4B85"/>
    <w:rsid w:val="004C6B9E"/>
    <w:rsid w:val="004D2177"/>
    <w:rsid w:val="004D512A"/>
    <w:rsid w:val="004D6DF7"/>
    <w:rsid w:val="004E3EBE"/>
    <w:rsid w:val="004F08CB"/>
    <w:rsid w:val="00507579"/>
    <w:rsid w:val="00510472"/>
    <w:rsid w:val="005153ED"/>
    <w:rsid w:val="00527922"/>
    <w:rsid w:val="00537987"/>
    <w:rsid w:val="00540FB1"/>
    <w:rsid w:val="005502A5"/>
    <w:rsid w:val="0055046D"/>
    <w:rsid w:val="0055706B"/>
    <w:rsid w:val="0057026E"/>
    <w:rsid w:val="005733AD"/>
    <w:rsid w:val="00573600"/>
    <w:rsid w:val="0057456A"/>
    <w:rsid w:val="0059615B"/>
    <w:rsid w:val="005A2788"/>
    <w:rsid w:val="005A795F"/>
    <w:rsid w:val="005A7A3D"/>
    <w:rsid w:val="005B049C"/>
    <w:rsid w:val="005B42A4"/>
    <w:rsid w:val="005B5D0D"/>
    <w:rsid w:val="005C5F96"/>
    <w:rsid w:val="005C6F13"/>
    <w:rsid w:val="005D2D52"/>
    <w:rsid w:val="005D7BDD"/>
    <w:rsid w:val="005E1D4A"/>
    <w:rsid w:val="005E2474"/>
    <w:rsid w:val="005E310F"/>
    <w:rsid w:val="005E647B"/>
    <w:rsid w:val="005F0378"/>
    <w:rsid w:val="005F1760"/>
    <w:rsid w:val="005F185A"/>
    <w:rsid w:val="005F30E4"/>
    <w:rsid w:val="005F5CB1"/>
    <w:rsid w:val="006035D4"/>
    <w:rsid w:val="0060582A"/>
    <w:rsid w:val="006061F7"/>
    <w:rsid w:val="00607FEC"/>
    <w:rsid w:val="00611728"/>
    <w:rsid w:val="0061327E"/>
    <w:rsid w:val="00622D08"/>
    <w:rsid w:val="00623BD6"/>
    <w:rsid w:val="00625E49"/>
    <w:rsid w:val="006269A4"/>
    <w:rsid w:val="00630751"/>
    <w:rsid w:val="00640FFB"/>
    <w:rsid w:val="006424FC"/>
    <w:rsid w:val="00645F91"/>
    <w:rsid w:val="0066211A"/>
    <w:rsid w:val="00667B3E"/>
    <w:rsid w:val="0067240C"/>
    <w:rsid w:val="00677629"/>
    <w:rsid w:val="00684C56"/>
    <w:rsid w:val="0068788A"/>
    <w:rsid w:val="00690ECD"/>
    <w:rsid w:val="0069359A"/>
    <w:rsid w:val="006A1254"/>
    <w:rsid w:val="006A3CB0"/>
    <w:rsid w:val="006A6542"/>
    <w:rsid w:val="006A73DB"/>
    <w:rsid w:val="006B0EE9"/>
    <w:rsid w:val="006B5551"/>
    <w:rsid w:val="006C30AA"/>
    <w:rsid w:val="006C3B8A"/>
    <w:rsid w:val="006C66A4"/>
    <w:rsid w:val="006D132A"/>
    <w:rsid w:val="006D6102"/>
    <w:rsid w:val="006E4456"/>
    <w:rsid w:val="006E730F"/>
    <w:rsid w:val="006E78FC"/>
    <w:rsid w:val="006F4CF5"/>
    <w:rsid w:val="006F6952"/>
    <w:rsid w:val="00703F23"/>
    <w:rsid w:val="00706359"/>
    <w:rsid w:val="007074D1"/>
    <w:rsid w:val="00711C0B"/>
    <w:rsid w:val="00735FC8"/>
    <w:rsid w:val="00741C90"/>
    <w:rsid w:val="00747135"/>
    <w:rsid w:val="00747A2A"/>
    <w:rsid w:val="00751A5C"/>
    <w:rsid w:val="007531CC"/>
    <w:rsid w:val="00763F4F"/>
    <w:rsid w:val="00767A44"/>
    <w:rsid w:val="00773CC0"/>
    <w:rsid w:val="0077601C"/>
    <w:rsid w:val="00782E5F"/>
    <w:rsid w:val="00784606"/>
    <w:rsid w:val="00784949"/>
    <w:rsid w:val="0078770A"/>
    <w:rsid w:val="007923DD"/>
    <w:rsid w:val="0079572F"/>
    <w:rsid w:val="007A2A6B"/>
    <w:rsid w:val="007A549D"/>
    <w:rsid w:val="007C3D97"/>
    <w:rsid w:val="007E0AEB"/>
    <w:rsid w:val="007E3B51"/>
    <w:rsid w:val="007E752C"/>
    <w:rsid w:val="00800AE4"/>
    <w:rsid w:val="0080538D"/>
    <w:rsid w:val="008119CB"/>
    <w:rsid w:val="00811DF8"/>
    <w:rsid w:val="00815A0F"/>
    <w:rsid w:val="00816E3A"/>
    <w:rsid w:val="00832012"/>
    <w:rsid w:val="008326A9"/>
    <w:rsid w:val="00837EF0"/>
    <w:rsid w:val="008417D5"/>
    <w:rsid w:val="00843FE7"/>
    <w:rsid w:val="00844E26"/>
    <w:rsid w:val="00845FF6"/>
    <w:rsid w:val="00846888"/>
    <w:rsid w:val="00850AF3"/>
    <w:rsid w:val="00855286"/>
    <w:rsid w:val="0086013C"/>
    <w:rsid w:val="00881B43"/>
    <w:rsid w:val="00886219"/>
    <w:rsid w:val="008879DB"/>
    <w:rsid w:val="0089371E"/>
    <w:rsid w:val="00893D4C"/>
    <w:rsid w:val="00896530"/>
    <w:rsid w:val="008C012F"/>
    <w:rsid w:val="008C7252"/>
    <w:rsid w:val="008C78D7"/>
    <w:rsid w:val="008D0611"/>
    <w:rsid w:val="008D1F5F"/>
    <w:rsid w:val="008D24CD"/>
    <w:rsid w:val="008E5A1D"/>
    <w:rsid w:val="008E7FA2"/>
    <w:rsid w:val="008F54B5"/>
    <w:rsid w:val="008F5748"/>
    <w:rsid w:val="008F70A2"/>
    <w:rsid w:val="00900764"/>
    <w:rsid w:val="009030AE"/>
    <w:rsid w:val="00906052"/>
    <w:rsid w:val="009064B1"/>
    <w:rsid w:val="00915B34"/>
    <w:rsid w:val="00920361"/>
    <w:rsid w:val="00924AAB"/>
    <w:rsid w:val="00925825"/>
    <w:rsid w:val="0092628A"/>
    <w:rsid w:val="009269F9"/>
    <w:rsid w:val="009310D6"/>
    <w:rsid w:val="009335A5"/>
    <w:rsid w:val="009335F3"/>
    <w:rsid w:val="00934538"/>
    <w:rsid w:val="009348CC"/>
    <w:rsid w:val="009366AB"/>
    <w:rsid w:val="0093737F"/>
    <w:rsid w:val="00942E41"/>
    <w:rsid w:val="00943C17"/>
    <w:rsid w:val="00944838"/>
    <w:rsid w:val="00946819"/>
    <w:rsid w:val="0095342E"/>
    <w:rsid w:val="00955A47"/>
    <w:rsid w:val="00955E11"/>
    <w:rsid w:val="00961278"/>
    <w:rsid w:val="009651A1"/>
    <w:rsid w:val="009671B5"/>
    <w:rsid w:val="009702BE"/>
    <w:rsid w:val="00976F6B"/>
    <w:rsid w:val="00981136"/>
    <w:rsid w:val="00983A26"/>
    <w:rsid w:val="00986868"/>
    <w:rsid w:val="009869CF"/>
    <w:rsid w:val="0098707E"/>
    <w:rsid w:val="00987AB5"/>
    <w:rsid w:val="0099011F"/>
    <w:rsid w:val="00991209"/>
    <w:rsid w:val="009915D7"/>
    <w:rsid w:val="00992104"/>
    <w:rsid w:val="00996FD1"/>
    <w:rsid w:val="009977CF"/>
    <w:rsid w:val="009A5657"/>
    <w:rsid w:val="009B280B"/>
    <w:rsid w:val="009B5C36"/>
    <w:rsid w:val="009B6700"/>
    <w:rsid w:val="009C65B6"/>
    <w:rsid w:val="009C67E6"/>
    <w:rsid w:val="009D4170"/>
    <w:rsid w:val="009D595E"/>
    <w:rsid w:val="009E225B"/>
    <w:rsid w:val="009E5CFB"/>
    <w:rsid w:val="009E5E22"/>
    <w:rsid w:val="009F0338"/>
    <w:rsid w:val="009F1BCA"/>
    <w:rsid w:val="009F1E40"/>
    <w:rsid w:val="009F22C1"/>
    <w:rsid w:val="009F2413"/>
    <w:rsid w:val="009F4667"/>
    <w:rsid w:val="009F4687"/>
    <w:rsid w:val="009F5C8A"/>
    <w:rsid w:val="00A171BD"/>
    <w:rsid w:val="00A223D2"/>
    <w:rsid w:val="00A31EE8"/>
    <w:rsid w:val="00A32F2B"/>
    <w:rsid w:val="00A44BD5"/>
    <w:rsid w:val="00A50CC3"/>
    <w:rsid w:val="00A54FB5"/>
    <w:rsid w:val="00A61518"/>
    <w:rsid w:val="00A634ED"/>
    <w:rsid w:val="00A67A16"/>
    <w:rsid w:val="00A76E64"/>
    <w:rsid w:val="00A83753"/>
    <w:rsid w:val="00A86883"/>
    <w:rsid w:val="00A965C5"/>
    <w:rsid w:val="00AA03DF"/>
    <w:rsid w:val="00AB1D21"/>
    <w:rsid w:val="00AB3308"/>
    <w:rsid w:val="00AD1C03"/>
    <w:rsid w:val="00AD6B52"/>
    <w:rsid w:val="00AD73E9"/>
    <w:rsid w:val="00AF1538"/>
    <w:rsid w:val="00AF2851"/>
    <w:rsid w:val="00B000A7"/>
    <w:rsid w:val="00B0389C"/>
    <w:rsid w:val="00B03ECB"/>
    <w:rsid w:val="00B06971"/>
    <w:rsid w:val="00B1003C"/>
    <w:rsid w:val="00B1214C"/>
    <w:rsid w:val="00B14955"/>
    <w:rsid w:val="00B3007A"/>
    <w:rsid w:val="00B30AF9"/>
    <w:rsid w:val="00B37B7A"/>
    <w:rsid w:val="00B515F0"/>
    <w:rsid w:val="00B55520"/>
    <w:rsid w:val="00B56D4A"/>
    <w:rsid w:val="00B60538"/>
    <w:rsid w:val="00B621DD"/>
    <w:rsid w:val="00B63058"/>
    <w:rsid w:val="00B65484"/>
    <w:rsid w:val="00B71D51"/>
    <w:rsid w:val="00B76850"/>
    <w:rsid w:val="00B8272D"/>
    <w:rsid w:val="00B86632"/>
    <w:rsid w:val="00B86D2C"/>
    <w:rsid w:val="00B93BA5"/>
    <w:rsid w:val="00B94688"/>
    <w:rsid w:val="00B951F8"/>
    <w:rsid w:val="00B96ED0"/>
    <w:rsid w:val="00BA165A"/>
    <w:rsid w:val="00BA5EC5"/>
    <w:rsid w:val="00BA6776"/>
    <w:rsid w:val="00BC3787"/>
    <w:rsid w:val="00BC4362"/>
    <w:rsid w:val="00BC5936"/>
    <w:rsid w:val="00BD26D1"/>
    <w:rsid w:val="00BD4A92"/>
    <w:rsid w:val="00BD6845"/>
    <w:rsid w:val="00BE2C60"/>
    <w:rsid w:val="00BE6A4C"/>
    <w:rsid w:val="00BF1A72"/>
    <w:rsid w:val="00C00161"/>
    <w:rsid w:val="00C037ED"/>
    <w:rsid w:val="00C0733C"/>
    <w:rsid w:val="00C1254F"/>
    <w:rsid w:val="00C16073"/>
    <w:rsid w:val="00C23DEB"/>
    <w:rsid w:val="00C25E9F"/>
    <w:rsid w:val="00C3675D"/>
    <w:rsid w:val="00C42100"/>
    <w:rsid w:val="00C52F06"/>
    <w:rsid w:val="00C54A89"/>
    <w:rsid w:val="00C57D6A"/>
    <w:rsid w:val="00C67E97"/>
    <w:rsid w:val="00C709A3"/>
    <w:rsid w:val="00C75423"/>
    <w:rsid w:val="00C80E04"/>
    <w:rsid w:val="00C84C8D"/>
    <w:rsid w:val="00C87AB3"/>
    <w:rsid w:val="00C9315B"/>
    <w:rsid w:val="00CA0D75"/>
    <w:rsid w:val="00CA38C1"/>
    <w:rsid w:val="00CA5BBA"/>
    <w:rsid w:val="00CB57A0"/>
    <w:rsid w:val="00CC137C"/>
    <w:rsid w:val="00CD19EC"/>
    <w:rsid w:val="00CD443D"/>
    <w:rsid w:val="00CD76F1"/>
    <w:rsid w:val="00CE2C7F"/>
    <w:rsid w:val="00CE3C20"/>
    <w:rsid w:val="00CF437E"/>
    <w:rsid w:val="00D00E35"/>
    <w:rsid w:val="00D01B26"/>
    <w:rsid w:val="00D02440"/>
    <w:rsid w:val="00D03C82"/>
    <w:rsid w:val="00D108AC"/>
    <w:rsid w:val="00D10AA2"/>
    <w:rsid w:val="00D24F37"/>
    <w:rsid w:val="00D26CA7"/>
    <w:rsid w:val="00D2788B"/>
    <w:rsid w:val="00D300FD"/>
    <w:rsid w:val="00D308A6"/>
    <w:rsid w:val="00D35570"/>
    <w:rsid w:val="00D36280"/>
    <w:rsid w:val="00D42B76"/>
    <w:rsid w:val="00D4310E"/>
    <w:rsid w:val="00D5329A"/>
    <w:rsid w:val="00D6105D"/>
    <w:rsid w:val="00D6303C"/>
    <w:rsid w:val="00D66622"/>
    <w:rsid w:val="00D75EA8"/>
    <w:rsid w:val="00D77A46"/>
    <w:rsid w:val="00D84630"/>
    <w:rsid w:val="00DA2F1F"/>
    <w:rsid w:val="00DA57D6"/>
    <w:rsid w:val="00DB7A3D"/>
    <w:rsid w:val="00DC13B8"/>
    <w:rsid w:val="00DC180B"/>
    <w:rsid w:val="00DC3A6C"/>
    <w:rsid w:val="00DC3B55"/>
    <w:rsid w:val="00DD6943"/>
    <w:rsid w:val="00DE13EA"/>
    <w:rsid w:val="00DE14B9"/>
    <w:rsid w:val="00DE150B"/>
    <w:rsid w:val="00DE2A02"/>
    <w:rsid w:val="00DF642F"/>
    <w:rsid w:val="00E03CC0"/>
    <w:rsid w:val="00E04372"/>
    <w:rsid w:val="00E0599D"/>
    <w:rsid w:val="00E06489"/>
    <w:rsid w:val="00E077EE"/>
    <w:rsid w:val="00E10657"/>
    <w:rsid w:val="00E1784C"/>
    <w:rsid w:val="00E529F9"/>
    <w:rsid w:val="00E5322D"/>
    <w:rsid w:val="00E66919"/>
    <w:rsid w:val="00E8535F"/>
    <w:rsid w:val="00E87622"/>
    <w:rsid w:val="00E94B78"/>
    <w:rsid w:val="00EA0E59"/>
    <w:rsid w:val="00EA602D"/>
    <w:rsid w:val="00EA6510"/>
    <w:rsid w:val="00EA6BD4"/>
    <w:rsid w:val="00EA7449"/>
    <w:rsid w:val="00EB0F5F"/>
    <w:rsid w:val="00EB31F0"/>
    <w:rsid w:val="00EB7BD8"/>
    <w:rsid w:val="00EC06F4"/>
    <w:rsid w:val="00EC1C71"/>
    <w:rsid w:val="00EC5DB5"/>
    <w:rsid w:val="00EC6357"/>
    <w:rsid w:val="00EC6ACF"/>
    <w:rsid w:val="00EC733D"/>
    <w:rsid w:val="00ED020E"/>
    <w:rsid w:val="00EE1184"/>
    <w:rsid w:val="00EE3921"/>
    <w:rsid w:val="00EE5596"/>
    <w:rsid w:val="00EE73F9"/>
    <w:rsid w:val="00EE7687"/>
    <w:rsid w:val="00EF0A93"/>
    <w:rsid w:val="00EF3A56"/>
    <w:rsid w:val="00EF41F5"/>
    <w:rsid w:val="00F014BE"/>
    <w:rsid w:val="00F0237C"/>
    <w:rsid w:val="00F0689D"/>
    <w:rsid w:val="00F074A1"/>
    <w:rsid w:val="00F168F1"/>
    <w:rsid w:val="00F22653"/>
    <w:rsid w:val="00F23EC1"/>
    <w:rsid w:val="00F2409C"/>
    <w:rsid w:val="00F27990"/>
    <w:rsid w:val="00F30BF4"/>
    <w:rsid w:val="00F425CD"/>
    <w:rsid w:val="00F453DD"/>
    <w:rsid w:val="00F45C3B"/>
    <w:rsid w:val="00F4736C"/>
    <w:rsid w:val="00F50196"/>
    <w:rsid w:val="00F64431"/>
    <w:rsid w:val="00F64F3F"/>
    <w:rsid w:val="00F703D5"/>
    <w:rsid w:val="00F76360"/>
    <w:rsid w:val="00F80D86"/>
    <w:rsid w:val="00F82E06"/>
    <w:rsid w:val="00F96573"/>
    <w:rsid w:val="00FA1722"/>
    <w:rsid w:val="00FA21C9"/>
    <w:rsid w:val="00FA3174"/>
    <w:rsid w:val="00FA33B5"/>
    <w:rsid w:val="00FA65C6"/>
    <w:rsid w:val="00FB1113"/>
    <w:rsid w:val="00FB1EC5"/>
    <w:rsid w:val="00FB2636"/>
    <w:rsid w:val="00FB5141"/>
    <w:rsid w:val="00FB69EB"/>
    <w:rsid w:val="00FC78A7"/>
    <w:rsid w:val="00FD2E48"/>
    <w:rsid w:val="00FD506B"/>
    <w:rsid w:val="00FD57F4"/>
    <w:rsid w:val="00FD5D5C"/>
    <w:rsid w:val="00FE124D"/>
    <w:rsid w:val="00FE4043"/>
    <w:rsid w:val="00FE702F"/>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D6635"/>
  <w15:docId w15:val="{4BBD2D45-BB29-4466-B983-1B53A43E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Heading3">
    <w:name w:val="heading 3"/>
    <w:basedOn w:val="Normal"/>
    <w:next w:val="Normal"/>
    <w:link w:val="Heading3Char"/>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semiHidden/>
    <w:unhideWhenUsed/>
    <w:rsid w:val="00D108AC"/>
    <w:rPr>
      <w:sz w:val="20"/>
      <w:szCs w:val="20"/>
    </w:rPr>
  </w:style>
  <w:style w:type="character" w:customStyle="1" w:styleId="CommentTextChar">
    <w:name w:val="Comment Text Char"/>
    <w:basedOn w:val="DefaultParagraphFont"/>
    <w:link w:val="CommentText"/>
    <w:uiPriority w:val="99"/>
    <w:semiHidden/>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semiHidden/>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Header">
    <w:name w:val="header"/>
    <w:basedOn w:val="Normal"/>
    <w:link w:val="HeaderChar"/>
    <w:uiPriority w:val="99"/>
    <w:unhideWhenUsed/>
    <w:rsid w:val="00EC733D"/>
    <w:pPr>
      <w:tabs>
        <w:tab w:val="center" w:pos="4513"/>
        <w:tab w:val="right" w:pos="9026"/>
      </w:tabs>
    </w:pPr>
  </w:style>
  <w:style w:type="character" w:customStyle="1" w:styleId="HeaderChar">
    <w:name w:val="Header Char"/>
    <w:basedOn w:val="DefaultParagraphFont"/>
    <w:link w:val="Header"/>
    <w:uiPriority w:val="99"/>
    <w:rsid w:val="00EC733D"/>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EC733D"/>
    <w:pPr>
      <w:tabs>
        <w:tab w:val="center" w:pos="4513"/>
        <w:tab w:val="right" w:pos="9026"/>
      </w:tabs>
    </w:pPr>
  </w:style>
  <w:style w:type="character" w:customStyle="1" w:styleId="FooterChar">
    <w:name w:val="Footer Char"/>
    <w:basedOn w:val="DefaultParagraphFont"/>
    <w:link w:val="Footer"/>
    <w:uiPriority w:val="99"/>
    <w:rsid w:val="00EC733D"/>
    <w:rPr>
      <w:rFonts w:ascii="Times New Roman" w:eastAsia="Times New Roman" w:hAnsi="Times New Roman" w:cs="Times New Roman"/>
      <w:kern w:val="1"/>
      <w:sz w:val="24"/>
      <w:szCs w:val="24"/>
      <w:lang w:eastAsia="ar-SA"/>
    </w:rPr>
  </w:style>
  <w:style w:type="paragraph" w:styleId="EndnoteText">
    <w:name w:val="endnote text"/>
    <w:basedOn w:val="Normal"/>
    <w:link w:val="EndnoteTextChar"/>
    <w:uiPriority w:val="99"/>
    <w:unhideWhenUsed/>
    <w:rsid w:val="00C23DEB"/>
    <w:rPr>
      <w:sz w:val="20"/>
      <w:szCs w:val="20"/>
    </w:rPr>
  </w:style>
  <w:style w:type="character" w:customStyle="1" w:styleId="EndnoteTextChar">
    <w:name w:val="Endnote Text Char"/>
    <w:basedOn w:val="DefaultParagraphFont"/>
    <w:link w:val="EndnoteText"/>
    <w:uiPriority w:val="99"/>
    <w:rsid w:val="00C23DEB"/>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C23DEB"/>
    <w:rPr>
      <w:vertAlign w:val="superscript"/>
    </w:rPr>
  </w:style>
  <w:style w:type="paragraph" w:styleId="FootnoteText">
    <w:name w:val="footnote text"/>
    <w:basedOn w:val="Normal"/>
    <w:link w:val="FootnoteTextChar"/>
    <w:uiPriority w:val="99"/>
    <w:semiHidden/>
    <w:unhideWhenUsed/>
    <w:rsid w:val="003C7333"/>
    <w:rPr>
      <w:sz w:val="20"/>
      <w:szCs w:val="20"/>
    </w:rPr>
  </w:style>
  <w:style w:type="character" w:customStyle="1" w:styleId="FootnoteTextChar">
    <w:name w:val="Footnote Text Char"/>
    <w:basedOn w:val="DefaultParagraphFont"/>
    <w:link w:val="FootnoteText"/>
    <w:uiPriority w:val="99"/>
    <w:semiHidden/>
    <w:rsid w:val="003C7333"/>
    <w:rPr>
      <w:rFonts w:ascii="Times New Roman" w:eastAsia="Times New Roman" w:hAnsi="Times New Roman" w:cs="Times New Roman"/>
      <w:kern w:val="1"/>
      <w:sz w:val="20"/>
      <w:szCs w:val="20"/>
      <w:lang w:eastAsia="ar-SA"/>
    </w:rPr>
  </w:style>
  <w:style w:type="character" w:styleId="FootnoteReference">
    <w:name w:val="footnote reference"/>
    <w:basedOn w:val="DefaultParagraphFont"/>
    <w:uiPriority w:val="99"/>
    <w:semiHidden/>
    <w:unhideWhenUsed/>
    <w:rsid w:val="003C7333"/>
    <w:rPr>
      <w:vertAlign w:val="superscript"/>
    </w:rPr>
  </w:style>
  <w:style w:type="character" w:customStyle="1" w:styleId="NichtaufgelsteErwhnung1">
    <w:name w:val="Nicht aufgelöste Erwähnung1"/>
    <w:basedOn w:val="DefaultParagraphFont"/>
    <w:uiPriority w:val="99"/>
    <w:semiHidden/>
    <w:unhideWhenUsed/>
    <w:rsid w:val="0060582A"/>
    <w:rPr>
      <w:color w:val="808080"/>
      <w:shd w:val="clear" w:color="auto" w:fill="E6E6E6"/>
    </w:rPr>
  </w:style>
  <w:style w:type="character" w:customStyle="1" w:styleId="notranslate">
    <w:name w:val="notranslate"/>
    <w:basedOn w:val="DefaultParagraphFont"/>
    <w:rsid w:val="00BC5936"/>
  </w:style>
  <w:style w:type="character" w:customStyle="1" w:styleId="Heading3Char">
    <w:name w:val="Heading 3 Char"/>
    <w:basedOn w:val="DefaultParagraphFont"/>
    <w:link w:val="Heading3"/>
    <w:uiPriority w:val="9"/>
    <w:semiHidden/>
    <w:rsid w:val="00CA38C1"/>
    <w:rPr>
      <w:rFonts w:asciiTheme="majorHAnsi" w:eastAsiaTheme="majorEastAsia" w:hAnsiTheme="majorHAnsi" w:cstheme="majorBidi"/>
      <w:b/>
      <w:bCs/>
      <w:color w:val="4F81BD" w:themeColor="accent1"/>
      <w:kern w:val="1"/>
      <w:sz w:val="24"/>
      <w:szCs w:val="24"/>
      <w:lang w:eastAsia="ar-SA"/>
    </w:rPr>
  </w:style>
  <w:style w:type="paragraph" w:customStyle="1" w:styleId="xxmsonormal">
    <w:name w:val="x_xmsonormal"/>
    <w:basedOn w:val="Normal"/>
    <w:rsid w:val="00A76E64"/>
    <w:pPr>
      <w:suppressAutoHyphens w:val="0"/>
    </w:pPr>
    <w:rPr>
      <w:rFonts w:ascii="Calibri" w:eastAsiaTheme="minorHAnsi" w:hAnsi="Calibri" w:cs="Calibri"/>
      <w:kern w:val="0"/>
      <w:sz w:val="22"/>
      <w:szCs w:val="22"/>
      <w:lang w:eastAsia="de-DE"/>
    </w:rPr>
  </w:style>
  <w:style w:type="paragraph" w:customStyle="1" w:styleId="xxstandard1">
    <w:name w:val="x_xstandard1"/>
    <w:basedOn w:val="Normal"/>
    <w:rsid w:val="00A76E64"/>
    <w:pPr>
      <w:suppressAutoHyphens w:val="0"/>
    </w:pPr>
    <w:rPr>
      <w:rFonts w:eastAsiaTheme="minorHAnsi"/>
      <w:kern w:val="0"/>
      <w:lang w:eastAsia="de-DE"/>
    </w:rPr>
  </w:style>
  <w:style w:type="character" w:styleId="UnresolvedMention">
    <w:name w:val="Unresolved Mention"/>
    <w:basedOn w:val="DefaultParagraphFont"/>
    <w:uiPriority w:val="99"/>
    <w:semiHidden/>
    <w:unhideWhenUsed/>
    <w:rsid w:val="00933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ongatec.com/cn/congatec/press-release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weibo.com/congatec" TargetMode="External"/><Relationship Id="rId10" Type="http://schemas.openxmlformats.org/officeDocument/2006/relationships/hyperlink" Target="mailto:sales-asia@congatec.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C:\Users\schmid\AppData\Users\beckylin\AppData\Local\Users\beckylin\AppData\Local\Temp\notes5CC417\www.congatec.c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4.xml><?xml version="1.0" encoding="utf-8"?>
<ds:datastoreItem xmlns:ds="http://schemas.openxmlformats.org/officeDocument/2006/customXml" ds:itemID="{62B52E2E-6711-4D7F-8140-0690FEDD2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Pages>
  <Words>470</Words>
  <Characters>2685</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11</cp:revision>
  <cp:lastPrinted>2020-02-17T08:14:00Z</cp:lastPrinted>
  <dcterms:created xsi:type="dcterms:W3CDTF">2020-11-18T10:27:00Z</dcterms:created>
  <dcterms:modified xsi:type="dcterms:W3CDTF">2020-11-19T05:57:00Z</dcterms:modified>
</cp:coreProperties>
</file>