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5EDF7F2E" w:rsidR="00191F41" w:rsidRPr="00B03FD5" w:rsidRDefault="001646FD" w:rsidP="00D32C97">
      <w:pPr>
        <w:pStyle w:val="berschrift1"/>
        <w:rPr>
          <w:lang w:val="es-ES"/>
        </w:rPr>
      </w:pPr>
      <w:r w:rsidRPr="00B03FD5">
        <w:rPr>
          <w:noProof/>
          <w:lang w:val="es-ES"/>
        </w:rPr>
        <w:drawing>
          <wp:anchor distT="0" distB="0" distL="114300" distR="114300" simplePos="0" relativeHeight="251658752" behindDoc="0" locked="0" layoutInCell="1" allowOverlap="1" wp14:anchorId="65F93763" wp14:editId="36D5FA93">
            <wp:simplePos x="0" y="0"/>
            <wp:positionH relativeFrom="column">
              <wp:posOffset>5111750</wp:posOffset>
            </wp:positionH>
            <wp:positionV relativeFrom="paragraph">
              <wp:posOffset>-564515</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8"/>
                    </a:xfrm>
                    <a:prstGeom prst="rect">
                      <a:avLst/>
                    </a:prstGeom>
                  </pic:spPr>
                </pic:pic>
              </a:graphicData>
            </a:graphic>
          </wp:anchor>
        </w:drawing>
      </w:r>
      <w:r w:rsidR="00164534" w:rsidRPr="00B03FD5">
        <w:rPr>
          <w:lang w:val="es-ES"/>
        </w:rPr>
        <w:t>Nota de Prensa</w:t>
      </w:r>
      <w:r w:rsidR="004B35A4" w:rsidRPr="00B03FD5">
        <w:rPr>
          <w:lang w:val="es-ES"/>
        </w:rPr>
        <w:t xml:space="preserve"> </w:t>
      </w:r>
    </w:p>
    <w:p w14:paraId="2D9BE063" w14:textId="77777777" w:rsidR="00C958C5" w:rsidRPr="00B03FD5" w:rsidRDefault="00C958C5" w:rsidP="00D32C97">
      <w:pPr>
        <w:pStyle w:val="berschrift1"/>
        <w:rPr>
          <w:lang w:val="es-ES"/>
        </w:rPr>
      </w:pPr>
    </w:p>
    <w:p w14:paraId="4FFC114D" w14:textId="77777777" w:rsidR="00C958C5" w:rsidRPr="00B03FD5" w:rsidRDefault="00C958C5" w:rsidP="00D32C97">
      <w:pPr>
        <w:pStyle w:val="berschrift1"/>
        <w:rPr>
          <w:lang w:val="es-ES"/>
        </w:rPr>
      </w:pPr>
    </w:p>
    <w:p w14:paraId="5C5B1A6F" w14:textId="7D8F697B" w:rsidR="00E47D5C" w:rsidRPr="00B03FD5" w:rsidRDefault="00164534" w:rsidP="00B34B7B">
      <w:pPr>
        <w:rPr>
          <w:rStyle w:val="Kommentarzeichen1"/>
          <w:rFonts w:eastAsiaTheme="majorEastAsia"/>
          <w:sz w:val="22"/>
          <w:szCs w:val="22"/>
          <w:lang w:val="es-ES"/>
        </w:rPr>
      </w:pPr>
      <w:r w:rsidRPr="00B03FD5">
        <w:rPr>
          <w:rStyle w:val="Kommentarzeichen1"/>
          <w:rFonts w:eastAsiaTheme="majorEastAsia"/>
          <w:sz w:val="22"/>
          <w:szCs w:val="22"/>
          <w:lang w:val="es-ES"/>
        </w:rPr>
        <w:t>El comité COM-HPC de PICMG aprueba la configuración COM-HPC Mini</w:t>
      </w:r>
    </w:p>
    <w:p w14:paraId="693149D2" w14:textId="1306931A" w:rsidR="00B34B7B" w:rsidRPr="00B03FD5" w:rsidRDefault="00B03FD5" w:rsidP="00E47D5C">
      <w:pPr>
        <w:rPr>
          <w:rStyle w:val="Kommentarzeichen1"/>
          <w:rFonts w:eastAsiaTheme="majorEastAsia"/>
          <w:b/>
          <w:bCs/>
          <w:sz w:val="36"/>
          <w:szCs w:val="36"/>
          <w:lang w:val="es-ES"/>
        </w:rPr>
      </w:pPr>
      <w:r w:rsidRPr="00B03FD5">
        <w:rPr>
          <w:rStyle w:val="Kommentarzeichen1"/>
          <w:rFonts w:eastAsiaTheme="majorEastAsia"/>
          <w:b/>
          <w:bCs/>
          <w:sz w:val="36"/>
          <w:szCs w:val="36"/>
          <w:lang w:val="es-ES"/>
        </w:rPr>
        <w:t>Formato mini para el máximo rendimiento</w:t>
      </w:r>
    </w:p>
    <w:p w14:paraId="0FCF60A7" w14:textId="77777777" w:rsidR="0075399D" w:rsidRPr="00B03FD5" w:rsidRDefault="0075399D" w:rsidP="00E47D5C">
      <w:pPr>
        <w:rPr>
          <w:rStyle w:val="Kommentarzeichen1"/>
          <w:rFonts w:eastAsiaTheme="majorEastAsia"/>
          <w:sz w:val="22"/>
          <w:szCs w:val="22"/>
          <w:lang w:val="es-ES"/>
        </w:rPr>
      </w:pPr>
    </w:p>
    <w:p w14:paraId="441642E3" w14:textId="51C7248C" w:rsidR="00B34B7B" w:rsidRPr="00B03FD5" w:rsidRDefault="0075399D" w:rsidP="00E47D5C">
      <w:pPr>
        <w:rPr>
          <w:rStyle w:val="Kommentarzeichen1"/>
          <w:rFonts w:eastAsiaTheme="majorEastAsia"/>
          <w:sz w:val="22"/>
          <w:szCs w:val="22"/>
          <w:lang w:val="es-ES"/>
        </w:rPr>
      </w:pPr>
      <w:r w:rsidRPr="00B03FD5">
        <w:rPr>
          <w:rStyle w:val="Kommentarzeichen1"/>
          <w:rFonts w:eastAsiaTheme="majorEastAsia"/>
          <w:noProof/>
          <w:sz w:val="22"/>
          <w:szCs w:val="22"/>
          <w:lang w:val="es-ES"/>
        </w:rPr>
        <w:drawing>
          <wp:inline distT="0" distB="0" distL="0" distR="0" wp14:anchorId="6FA4C850" wp14:editId="4FFEEC38">
            <wp:extent cx="4038600" cy="26924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0367" cy="2693578"/>
                    </a:xfrm>
                    <a:prstGeom prst="rect">
                      <a:avLst/>
                    </a:prstGeom>
                    <a:noFill/>
                    <a:ln>
                      <a:noFill/>
                    </a:ln>
                  </pic:spPr>
                </pic:pic>
              </a:graphicData>
            </a:graphic>
          </wp:inline>
        </w:drawing>
      </w:r>
    </w:p>
    <w:p w14:paraId="70715E4A" w14:textId="77777777" w:rsidR="00794310" w:rsidRPr="00B03FD5" w:rsidRDefault="00794310" w:rsidP="00E47D5C">
      <w:pPr>
        <w:rPr>
          <w:rStyle w:val="Kommentarzeichen1"/>
          <w:rFonts w:eastAsiaTheme="majorEastAsia"/>
          <w:b/>
          <w:sz w:val="22"/>
          <w:szCs w:val="22"/>
          <w:lang w:val="es-ES"/>
        </w:rPr>
      </w:pPr>
    </w:p>
    <w:p w14:paraId="0A74D619" w14:textId="5A85EB7B" w:rsidR="00B03FD5" w:rsidRPr="00B03FD5" w:rsidRDefault="00E47D5C" w:rsidP="00B03FD5">
      <w:pPr>
        <w:rPr>
          <w:rStyle w:val="Kommentarzeichen1"/>
          <w:rFonts w:eastAsiaTheme="majorEastAsia"/>
          <w:sz w:val="22"/>
          <w:szCs w:val="22"/>
          <w:lang w:val="es-ES"/>
        </w:rPr>
      </w:pPr>
      <w:r w:rsidRPr="00B03FD5">
        <w:rPr>
          <w:rStyle w:val="Kommentarzeichen1"/>
          <w:rFonts w:eastAsiaTheme="majorEastAsia"/>
          <w:b/>
          <w:sz w:val="22"/>
          <w:szCs w:val="22"/>
          <w:lang w:val="es-ES"/>
        </w:rPr>
        <w:t xml:space="preserve">Deggendorf, </w:t>
      </w:r>
      <w:r w:rsidR="00B03FD5" w:rsidRPr="00B03FD5">
        <w:rPr>
          <w:rStyle w:val="Kommentarzeichen1"/>
          <w:rFonts w:eastAsiaTheme="majorEastAsia"/>
          <w:b/>
          <w:sz w:val="22"/>
          <w:szCs w:val="22"/>
          <w:lang w:val="es-ES"/>
        </w:rPr>
        <w:t>Alemania</w:t>
      </w:r>
      <w:r w:rsidRPr="00B03FD5">
        <w:rPr>
          <w:rStyle w:val="Kommentarzeichen1"/>
          <w:rFonts w:eastAsiaTheme="majorEastAsia"/>
          <w:b/>
          <w:sz w:val="22"/>
          <w:szCs w:val="22"/>
          <w:lang w:val="es-ES"/>
        </w:rPr>
        <w:t xml:space="preserve">, </w:t>
      </w:r>
      <w:r w:rsidR="00BC757A">
        <w:rPr>
          <w:rStyle w:val="Kommentarzeichen1"/>
          <w:rFonts w:eastAsiaTheme="majorEastAsia"/>
          <w:b/>
          <w:sz w:val="22"/>
          <w:szCs w:val="22"/>
          <w:lang w:val="es-ES"/>
        </w:rPr>
        <w:t>13</w:t>
      </w:r>
      <w:r w:rsidR="00B03FD5" w:rsidRPr="00B03FD5">
        <w:rPr>
          <w:rStyle w:val="Kommentarzeichen1"/>
          <w:rFonts w:eastAsiaTheme="majorEastAsia"/>
          <w:b/>
          <w:sz w:val="22"/>
          <w:szCs w:val="22"/>
          <w:lang w:val="es-ES"/>
        </w:rPr>
        <w:t xml:space="preserve"> de </w:t>
      </w:r>
      <w:r w:rsidR="00A32D0F">
        <w:rPr>
          <w:rStyle w:val="Kommentarzeichen1"/>
          <w:rFonts w:eastAsiaTheme="majorEastAsia"/>
          <w:b/>
          <w:sz w:val="22"/>
          <w:szCs w:val="22"/>
          <w:lang w:val="es-ES"/>
        </w:rPr>
        <w:t>d</w:t>
      </w:r>
      <w:r w:rsidR="00BC757A" w:rsidRPr="00BC757A">
        <w:rPr>
          <w:rStyle w:val="Kommentarzeichen1"/>
          <w:rFonts w:eastAsiaTheme="majorEastAsia"/>
          <w:b/>
          <w:sz w:val="22"/>
          <w:szCs w:val="22"/>
          <w:lang w:val="es-ES"/>
        </w:rPr>
        <w:t>iciembre</w:t>
      </w:r>
      <w:r w:rsidR="00B03FD5" w:rsidRPr="00B03FD5">
        <w:rPr>
          <w:rStyle w:val="Kommentarzeichen1"/>
          <w:rFonts w:eastAsiaTheme="majorEastAsia"/>
          <w:b/>
          <w:sz w:val="22"/>
          <w:szCs w:val="22"/>
          <w:lang w:val="es-ES"/>
        </w:rPr>
        <w:t xml:space="preserve"> de</w:t>
      </w:r>
      <w:r w:rsidRPr="00B03FD5">
        <w:rPr>
          <w:rStyle w:val="Kommentarzeichen1"/>
          <w:rFonts w:eastAsiaTheme="majorEastAsia"/>
          <w:b/>
          <w:sz w:val="22"/>
          <w:szCs w:val="22"/>
          <w:lang w:val="es-ES"/>
        </w:rPr>
        <w:t xml:space="preserve"> 2022 * * *</w:t>
      </w:r>
      <w:r w:rsidRPr="00B03FD5">
        <w:rPr>
          <w:rStyle w:val="Kommentarzeichen1"/>
          <w:rFonts w:eastAsiaTheme="majorEastAsia"/>
          <w:sz w:val="22"/>
          <w:szCs w:val="22"/>
          <w:lang w:val="es-ES"/>
        </w:rPr>
        <w:t xml:space="preserve"> </w:t>
      </w:r>
      <w:r w:rsidR="00B03FD5" w:rsidRPr="00B03FD5">
        <w:rPr>
          <w:rStyle w:val="Kommentarzeichen1"/>
          <w:rFonts w:eastAsiaTheme="majorEastAsia"/>
          <w:sz w:val="22"/>
          <w:szCs w:val="22"/>
          <w:lang w:val="es-ES"/>
        </w:rPr>
        <w:t xml:space="preserve">congatec se complace en anunciar que el subcomité técnico PICMG COM-HPC ha aprobado el pinout (configuración) y el footprint (huella) de la nueva especificación COM-HPC Mini de alto rendimiento para módulos COM (Computer-on-Module) del tamaño de una tarjeta de crédito (95x60mm). La nueva norma COM-HPC Mini entra ahora en la recta final hacia su ratificación definitiva, prevista para el primer semestre de 2023. La nueva especificación COM-HPC Mini, diseñada para aplicaciones pequeñas pero muy exigentes en rendimiento, abrirá la posibilidad de desarrollar microordenadores ultrapotentes del tamaño de un switch Ethernet de 4 u 8 puertos, por ejemplo. Estos sistemas de tamaño tan reducido son necesarios en muchos segmentos de los sistemas embebidos y el edge computing. Entre los mercados a los que se dirigen se incluyen los PC de sobremesa y los PC de armario de control/carril DIN, las pasarelas IoT adaptables para el brownfield, los ordenadores edge ciberseguros para infraestructuras críticas de TI/OT, las tablet robustas e incluso los robots ultrarrobustos y los ordenadores de a bordo de vehículos que desean aprovechar la RAM soldada que es una característica estándar de estos módulos. Los procesadores predestinados para este nuevo factor de forma son la serie de procesadores Intel Core de 12ª generación -para los que congatec ya ofrece un </w:t>
      </w:r>
      <w:r w:rsidR="00B03FD5" w:rsidRPr="00B03FD5">
        <w:rPr>
          <w:rStyle w:val="Kommentarzeichen1"/>
          <w:rFonts w:eastAsiaTheme="majorEastAsia"/>
          <w:sz w:val="22"/>
          <w:szCs w:val="22"/>
          <w:lang w:val="es-ES"/>
        </w:rPr>
        <w:lastRenderedPageBreak/>
        <w:t>estudio de diseño listo para su despliegue para las pruebas iniciales de laboratorio y los bucles de feedback de los clientes- y sus futuros sucesores.</w:t>
      </w:r>
    </w:p>
    <w:p w14:paraId="3F46283E" w14:textId="77777777" w:rsidR="00B03FD5" w:rsidRPr="00B03FD5" w:rsidRDefault="00B03FD5" w:rsidP="00B03FD5">
      <w:pPr>
        <w:rPr>
          <w:rStyle w:val="Kommentarzeichen1"/>
          <w:rFonts w:eastAsiaTheme="majorEastAsia"/>
          <w:sz w:val="22"/>
          <w:szCs w:val="22"/>
          <w:lang w:val="es-ES"/>
        </w:rPr>
      </w:pPr>
    </w:p>
    <w:p w14:paraId="01829DFB" w14:textId="77777777" w:rsidR="00B03FD5" w:rsidRPr="00B03FD5" w:rsidRDefault="00B03FD5" w:rsidP="00B03FD5">
      <w:pPr>
        <w:rPr>
          <w:rStyle w:val="Kommentarzeichen1"/>
          <w:rFonts w:eastAsiaTheme="majorEastAsia"/>
          <w:sz w:val="22"/>
          <w:szCs w:val="22"/>
          <w:lang w:val="es-ES"/>
        </w:rPr>
      </w:pPr>
      <w:r w:rsidRPr="00B03FD5">
        <w:rPr>
          <w:rStyle w:val="Kommentarzeichen1"/>
          <w:rFonts w:eastAsiaTheme="majorEastAsia"/>
          <w:i/>
          <w:iCs/>
          <w:sz w:val="22"/>
          <w:szCs w:val="22"/>
          <w:lang w:val="es-ES"/>
        </w:rPr>
        <w:t>"La aprobación del pinout es un hito esencial ya que los diseñadores de placas base y los fabricantes de módulos COM (Computer-on-Module) como congatec, que participan activamente en el grupo de trabajo COM-HPC, pueden ahora embarcarse en las primeras soluciones embebidas y edge computing de pequeño factor de forma basadas en estos datos pre-aprobados. El objetivo es lanzar los módulos al mercado al mismo tiempo que Intel y otros fabricantes de procesadores de aplicación lancen sus nuevas generaciones de procesadores de gama alta, lo que se espera que ocurra el próximo año",</w:t>
      </w:r>
      <w:r w:rsidRPr="00B03FD5">
        <w:rPr>
          <w:rStyle w:val="Kommentarzeichen1"/>
          <w:rFonts w:eastAsiaTheme="majorEastAsia"/>
          <w:sz w:val="22"/>
          <w:szCs w:val="22"/>
          <w:lang w:val="es-ES"/>
        </w:rPr>
        <w:t xml:space="preserve"> explica Christian Eder, director de marketing de producto de congatec y presidente del grupo de trabajo COM-HPC. </w:t>
      </w:r>
    </w:p>
    <w:p w14:paraId="0AF3564B" w14:textId="77777777" w:rsidR="00B03FD5" w:rsidRPr="00B03FD5" w:rsidRDefault="00B03FD5" w:rsidP="00B03FD5">
      <w:pPr>
        <w:rPr>
          <w:rStyle w:val="Kommentarzeichen1"/>
          <w:rFonts w:eastAsiaTheme="majorEastAsia"/>
          <w:sz w:val="22"/>
          <w:szCs w:val="22"/>
          <w:lang w:val="es-ES"/>
        </w:rPr>
      </w:pPr>
    </w:p>
    <w:p w14:paraId="34421FE3" w14:textId="77777777" w:rsidR="00B03FD5" w:rsidRPr="00B03FD5" w:rsidRDefault="00B03FD5" w:rsidP="00B03FD5">
      <w:pPr>
        <w:rPr>
          <w:rStyle w:val="Kommentarzeichen1"/>
          <w:rFonts w:eastAsiaTheme="majorEastAsia"/>
          <w:sz w:val="22"/>
          <w:szCs w:val="22"/>
          <w:lang w:val="es-ES"/>
        </w:rPr>
      </w:pPr>
      <w:r w:rsidRPr="00B03FD5">
        <w:rPr>
          <w:rStyle w:val="Kommentarzeichen1"/>
          <w:rFonts w:eastAsiaTheme="majorEastAsia"/>
          <w:sz w:val="22"/>
          <w:szCs w:val="22"/>
          <w:lang w:val="es-ES"/>
        </w:rPr>
        <w:t>Con 400 pines, frente a los 220 de COM Express Mini, el nuevo estándar COM-HPC Mini está diseñado para satisfacer las crecientes necesidades de interfaz de los ordenadores heterogéneos y multifuncionales. Las extensiones incluyen hasta 4x USB 4.0 con funcionalidad completa, incluido Thunderbolt y modo alternativo DisplayPort, PCIe Gen 4/5 con hasta 16 carriles, 2x puerto Ethernet de 10 Gbit/s y mucho más. Si a esto añadimos que el conector COM-HPC Mini está cualificado para anchos de banda de más de 32 Gbit/s -suficiente para soportar PCIe Gen 5 o incluso Gen 6-, está claro que sus capacidades van mucho más allá de las de todos los demás estándares de módulos del tamaño de una tarjeta de crédito.</w:t>
      </w:r>
    </w:p>
    <w:p w14:paraId="67CE25FC" w14:textId="77777777" w:rsidR="00B03FD5" w:rsidRPr="00B03FD5" w:rsidRDefault="00B03FD5" w:rsidP="00B03FD5">
      <w:pPr>
        <w:rPr>
          <w:rStyle w:val="Kommentarzeichen1"/>
          <w:rFonts w:eastAsiaTheme="majorEastAsia"/>
          <w:sz w:val="22"/>
          <w:szCs w:val="22"/>
          <w:lang w:val="es-ES"/>
        </w:rPr>
      </w:pPr>
    </w:p>
    <w:p w14:paraId="10A5D6BC" w14:textId="6B4460ED" w:rsidR="00B03FD5" w:rsidRPr="00183FD7" w:rsidRDefault="00B03FD5" w:rsidP="00B03FD5">
      <w:pPr>
        <w:rPr>
          <w:rStyle w:val="Kommentarzeichen1"/>
          <w:rFonts w:eastAsiaTheme="majorEastAsia"/>
          <w:sz w:val="22"/>
          <w:szCs w:val="22"/>
          <w:lang w:val="es-ES"/>
        </w:rPr>
      </w:pPr>
      <w:r w:rsidRPr="00B03FD5">
        <w:rPr>
          <w:rStyle w:val="Kommentarzeichen1"/>
          <w:rFonts w:eastAsiaTheme="majorEastAsia"/>
          <w:sz w:val="22"/>
          <w:szCs w:val="22"/>
          <w:lang w:val="es-ES"/>
        </w:rPr>
        <w:t xml:space="preserve">Para más información sobre el nuevo estándar COM-HPC Mini Computer-on-Module y el estudio de diseño congatec COM-HPC Mini basado en la serie de procesadores Intel® </w:t>
      </w:r>
      <w:r w:rsidRPr="00183FD7">
        <w:rPr>
          <w:rStyle w:val="Kommentarzeichen1"/>
          <w:rFonts w:eastAsiaTheme="majorEastAsia"/>
          <w:sz w:val="22"/>
          <w:szCs w:val="22"/>
          <w:lang w:val="es-ES"/>
        </w:rPr>
        <w:t xml:space="preserve">Core™ de 12ª generación que es compatible con los próximos sucesores, visite </w:t>
      </w:r>
    </w:p>
    <w:p w14:paraId="7C803498" w14:textId="05A9AF19" w:rsidR="00E47D5C" w:rsidRPr="00B73C1D" w:rsidRDefault="00A32D0F" w:rsidP="00B03FD5">
      <w:pPr>
        <w:rPr>
          <w:rStyle w:val="Hyperlink"/>
          <w:lang w:val="es-ES"/>
        </w:rPr>
      </w:pPr>
      <w:hyperlink r:id="rId10" w:tgtFrame="_blank" w:tooltip="https://www.congatec.com/en/technologies/com-hpc-mini/" w:history="1">
        <w:r w:rsidR="00183FD7" w:rsidRPr="00183FD7">
          <w:rPr>
            <w:rStyle w:val="Hyperlink"/>
            <w:lang w:val="es-ES"/>
          </w:rPr>
          <w:t>https://www.congatec.com/en/technologies/com-hpc-mini/</w:t>
        </w:r>
      </w:hyperlink>
      <w:r w:rsidR="0096180A" w:rsidRPr="00B73C1D">
        <w:rPr>
          <w:rStyle w:val="Kommentarzeichen1"/>
          <w:rFonts w:eastAsiaTheme="majorEastAsia"/>
          <w:sz w:val="22"/>
          <w:szCs w:val="22"/>
          <w:lang w:val="es-ES"/>
        </w:rPr>
        <w:t>.</w:t>
      </w:r>
    </w:p>
    <w:p w14:paraId="65E708B7" w14:textId="39EE6162" w:rsidR="00945580" w:rsidRPr="00B73C1D" w:rsidRDefault="00945580" w:rsidP="009C58BF">
      <w:pPr>
        <w:spacing w:line="240" w:lineRule="auto"/>
        <w:rPr>
          <w:sz w:val="18"/>
          <w:szCs w:val="18"/>
          <w:lang w:val="es-ES"/>
        </w:rPr>
      </w:pPr>
    </w:p>
    <w:p w14:paraId="61F11D98" w14:textId="77777777" w:rsidR="00B73C1D" w:rsidRPr="00EE2731" w:rsidRDefault="00B73C1D" w:rsidP="00B73C1D">
      <w:pPr>
        <w:jc w:val="center"/>
      </w:pPr>
      <w:r w:rsidRPr="00EE2731">
        <w:t>* * *</w:t>
      </w:r>
    </w:p>
    <w:p w14:paraId="7A09372B" w14:textId="77777777" w:rsidR="00B73C1D" w:rsidRDefault="00B73C1D" w:rsidP="00B73C1D"/>
    <w:p w14:paraId="4E965C7D" w14:textId="77777777" w:rsidR="00B73C1D" w:rsidRPr="00521BA6" w:rsidRDefault="00B73C1D" w:rsidP="00B73C1D">
      <w:pPr>
        <w:pStyle w:val="xxmsonormal"/>
        <w:spacing w:line="240" w:lineRule="auto"/>
        <w:rPr>
          <w:rFonts w:ascii="Arial" w:hAnsi="Arial" w:cs="Arial"/>
          <w:b/>
          <w:sz w:val="16"/>
          <w:szCs w:val="16"/>
        </w:rPr>
      </w:pPr>
      <w:r w:rsidRPr="00521BA6">
        <w:rPr>
          <w:rFonts w:ascii="Arial" w:hAnsi="Arial" w:cs="Arial"/>
          <w:b/>
          <w:sz w:val="16"/>
          <w:szCs w:val="16"/>
        </w:rPr>
        <w:t xml:space="preserve">Sobre congatec </w:t>
      </w:r>
    </w:p>
    <w:p w14:paraId="79670897" w14:textId="77777777" w:rsidR="00B73C1D" w:rsidRPr="00B03720" w:rsidRDefault="00B73C1D" w:rsidP="00B73C1D">
      <w:pPr>
        <w:pStyle w:val="xxstandard1"/>
        <w:spacing w:line="240" w:lineRule="auto"/>
        <w:rPr>
          <w:sz w:val="16"/>
          <w:szCs w:val="16"/>
        </w:rPr>
      </w:pPr>
      <w:r w:rsidRPr="00B03720">
        <w:rPr>
          <w:sz w:val="16"/>
          <w:szCs w:val="16"/>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history="1">
        <w:r w:rsidRPr="00B03720">
          <w:rPr>
            <w:rStyle w:val="Hyperlink"/>
            <w:sz w:val="16"/>
            <w:szCs w:val="16"/>
          </w:rPr>
          <w:t>www.congatec.com</w:t>
        </w:r>
      </w:hyperlink>
      <w:r w:rsidRPr="00B03720">
        <w:rPr>
          <w:sz w:val="16"/>
          <w:szCs w:val="16"/>
        </w:rPr>
        <w:t xml:space="preserve"> o via </w:t>
      </w:r>
      <w:hyperlink r:id="rId12" w:history="1">
        <w:r w:rsidRPr="00B03720">
          <w:rPr>
            <w:rStyle w:val="Hyperlink"/>
            <w:sz w:val="16"/>
            <w:szCs w:val="16"/>
          </w:rPr>
          <w:t>LinkedIn</w:t>
        </w:r>
      </w:hyperlink>
      <w:r w:rsidRPr="00B03720">
        <w:rPr>
          <w:sz w:val="16"/>
          <w:szCs w:val="16"/>
        </w:rPr>
        <w:t xml:space="preserve">, </w:t>
      </w:r>
      <w:hyperlink r:id="rId13" w:history="1">
        <w:r w:rsidRPr="00B03720">
          <w:rPr>
            <w:rStyle w:val="Hyperlink"/>
            <w:sz w:val="16"/>
            <w:szCs w:val="16"/>
          </w:rPr>
          <w:t>Twitter</w:t>
        </w:r>
      </w:hyperlink>
      <w:r w:rsidRPr="00B03720">
        <w:rPr>
          <w:sz w:val="16"/>
          <w:szCs w:val="16"/>
        </w:rPr>
        <w:t xml:space="preserve"> y </w:t>
      </w:r>
      <w:hyperlink r:id="rId14" w:history="1">
        <w:r w:rsidRPr="00B03720">
          <w:rPr>
            <w:rStyle w:val="Hyperlink"/>
            <w:sz w:val="16"/>
            <w:szCs w:val="16"/>
          </w:rPr>
          <w:t>YouTube</w:t>
        </w:r>
      </w:hyperlink>
      <w:r w:rsidRPr="00B03720">
        <w:rPr>
          <w:sz w:val="16"/>
          <w:szCs w:val="16"/>
        </w:rPr>
        <w:t>.</w:t>
      </w:r>
    </w:p>
    <w:p w14:paraId="00C17941" w14:textId="77777777" w:rsidR="00B73C1D" w:rsidRDefault="00B73C1D" w:rsidP="00B73C1D"/>
    <w:p w14:paraId="19555169" w14:textId="77777777" w:rsidR="00B73C1D" w:rsidRPr="00785534" w:rsidRDefault="00B73C1D" w:rsidP="00B73C1D">
      <w:pPr>
        <w:pStyle w:val="Standard1"/>
        <w:ind w:right="283"/>
        <w:rPr>
          <w:rFonts w:ascii="Arial" w:hAnsi="Arial" w:cs="Arial"/>
          <w:sz w:val="16"/>
          <w:szCs w:val="16"/>
          <w:lang w:val="es-ES"/>
        </w:rPr>
      </w:pPr>
      <w:r w:rsidRPr="00B66783">
        <w:rPr>
          <w:rFonts w:ascii="Arial" w:hAnsi="Arial" w:cs="Arial"/>
          <w:sz w:val="16"/>
          <w:szCs w:val="16"/>
          <w:lang w:val="es-ES"/>
        </w:rPr>
        <w:lastRenderedPageBreak/>
        <w:t xml:space="preserve">Texto y foto también disponible online en: </w:t>
      </w:r>
      <w:hyperlink r:id="rId15" w:history="1">
        <w:r w:rsidRPr="00B66783">
          <w:rPr>
            <w:rStyle w:val="Hyperlink"/>
            <w:rFonts w:ascii="Arial" w:hAnsi="Arial" w:cs="Arial"/>
            <w:sz w:val="16"/>
            <w:szCs w:val="16"/>
            <w:lang w:val="es-ES"/>
          </w:rPr>
          <w:t>https://www.congatec.com/es/congatec/notas-de-prensa.html</w:t>
        </w:r>
      </w:hyperlink>
    </w:p>
    <w:p w14:paraId="7920F5B8" w14:textId="77777777" w:rsidR="00B73C1D" w:rsidRPr="008247D3" w:rsidRDefault="00B73C1D" w:rsidP="00B73C1D">
      <w:pPr>
        <w:pStyle w:val="Standard1"/>
        <w:ind w:right="283"/>
        <w:rPr>
          <w:rFonts w:ascii="Arial" w:hAnsi="Arial" w:cs="Arial"/>
          <w:sz w:val="16"/>
          <w:szCs w:val="16"/>
          <w:lang w:val="es-ES"/>
        </w:rPr>
      </w:pPr>
    </w:p>
    <w:p w14:paraId="007F919D" w14:textId="77777777" w:rsidR="00B73C1D" w:rsidRDefault="00B73C1D" w:rsidP="00B73C1D">
      <w:pPr>
        <w:spacing w:line="240" w:lineRule="auto"/>
        <w:rPr>
          <w:b/>
          <w:bCs/>
        </w:rPr>
      </w:pPr>
      <w:r w:rsidRPr="008247D3">
        <w:rPr>
          <w:iCs/>
          <w:sz w:val="16"/>
          <w:szCs w:val="16"/>
        </w:rPr>
        <w:t>Intel, el logotipo de Intel y otras marcas de Intel son marcas comerciales de Intel Corporation o sus filiales.. </w:t>
      </w:r>
    </w:p>
    <w:p w14:paraId="3901F659" w14:textId="77777777" w:rsidR="00B73C1D" w:rsidRDefault="00B73C1D" w:rsidP="00B73C1D">
      <w:pPr>
        <w:pStyle w:val="Standard1"/>
        <w:rPr>
          <w:rFonts w:ascii="Arial" w:hAnsi="Arial" w:cs="Arial"/>
          <w:iCs/>
          <w:sz w:val="16"/>
          <w:szCs w:val="16"/>
          <w:lang w:val="fr-FR"/>
        </w:rPr>
      </w:pPr>
    </w:p>
    <w:p w14:paraId="1B5484A9" w14:textId="77777777" w:rsidR="00B73C1D" w:rsidRDefault="00B73C1D" w:rsidP="00B73C1D">
      <w:pPr>
        <w:pStyle w:val="Standard1"/>
        <w:rPr>
          <w:rFonts w:ascii="Arial" w:hAnsi="Arial" w:cs="Arial"/>
          <w:iCs/>
          <w:sz w:val="16"/>
          <w:szCs w:val="16"/>
          <w:lang w:val="fr-FR"/>
        </w:rPr>
      </w:pPr>
    </w:p>
    <w:p w14:paraId="1471FB8C" w14:textId="77777777" w:rsidR="00B73C1D" w:rsidRPr="00403CFE" w:rsidRDefault="00B73C1D" w:rsidP="00B73C1D">
      <w:pPr>
        <w:pStyle w:val="Standard1"/>
        <w:snapToGrid w:val="0"/>
        <w:rPr>
          <w:rFonts w:ascii="Arial" w:hAnsi="Arial" w:cs="Arial"/>
          <w:b/>
          <w:sz w:val="22"/>
          <w:szCs w:val="22"/>
          <w:lang w:val="en-US"/>
        </w:rPr>
      </w:pPr>
      <w:r w:rsidRPr="00403CFE">
        <w:rPr>
          <w:rFonts w:ascii="Arial" w:hAnsi="Arial" w:cs="Arial"/>
          <w:b/>
          <w:sz w:val="22"/>
          <w:szCs w:val="22"/>
          <w:lang w:val="en-US"/>
        </w:rPr>
        <w:t>Contacto con los lectores:</w:t>
      </w:r>
    </w:p>
    <w:p w14:paraId="73CBED84" w14:textId="77777777" w:rsidR="00B73C1D" w:rsidRPr="00403CFE" w:rsidRDefault="00B73C1D" w:rsidP="00B73C1D">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7163E1FA" w14:textId="77777777" w:rsidR="00B73C1D" w:rsidRPr="00403CFE" w:rsidRDefault="00B73C1D" w:rsidP="00B73C1D">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+49-991-2700-0</w:t>
      </w:r>
    </w:p>
    <w:p w14:paraId="1FE12BEF" w14:textId="77777777" w:rsidR="00B73C1D" w:rsidRPr="00403CFE" w:rsidRDefault="00B73C1D" w:rsidP="00B73C1D">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info@congatec.com </w:t>
      </w:r>
    </w:p>
    <w:p w14:paraId="1C5F29E5" w14:textId="77777777" w:rsidR="00B73C1D" w:rsidRPr="00403CFE" w:rsidRDefault="00A32D0F" w:rsidP="00B73C1D">
      <w:pPr>
        <w:pStyle w:val="Standard1"/>
        <w:rPr>
          <w:rStyle w:val="Hyperlink"/>
          <w:rFonts w:ascii="Arial" w:hAnsi="Arial" w:cs="Arial"/>
          <w:sz w:val="22"/>
          <w:szCs w:val="22"/>
          <w:lang w:val="en-US"/>
        </w:rPr>
      </w:pPr>
      <w:hyperlink r:id="rId16" w:history="1">
        <w:r w:rsidR="00B73C1D" w:rsidRPr="00403CFE">
          <w:rPr>
            <w:rStyle w:val="Hyperlink"/>
            <w:rFonts w:ascii="Arial" w:hAnsi="Arial" w:cs="Arial"/>
            <w:sz w:val="22"/>
            <w:szCs w:val="22"/>
            <w:lang w:val="en-US"/>
          </w:rPr>
          <w:t>www.congatec.com</w:t>
        </w:r>
      </w:hyperlink>
    </w:p>
    <w:p w14:paraId="09D70744" w14:textId="77777777" w:rsidR="00B73C1D" w:rsidRPr="00403CFE" w:rsidRDefault="00B73C1D" w:rsidP="00B73C1D">
      <w:pPr>
        <w:pStyle w:val="Standard1"/>
        <w:snapToGrid w:val="0"/>
        <w:rPr>
          <w:rFonts w:ascii="Arial" w:hAnsi="Arial" w:cs="Arial"/>
          <w:b/>
          <w:sz w:val="22"/>
          <w:szCs w:val="22"/>
          <w:lang w:val="en-US"/>
        </w:rPr>
      </w:pPr>
    </w:p>
    <w:p w14:paraId="193E83B6" w14:textId="77777777" w:rsidR="00B73C1D" w:rsidRPr="00403CFE" w:rsidRDefault="00B73C1D" w:rsidP="00B73C1D">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congatec:</w:t>
      </w:r>
    </w:p>
    <w:p w14:paraId="0E4FA5F3" w14:textId="77777777" w:rsidR="00B73C1D" w:rsidRPr="00403CFE" w:rsidRDefault="00B73C1D" w:rsidP="00B73C1D">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209E2409" w14:textId="77777777" w:rsidR="00B73C1D" w:rsidRPr="00403CFE" w:rsidRDefault="00B73C1D" w:rsidP="00B73C1D">
      <w:pPr>
        <w:pStyle w:val="Standard1"/>
        <w:snapToGrid w:val="0"/>
        <w:rPr>
          <w:rFonts w:ascii="Arial" w:hAnsi="Arial" w:cs="Arial"/>
          <w:b/>
          <w:sz w:val="22"/>
          <w:szCs w:val="22"/>
          <w:u w:val="single"/>
          <w:lang w:val="en-US"/>
        </w:rPr>
      </w:pPr>
      <w:r w:rsidRPr="00403CFE">
        <w:rPr>
          <w:rFonts w:ascii="Arial" w:hAnsi="Arial" w:cs="Arial"/>
          <w:sz w:val="22"/>
          <w:szCs w:val="22"/>
          <w:lang w:val="en-US"/>
        </w:rPr>
        <w:t>Christof Wilde</w:t>
      </w:r>
    </w:p>
    <w:p w14:paraId="6DD92F0E" w14:textId="77777777" w:rsidR="00B73C1D" w:rsidRPr="00403CFE" w:rsidRDefault="00B73C1D" w:rsidP="00B73C1D">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+49-991-2700-2822</w:t>
      </w:r>
    </w:p>
    <w:p w14:paraId="3FEF185C" w14:textId="77777777" w:rsidR="00B73C1D" w:rsidRPr="00403CFE" w:rsidRDefault="00B73C1D" w:rsidP="00B73C1D">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christof.wilde@congatec.com </w:t>
      </w:r>
    </w:p>
    <w:p w14:paraId="52864708" w14:textId="77777777" w:rsidR="00B73C1D" w:rsidRPr="00403CFE" w:rsidRDefault="00B73C1D" w:rsidP="00B73C1D">
      <w:pPr>
        <w:pStyle w:val="Standard1"/>
        <w:snapToGrid w:val="0"/>
        <w:rPr>
          <w:rStyle w:val="Hyperlink"/>
          <w:rFonts w:ascii="Arial" w:hAnsi="Arial" w:cs="Arial"/>
          <w:sz w:val="22"/>
          <w:szCs w:val="22"/>
          <w:lang w:val="en-US"/>
        </w:rPr>
      </w:pPr>
    </w:p>
    <w:p w14:paraId="045FCDEF" w14:textId="77777777" w:rsidR="00B73C1D" w:rsidRPr="00403CFE" w:rsidRDefault="00B73C1D" w:rsidP="00B73C1D">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Agencia:</w:t>
      </w:r>
    </w:p>
    <w:p w14:paraId="6A6BFCFF"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SAMS Network</w:t>
      </w:r>
    </w:p>
    <w:p w14:paraId="4BD5C529"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Michael Hennen</w:t>
      </w:r>
    </w:p>
    <w:p w14:paraId="62F99FC4"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Telefon: +49-2405-4526720</w:t>
      </w:r>
    </w:p>
    <w:p w14:paraId="1D73154C" w14:textId="77777777" w:rsidR="00B73C1D" w:rsidRPr="00BC757A" w:rsidRDefault="00A32D0F" w:rsidP="00B73C1D">
      <w:pPr>
        <w:pStyle w:val="Standard1"/>
        <w:snapToGrid w:val="0"/>
        <w:rPr>
          <w:rFonts w:ascii="Arial" w:hAnsi="Arial" w:cs="Arial"/>
          <w:sz w:val="22"/>
          <w:szCs w:val="22"/>
        </w:rPr>
      </w:pPr>
      <w:hyperlink r:id="rId17" w:history="1">
        <w:r w:rsidR="00B73C1D" w:rsidRPr="00BC757A">
          <w:rPr>
            <w:rStyle w:val="Hyperlink"/>
            <w:rFonts w:ascii="Arial" w:hAnsi="Arial" w:cs="Arial"/>
            <w:sz w:val="22"/>
            <w:szCs w:val="22"/>
          </w:rPr>
          <w:t>congatec@sams-network.com</w:t>
        </w:r>
      </w:hyperlink>
      <w:r w:rsidR="00B73C1D" w:rsidRPr="00BC757A">
        <w:rPr>
          <w:rFonts w:ascii="Arial" w:hAnsi="Arial" w:cs="Arial"/>
          <w:sz w:val="22"/>
          <w:szCs w:val="22"/>
        </w:rPr>
        <w:t xml:space="preserve"> </w:t>
      </w:r>
    </w:p>
    <w:p w14:paraId="6304B815" w14:textId="77777777" w:rsidR="00B73C1D" w:rsidRPr="00BC757A" w:rsidRDefault="00A32D0F" w:rsidP="00B73C1D">
      <w:pPr>
        <w:spacing w:line="240" w:lineRule="auto"/>
        <w:rPr>
          <w:b/>
          <w:bCs/>
          <w:lang w:val="de-DE"/>
        </w:rPr>
      </w:pPr>
      <w:hyperlink r:id="rId18" w:history="1">
        <w:r w:rsidR="00B73C1D" w:rsidRPr="00BC757A">
          <w:rPr>
            <w:rStyle w:val="Hyperlink"/>
            <w:lang w:val="de-DE"/>
          </w:rPr>
          <w:t>www.sams-network.com</w:t>
        </w:r>
      </w:hyperlink>
    </w:p>
    <w:p w14:paraId="4716F5AA" w14:textId="77777777" w:rsidR="00B73C1D" w:rsidRPr="00BC757A" w:rsidRDefault="00B73C1D" w:rsidP="00B73C1D">
      <w:pPr>
        <w:spacing w:line="240" w:lineRule="auto"/>
        <w:rPr>
          <w:b/>
          <w:bCs/>
          <w:lang w:val="de-DE"/>
        </w:rPr>
      </w:pPr>
    </w:p>
    <w:p w14:paraId="56DB5425" w14:textId="77777777" w:rsidR="00B73C1D" w:rsidRPr="00BC757A" w:rsidRDefault="00B73C1D" w:rsidP="00B73C1D">
      <w:pPr>
        <w:spacing w:line="240" w:lineRule="auto"/>
        <w:rPr>
          <w:b/>
          <w:bCs/>
          <w:lang w:val="de-DE"/>
        </w:rPr>
      </w:pPr>
    </w:p>
    <w:p w14:paraId="37380408" w14:textId="77777777" w:rsidR="00B73C1D" w:rsidRPr="00403CFE" w:rsidRDefault="00B73C1D" w:rsidP="00B73C1D">
      <w:pPr>
        <w:spacing w:line="240" w:lineRule="auto"/>
        <w:rPr>
          <w:b/>
          <w:bCs/>
        </w:rPr>
      </w:pPr>
      <w:r w:rsidRPr="00403CFE">
        <w:rPr>
          <w:b/>
          <w:bCs/>
        </w:rPr>
        <w:t>Envíe los talonarios de vales a:</w:t>
      </w:r>
    </w:p>
    <w:p w14:paraId="7AFF72A8" w14:textId="77777777" w:rsidR="00B73C1D" w:rsidRPr="00403CFE" w:rsidRDefault="00B73C1D" w:rsidP="00B73C1D">
      <w:pPr>
        <w:pStyle w:val="Standard1"/>
        <w:snapToGrid w:val="0"/>
        <w:rPr>
          <w:rFonts w:ascii="Arial" w:hAnsi="Arial" w:cs="Arial"/>
          <w:sz w:val="22"/>
          <w:szCs w:val="22"/>
          <w:lang w:val="en-US"/>
        </w:rPr>
      </w:pPr>
      <w:r w:rsidRPr="00403CFE">
        <w:rPr>
          <w:rFonts w:ascii="Arial" w:hAnsi="Arial" w:cs="Arial"/>
          <w:sz w:val="22"/>
          <w:szCs w:val="22"/>
          <w:lang w:val="en-US"/>
        </w:rPr>
        <w:t xml:space="preserve">SAMS Network </w:t>
      </w:r>
    </w:p>
    <w:p w14:paraId="34DE895F" w14:textId="77777777" w:rsidR="00B73C1D" w:rsidRPr="00403CFE" w:rsidRDefault="00B73C1D" w:rsidP="00B73C1D">
      <w:pPr>
        <w:pStyle w:val="Standard1"/>
        <w:snapToGrid w:val="0"/>
        <w:rPr>
          <w:rFonts w:ascii="Arial" w:hAnsi="Arial" w:cs="Arial"/>
          <w:sz w:val="22"/>
          <w:szCs w:val="22"/>
          <w:lang w:val="en-US"/>
        </w:rPr>
      </w:pPr>
      <w:r w:rsidRPr="00403CFE">
        <w:rPr>
          <w:rFonts w:ascii="Arial" w:hAnsi="Arial" w:cs="Arial"/>
          <w:sz w:val="22"/>
          <w:szCs w:val="22"/>
          <w:lang w:val="en-US"/>
        </w:rPr>
        <w:t xml:space="preserve">Sales And Management Services </w:t>
      </w:r>
    </w:p>
    <w:p w14:paraId="5848E28B"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 xml:space="preserve">Michael Hennen </w:t>
      </w:r>
    </w:p>
    <w:p w14:paraId="7F27D0F3"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 xml:space="preserve">Zechenstraße 29 </w:t>
      </w:r>
    </w:p>
    <w:p w14:paraId="3587EE0B"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 xml:space="preserve">52146 Würselen </w:t>
      </w:r>
    </w:p>
    <w:p w14:paraId="3AC3E7E6" w14:textId="77777777" w:rsidR="00B73C1D" w:rsidRPr="00403CFE" w:rsidRDefault="00B73C1D" w:rsidP="00B73C1D">
      <w:pPr>
        <w:pStyle w:val="Standard1"/>
        <w:snapToGrid w:val="0"/>
        <w:rPr>
          <w:rFonts w:ascii="Arial" w:hAnsi="Arial" w:cs="Arial"/>
          <w:sz w:val="22"/>
          <w:szCs w:val="22"/>
        </w:rPr>
      </w:pPr>
      <w:r w:rsidRPr="00403CFE">
        <w:rPr>
          <w:rFonts w:ascii="Arial" w:hAnsi="Arial" w:cs="Arial"/>
          <w:sz w:val="22"/>
          <w:szCs w:val="22"/>
        </w:rPr>
        <w:t xml:space="preserve">Germany </w:t>
      </w:r>
    </w:p>
    <w:p w14:paraId="08A43C79" w14:textId="77777777" w:rsidR="00B73C1D" w:rsidRPr="00B73C1D" w:rsidRDefault="00B73C1D" w:rsidP="00B73C1D">
      <w:pPr>
        <w:spacing w:line="240" w:lineRule="auto"/>
        <w:rPr>
          <w:b/>
          <w:bCs/>
          <w:highlight w:val="yellow"/>
          <w:lang w:val="de-DE"/>
        </w:rPr>
      </w:pPr>
    </w:p>
    <w:p w14:paraId="1FB0A03C" w14:textId="77777777" w:rsidR="00B73C1D" w:rsidRPr="00403CFE" w:rsidRDefault="00B73C1D" w:rsidP="00B73C1D">
      <w:pPr>
        <w:spacing w:line="240" w:lineRule="auto"/>
        <w:rPr>
          <w:b/>
          <w:bCs/>
          <w:lang w:val="de-DE"/>
        </w:rPr>
      </w:pPr>
      <w:r w:rsidRPr="00403CFE">
        <w:rPr>
          <w:b/>
          <w:bCs/>
          <w:lang w:val="de-DE"/>
        </w:rPr>
        <w:t>Envíe los enlaces de las publicaciones en línea a:</w:t>
      </w:r>
    </w:p>
    <w:p w14:paraId="55FFF310" w14:textId="77777777" w:rsidR="00B73C1D" w:rsidRPr="00403CFE" w:rsidRDefault="00A32D0F" w:rsidP="00B73C1D">
      <w:pPr>
        <w:pStyle w:val="Standard1"/>
        <w:rPr>
          <w:rFonts w:ascii="Arial" w:hAnsi="Arial" w:cs="Arial"/>
          <w:iCs/>
          <w:sz w:val="22"/>
          <w:szCs w:val="22"/>
          <w:lang w:val="fr-FR"/>
        </w:rPr>
      </w:pPr>
      <w:hyperlink r:id="rId19" w:history="1">
        <w:r w:rsidR="00B73C1D" w:rsidRPr="00403CFE">
          <w:rPr>
            <w:rStyle w:val="Hyperlink"/>
            <w:rFonts w:ascii="Arial" w:hAnsi="Arial" w:cs="Arial"/>
            <w:sz w:val="22"/>
            <w:szCs w:val="22"/>
          </w:rPr>
          <w:t>office@sams-network.com</w:t>
        </w:r>
      </w:hyperlink>
    </w:p>
    <w:p w14:paraId="091ABDD4" w14:textId="77777777" w:rsidR="00B73C1D" w:rsidRPr="00B73C1D" w:rsidRDefault="00B73C1D" w:rsidP="009C58BF">
      <w:pPr>
        <w:spacing w:line="240" w:lineRule="auto"/>
        <w:rPr>
          <w:sz w:val="18"/>
          <w:szCs w:val="18"/>
          <w:lang w:val="es-ES"/>
        </w:rPr>
      </w:pPr>
    </w:p>
    <w:sectPr w:rsidR="00B73C1D" w:rsidRPr="00B73C1D" w:rsidSect="00B62671">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1754" w14:textId="77777777" w:rsidR="00984113" w:rsidRDefault="00984113" w:rsidP="004E283C">
      <w:r>
        <w:separator/>
      </w:r>
    </w:p>
  </w:endnote>
  <w:endnote w:type="continuationSeparator" w:id="0">
    <w:p w14:paraId="2F23B31A" w14:textId="77777777" w:rsidR="00984113" w:rsidRDefault="00984113"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058" w14:textId="77777777" w:rsidR="000223A2" w:rsidRDefault="000223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0F" w14:textId="77777777" w:rsidR="000223A2" w:rsidRDefault="000223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DDF3" w14:textId="77777777" w:rsidR="00984113" w:rsidRDefault="00984113" w:rsidP="004E283C">
      <w:r>
        <w:separator/>
      </w:r>
    </w:p>
  </w:footnote>
  <w:footnote w:type="continuationSeparator" w:id="0">
    <w:p w14:paraId="1128431B" w14:textId="77777777" w:rsidR="00984113" w:rsidRDefault="00984113"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4C9D" w14:textId="77777777" w:rsidR="000223A2" w:rsidRDefault="00022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09F3" w14:textId="77777777" w:rsidR="000223A2" w:rsidRDefault="000223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567717195">
    <w:abstractNumId w:val="1"/>
  </w:num>
  <w:num w:numId="2" w16cid:durableId="10373934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54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0755D"/>
    <w:rsid w:val="00010369"/>
    <w:rsid w:val="00010745"/>
    <w:rsid w:val="000146D2"/>
    <w:rsid w:val="00021457"/>
    <w:rsid w:val="000223A2"/>
    <w:rsid w:val="00027983"/>
    <w:rsid w:val="000350F4"/>
    <w:rsid w:val="000355AD"/>
    <w:rsid w:val="00035738"/>
    <w:rsid w:val="00042600"/>
    <w:rsid w:val="00043787"/>
    <w:rsid w:val="00045E58"/>
    <w:rsid w:val="00047E06"/>
    <w:rsid w:val="00050C80"/>
    <w:rsid w:val="000553FB"/>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C0962"/>
    <w:rsid w:val="000C5D96"/>
    <w:rsid w:val="000D2A14"/>
    <w:rsid w:val="000D39E1"/>
    <w:rsid w:val="000D66D4"/>
    <w:rsid w:val="000D68BA"/>
    <w:rsid w:val="000E2307"/>
    <w:rsid w:val="000E395C"/>
    <w:rsid w:val="000E736A"/>
    <w:rsid w:val="000F15EB"/>
    <w:rsid w:val="000F34E8"/>
    <w:rsid w:val="00100CE2"/>
    <w:rsid w:val="00101DF6"/>
    <w:rsid w:val="0010365A"/>
    <w:rsid w:val="00105BFE"/>
    <w:rsid w:val="0011134D"/>
    <w:rsid w:val="00123D77"/>
    <w:rsid w:val="00132DD8"/>
    <w:rsid w:val="00135EBC"/>
    <w:rsid w:val="00136E20"/>
    <w:rsid w:val="0014653E"/>
    <w:rsid w:val="0014730F"/>
    <w:rsid w:val="00157343"/>
    <w:rsid w:val="00164534"/>
    <w:rsid w:val="001646FD"/>
    <w:rsid w:val="001741F9"/>
    <w:rsid w:val="00175EB3"/>
    <w:rsid w:val="00181222"/>
    <w:rsid w:val="00183FD7"/>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66FC"/>
    <w:rsid w:val="001E7371"/>
    <w:rsid w:val="001F1413"/>
    <w:rsid w:val="001F436F"/>
    <w:rsid w:val="001F7DA7"/>
    <w:rsid w:val="002065F2"/>
    <w:rsid w:val="00212286"/>
    <w:rsid w:val="00223722"/>
    <w:rsid w:val="00225147"/>
    <w:rsid w:val="00231F74"/>
    <w:rsid w:val="002368AC"/>
    <w:rsid w:val="002376DB"/>
    <w:rsid w:val="0024320A"/>
    <w:rsid w:val="002571A3"/>
    <w:rsid w:val="0025796B"/>
    <w:rsid w:val="00265C83"/>
    <w:rsid w:val="00267709"/>
    <w:rsid w:val="00286CC1"/>
    <w:rsid w:val="002872D2"/>
    <w:rsid w:val="00292D50"/>
    <w:rsid w:val="0029792A"/>
    <w:rsid w:val="00297A5C"/>
    <w:rsid w:val="002A1662"/>
    <w:rsid w:val="002A7A02"/>
    <w:rsid w:val="002B14DE"/>
    <w:rsid w:val="002B4A90"/>
    <w:rsid w:val="002B4B21"/>
    <w:rsid w:val="002B5DD9"/>
    <w:rsid w:val="002C28DA"/>
    <w:rsid w:val="002C3CC9"/>
    <w:rsid w:val="002C6553"/>
    <w:rsid w:val="002C6A1D"/>
    <w:rsid w:val="002D3F17"/>
    <w:rsid w:val="002D4B65"/>
    <w:rsid w:val="002D56A3"/>
    <w:rsid w:val="002D68B9"/>
    <w:rsid w:val="002E333A"/>
    <w:rsid w:val="002F035E"/>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7403"/>
    <w:rsid w:val="00337468"/>
    <w:rsid w:val="0034162E"/>
    <w:rsid w:val="0034266E"/>
    <w:rsid w:val="0035186F"/>
    <w:rsid w:val="00353C44"/>
    <w:rsid w:val="0035632F"/>
    <w:rsid w:val="003563B1"/>
    <w:rsid w:val="00360338"/>
    <w:rsid w:val="00361541"/>
    <w:rsid w:val="00364258"/>
    <w:rsid w:val="003674FC"/>
    <w:rsid w:val="00371CDB"/>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D0210"/>
    <w:rsid w:val="003D4675"/>
    <w:rsid w:val="003D5ED4"/>
    <w:rsid w:val="003E3176"/>
    <w:rsid w:val="003E397A"/>
    <w:rsid w:val="003E6413"/>
    <w:rsid w:val="003E64B3"/>
    <w:rsid w:val="003F3269"/>
    <w:rsid w:val="003F62FC"/>
    <w:rsid w:val="004012B4"/>
    <w:rsid w:val="00411346"/>
    <w:rsid w:val="00413FB9"/>
    <w:rsid w:val="00422E04"/>
    <w:rsid w:val="00431604"/>
    <w:rsid w:val="00431F25"/>
    <w:rsid w:val="00443C7F"/>
    <w:rsid w:val="00446472"/>
    <w:rsid w:val="00450C5C"/>
    <w:rsid w:val="00451C75"/>
    <w:rsid w:val="00451E34"/>
    <w:rsid w:val="00462316"/>
    <w:rsid w:val="00462CB3"/>
    <w:rsid w:val="00466A57"/>
    <w:rsid w:val="00475771"/>
    <w:rsid w:val="00476500"/>
    <w:rsid w:val="00480CD4"/>
    <w:rsid w:val="004841F7"/>
    <w:rsid w:val="0048544A"/>
    <w:rsid w:val="00490E6A"/>
    <w:rsid w:val="00491A91"/>
    <w:rsid w:val="004930EB"/>
    <w:rsid w:val="004A2EEC"/>
    <w:rsid w:val="004A6525"/>
    <w:rsid w:val="004B1541"/>
    <w:rsid w:val="004B35A4"/>
    <w:rsid w:val="004B391A"/>
    <w:rsid w:val="004B4B85"/>
    <w:rsid w:val="004D2177"/>
    <w:rsid w:val="004D3BA0"/>
    <w:rsid w:val="004D7B33"/>
    <w:rsid w:val="004D7F6A"/>
    <w:rsid w:val="004E283C"/>
    <w:rsid w:val="004E2BCB"/>
    <w:rsid w:val="004F08CB"/>
    <w:rsid w:val="00513692"/>
    <w:rsid w:val="005168E6"/>
    <w:rsid w:val="00527922"/>
    <w:rsid w:val="005368EB"/>
    <w:rsid w:val="00541D85"/>
    <w:rsid w:val="005502A5"/>
    <w:rsid w:val="0055046D"/>
    <w:rsid w:val="0055155D"/>
    <w:rsid w:val="00551E08"/>
    <w:rsid w:val="005554CF"/>
    <w:rsid w:val="0055706B"/>
    <w:rsid w:val="005674E1"/>
    <w:rsid w:val="0058053F"/>
    <w:rsid w:val="005876A1"/>
    <w:rsid w:val="005905AA"/>
    <w:rsid w:val="00592B55"/>
    <w:rsid w:val="00593FEC"/>
    <w:rsid w:val="005A0E6C"/>
    <w:rsid w:val="005A3CAC"/>
    <w:rsid w:val="005A656D"/>
    <w:rsid w:val="005B031E"/>
    <w:rsid w:val="005B049C"/>
    <w:rsid w:val="005B4653"/>
    <w:rsid w:val="005B70FD"/>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5399D"/>
    <w:rsid w:val="00765B08"/>
    <w:rsid w:val="00767A44"/>
    <w:rsid w:val="00770FA8"/>
    <w:rsid w:val="00771AFC"/>
    <w:rsid w:val="00773643"/>
    <w:rsid w:val="0077601C"/>
    <w:rsid w:val="00776AE3"/>
    <w:rsid w:val="00784949"/>
    <w:rsid w:val="00786EF8"/>
    <w:rsid w:val="0078770A"/>
    <w:rsid w:val="007923DD"/>
    <w:rsid w:val="0079344C"/>
    <w:rsid w:val="00794310"/>
    <w:rsid w:val="00795F3E"/>
    <w:rsid w:val="00796054"/>
    <w:rsid w:val="007A073A"/>
    <w:rsid w:val="007A1EAB"/>
    <w:rsid w:val="007A2866"/>
    <w:rsid w:val="007A3A88"/>
    <w:rsid w:val="007B794A"/>
    <w:rsid w:val="007C158F"/>
    <w:rsid w:val="007C46E3"/>
    <w:rsid w:val="007C5914"/>
    <w:rsid w:val="007D1C15"/>
    <w:rsid w:val="007E0AEB"/>
    <w:rsid w:val="007E5156"/>
    <w:rsid w:val="007E752C"/>
    <w:rsid w:val="007F3D6F"/>
    <w:rsid w:val="00800B73"/>
    <w:rsid w:val="008014CA"/>
    <w:rsid w:val="008021E1"/>
    <w:rsid w:val="0080538D"/>
    <w:rsid w:val="008119CB"/>
    <w:rsid w:val="00811DF5"/>
    <w:rsid w:val="00815A0F"/>
    <w:rsid w:val="0082049A"/>
    <w:rsid w:val="00826229"/>
    <w:rsid w:val="00832012"/>
    <w:rsid w:val="008326A9"/>
    <w:rsid w:val="00835D8A"/>
    <w:rsid w:val="008417D5"/>
    <w:rsid w:val="00841B78"/>
    <w:rsid w:val="00842166"/>
    <w:rsid w:val="00843FE7"/>
    <w:rsid w:val="00846053"/>
    <w:rsid w:val="00846888"/>
    <w:rsid w:val="00847678"/>
    <w:rsid w:val="008500F3"/>
    <w:rsid w:val="00855286"/>
    <w:rsid w:val="008631D6"/>
    <w:rsid w:val="00877349"/>
    <w:rsid w:val="00881537"/>
    <w:rsid w:val="00881673"/>
    <w:rsid w:val="00881B43"/>
    <w:rsid w:val="0088225E"/>
    <w:rsid w:val="008839A6"/>
    <w:rsid w:val="00884523"/>
    <w:rsid w:val="008851D2"/>
    <w:rsid w:val="00886219"/>
    <w:rsid w:val="00896530"/>
    <w:rsid w:val="00897D1F"/>
    <w:rsid w:val="008A3AC6"/>
    <w:rsid w:val="008A4894"/>
    <w:rsid w:val="008A6FAD"/>
    <w:rsid w:val="008B4A04"/>
    <w:rsid w:val="008C012F"/>
    <w:rsid w:val="008C136D"/>
    <w:rsid w:val="008C13AB"/>
    <w:rsid w:val="008D24CD"/>
    <w:rsid w:val="008E34C5"/>
    <w:rsid w:val="008E5A1D"/>
    <w:rsid w:val="008F0184"/>
    <w:rsid w:val="008F54B5"/>
    <w:rsid w:val="008F70A2"/>
    <w:rsid w:val="009055B3"/>
    <w:rsid w:val="00911950"/>
    <w:rsid w:val="00915B34"/>
    <w:rsid w:val="00917ECC"/>
    <w:rsid w:val="009269F9"/>
    <w:rsid w:val="009310CF"/>
    <w:rsid w:val="009310D6"/>
    <w:rsid w:val="009335F3"/>
    <w:rsid w:val="009348CC"/>
    <w:rsid w:val="00935E61"/>
    <w:rsid w:val="00936535"/>
    <w:rsid w:val="009366AB"/>
    <w:rsid w:val="00942ADF"/>
    <w:rsid w:val="00943C17"/>
    <w:rsid w:val="00945580"/>
    <w:rsid w:val="00946819"/>
    <w:rsid w:val="009507AA"/>
    <w:rsid w:val="0095258C"/>
    <w:rsid w:val="00955E11"/>
    <w:rsid w:val="00957615"/>
    <w:rsid w:val="00957EBF"/>
    <w:rsid w:val="00961278"/>
    <w:rsid w:val="0096180A"/>
    <w:rsid w:val="009632B1"/>
    <w:rsid w:val="009651A1"/>
    <w:rsid w:val="009702BE"/>
    <w:rsid w:val="0097120A"/>
    <w:rsid w:val="00971B08"/>
    <w:rsid w:val="00976754"/>
    <w:rsid w:val="00976F6B"/>
    <w:rsid w:val="00983A26"/>
    <w:rsid w:val="00983B6D"/>
    <w:rsid w:val="00984113"/>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58BF"/>
    <w:rsid w:val="009C65B6"/>
    <w:rsid w:val="009C67E6"/>
    <w:rsid w:val="009C76DA"/>
    <w:rsid w:val="009D595E"/>
    <w:rsid w:val="009E29A8"/>
    <w:rsid w:val="009E3A63"/>
    <w:rsid w:val="009E5E22"/>
    <w:rsid w:val="009F1BCA"/>
    <w:rsid w:val="009F1E40"/>
    <w:rsid w:val="009F4667"/>
    <w:rsid w:val="009F5C8A"/>
    <w:rsid w:val="00A11FF4"/>
    <w:rsid w:val="00A12150"/>
    <w:rsid w:val="00A12F2D"/>
    <w:rsid w:val="00A171BD"/>
    <w:rsid w:val="00A31844"/>
    <w:rsid w:val="00A31EE8"/>
    <w:rsid w:val="00A32D0F"/>
    <w:rsid w:val="00A342D1"/>
    <w:rsid w:val="00A35059"/>
    <w:rsid w:val="00A44F2E"/>
    <w:rsid w:val="00A4732D"/>
    <w:rsid w:val="00A54FB5"/>
    <w:rsid w:val="00A61518"/>
    <w:rsid w:val="00A634ED"/>
    <w:rsid w:val="00A67A16"/>
    <w:rsid w:val="00A7739D"/>
    <w:rsid w:val="00A8157E"/>
    <w:rsid w:val="00A863AE"/>
    <w:rsid w:val="00A906AA"/>
    <w:rsid w:val="00A90AE1"/>
    <w:rsid w:val="00A91859"/>
    <w:rsid w:val="00AA5C4C"/>
    <w:rsid w:val="00AB2B04"/>
    <w:rsid w:val="00AB3308"/>
    <w:rsid w:val="00AB6EDF"/>
    <w:rsid w:val="00AC51C2"/>
    <w:rsid w:val="00AC6CBB"/>
    <w:rsid w:val="00AC7C70"/>
    <w:rsid w:val="00AD2B3D"/>
    <w:rsid w:val="00AD560F"/>
    <w:rsid w:val="00AD6B52"/>
    <w:rsid w:val="00AE6368"/>
    <w:rsid w:val="00AF60DB"/>
    <w:rsid w:val="00AF69C5"/>
    <w:rsid w:val="00B000CE"/>
    <w:rsid w:val="00B01C78"/>
    <w:rsid w:val="00B0389C"/>
    <w:rsid w:val="00B03FD5"/>
    <w:rsid w:val="00B04949"/>
    <w:rsid w:val="00B14955"/>
    <w:rsid w:val="00B2216B"/>
    <w:rsid w:val="00B232E8"/>
    <w:rsid w:val="00B316FF"/>
    <w:rsid w:val="00B33182"/>
    <w:rsid w:val="00B34B7B"/>
    <w:rsid w:val="00B37B7A"/>
    <w:rsid w:val="00B416C3"/>
    <w:rsid w:val="00B515F0"/>
    <w:rsid w:val="00B56D4A"/>
    <w:rsid w:val="00B61719"/>
    <w:rsid w:val="00B61D48"/>
    <w:rsid w:val="00B62671"/>
    <w:rsid w:val="00B638FF"/>
    <w:rsid w:val="00B64C76"/>
    <w:rsid w:val="00B73C1D"/>
    <w:rsid w:val="00B74386"/>
    <w:rsid w:val="00B76850"/>
    <w:rsid w:val="00B845D4"/>
    <w:rsid w:val="00B86632"/>
    <w:rsid w:val="00B86B39"/>
    <w:rsid w:val="00B86D2C"/>
    <w:rsid w:val="00B8731A"/>
    <w:rsid w:val="00B93BA5"/>
    <w:rsid w:val="00B94688"/>
    <w:rsid w:val="00B95301"/>
    <w:rsid w:val="00B96ED0"/>
    <w:rsid w:val="00BA1458"/>
    <w:rsid w:val="00BA1CB0"/>
    <w:rsid w:val="00BA5EC5"/>
    <w:rsid w:val="00BA651B"/>
    <w:rsid w:val="00BB3BA7"/>
    <w:rsid w:val="00BC757A"/>
    <w:rsid w:val="00BD26D1"/>
    <w:rsid w:val="00BD4A92"/>
    <w:rsid w:val="00BE2E00"/>
    <w:rsid w:val="00BE6A4C"/>
    <w:rsid w:val="00BF474F"/>
    <w:rsid w:val="00C07938"/>
    <w:rsid w:val="00C1056E"/>
    <w:rsid w:val="00C1254F"/>
    <w:rsid w:val="00C13A06"/>
    <w:rsid w:val="00C13E7B"/>
    <w:rsid w:val="00C178C8"/>
    <w:rsid w:val="00C2167F"/>
    <w:rsid w:val="00C25E9F"/>
    <w:rsid w:val="00C42100"/>
    <w:rsid w:val="00C43E1E"/>
    <w:rsid w:val="00C473C9"/>
    <w:rsid w:val="00C51840"/>
    <w:rsid w:val="00C53C96"/>
    <w:rsid w:val="00C6482D"/>
    <w:rsid w:val="00C64E8B"/>
    <w:rsid w:val="00C67E97"/>
    <w:rsid w:val="00C80554"/>
    <w:rsid w:val="00C80E04"/>
    <w:rsid w:val="00C83D12"/>
    <w:rsid w:val="00C87AB3"/>
    <w:rsid w:val="00C9392F"/>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E4ECA"/>
    <w:rsid w:val="00CF0B0F"/>
    <w:rsid w:val="00CF2C1D"/>
    <w:rsid w:val="00D00E35"/>
    <w:rsid w:val="00D03022"/>
    <w:rsid w:val="00D03C82"/>
    <w:rsid w:val="00D06307"/>
    <w:rsid w:val="00D07129"/>
    <w:rsid w:val="00D108AC"/>
    <w:rsid w:val="00D10AA2"/>
    <w:rsid w:val="00D1421C"/>
    <w:rsid w:val="00D21D0A"/>
    <w:rsid w:val="00D22DCD"/>
    <w:rsid w:val="00D26CA7"/>
    <w:rsid w:val="00D300FD"/>
    <w:rsid w:val="00D3030C"/>
    <w:rsid w:val="00D308A6"/>
    <w:rsid w:val="00D32C97"/>
    <w:rsid w:val="00D34C91"/>
    <w:rsid w:val="00D37EFC"/>
    <w:rsid w:val="00D401F9"/>
    <w:rsid w:val="00D4045F"/>
    <w:rsid w:val="00D406F4"/>
    <w:rsid w:val="00D4310E"/>
    <w:rsid w:val="00D44BFF"/>
    <w:rsid w:val="00D514B5"/>
    <w:rsid w:val="00D5329A"/>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267D"/>
    <w:rsid w:val="00DC3A6C"/>
    <w:rsid w:val="00DC3B55"/>
    <w:rsid w:val="00DC3BD0"/>
    <w:rsid w:val="00DC7155"/>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47D5C"/>
    <w:rsid w:val="00E529F9"/>
    <w:rsid w:val="00E5322D"/>
    <w:rsid w:val="00E55D4E"/>
    <w:rsid w:val="00E6142F"/>
    <w:rsid w:val="00E61991"/>
    <w:rsid w:val="00E6293B"/>
    <w:rsid w:val="00E660F8"/>
    <w:rsid w:val="00E6752E"/>
    <w:rsid w:val="00E743D2"/>
    <w:rsid w:val="00E835F5"/>
    <w:rsid w:val="00E8535F"/>
    <w:rsid w:val="00E901A5"/>
    <w:rsid w:val="00E91D8A"/>
    <w:rsid w:val="00E946C5"/>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27591"/>
    <w:rsid w:val="00F30BF4"/>
    <w:rsid w:val="00F33CF0"/>
    <w:rsid w:val="00F356A3"/>
    <w:rsid w:val="00F425CD"/>
    <w:rsid w:val="00F43F7C"/>
    <w:rsid w:val="00F453DD"/>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A6D70"/>
    <w:rsid w:val="00FB1113"/>
    <w:rsid w:val="00FB135C"/>
    <w:rsid w:val="00FB1EC5"/>
    <w:rsid w:val="00FB2636"/>
    <w:rsid w:val="00FB69EB"/>
    <w:rsid w:val="00FB7553"/>
    <w:rsid w:val="00FC1389"/>
    <w:rsid w:val="00FC2026"/>
    <w:rsid w:val="00FC2B3A"/>
    <w:rsid w:val="00FD506B"/>
    <w:rsid w:val="00FD57F4"/>
    <w:rsid w:val="00FD5D5C"/>
    <w:rsid w:val="00FD6C08"/>
    <w:rsid w:val="00FE4043"/>
    <w:rsid w:val="00FF0EA1"/>
    <w:rsid w:val="00FF10D7"/>
    <w:rsid w:val="00FF4CD2"/>
    <w:rsid w:val="00FF4D2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paragraph" w:styleId="berarbeitung">
    <w:name w:val="Revision"/>
    <w:hidden/>
    <w:uiPriority w:val="99"/>
    <w:semiHidden/>
    <w:rsid w:val="00935E61"/>
    <w:rPr>
      <w:rFonts w:ascii="Arial" w:eastAsia="Times New Roman" w:hAnsi="Arial" w:cs="Arial"/>
      <w:kern w:val="1"/>
      <w:lang w:val="en-US" w:eastAsia="ar-SA"/>
    </w:rPr>
  </w:style>
  <w:style w:type="character" w:customStyle="1" w:styleId="cf01">
    <w:name w:val="cf01"/>
    <w:basedOn w:val="Absatz-Standardschriftart"/>
    <w:rsid w:val="0075399D"/>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7655215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congatec@sams-network.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gatec.com/es/congatec/notas-de-prensa.html" TargetMode="External"/><Relationship Id="rId23" Type="http://schemas.openxmlformats.org/officeDocument/2006/relationships/footer" Target="footer2.xml"/><Relationship Id="rId10" Type="http://schemas.openxmlformats.org/officeDocument/2006/relationships/hyperlink" Target="https://www.congatec.com/en/technologies/com-hpc-mini/" TargetMode="External"/><Relationship Id="rId19" Type="http://schemas.openxmlformats.org/officeDocument/2006/relationships/hyperlink" Target="mailto:office@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congatecA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4894</Characters>
  <Application>Microsoft Office Word</Application>
  <DocSecurity>0</DocSecurity>
  <Lines>40</Lines>
  <Paragraphs>11</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7</cp:revision>
  <cp:lastPrinted>2022-12-01T10:08:00Z</cp:lastPrinted>
  <dcterms:created xsi:type="dcterms:W3CDTF">2022-12-08T11:54:00Z</dcterms:created>
  <dcterms:modified xsi:type="dcterms:W3CDTF">2022-12-09T17:14:00Z</dcterms:modified>
</cp:coreProperties>
</file>