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752"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6"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50C209D9" w14:textId="77777777" w:rsidR="009D0A2B" w:rsidRPr="009C4B5D" w:rsidRDefault="009D0A2B" w:rsidP="00363127">
      <w:pPr>
        <w:pStyle w:val="berschrift1"/>
        <w:spacing w:line="240" w:lineRule="auto"/>
        <w:rPr>
          <w:rFonts w:cs="Arial"/>
        </w:rPr>
      </w:pPr>
    </w:p>
    <w:p w14:paraId="77C637C7" w14:textId="77777777" w:rsidR="00BF15B4" w:rsidRPr="00BF15B4" w:rsidRDefault="00BF15B4" w:rsidP="00BF15B4">
      <w:pPr>
        <w:rPr>
          <w:rFonts w:cs="Arial"/>
          <w:szCs w:val="22"/>
        </w:rPr>
      </w:pPr>
      <w:r w:rsidRPr="00BF15B4">
        <w:rPr>
          <w:rFonts w:cs="Arial"/>
          <w:szCs w:val="22"/>
        </w:rPr>
        <w:t xml:space="preserve">congatec stellt erste COM-HPC Mini-Module auf der embedded </w:t>
      </w:r>
      <w:proofErr w:type="spellStart"/>
      <w:r w:rsidRPr="00BF15B4">
        <w:rPr>
          <w:rFonts w:cs="Arial"/>
          <w:szCs w:val="22"/>
        </w:rPr>
        <w:t>world</w:t>
      </w:r>
      <w:proofErr w:type="spellEnd"/>
      <w:r w:rsidRPr="00BF15B4">
        <w:rPr>
          <w:rFonts w:cs="Arial"/>
          <w:szCs w:val="22"/>
        </w:rPr>
        <w:t xml:space="preserve"> 2023 vor</w:t>
      </w:r>
    </w:p>
    <w:p w14:paraId="1634F36D" w14:textId="77777777" w:rsidR="009D0A2B" w:rsidRPr="009C4B5D" w:rsidRDefault="009D0A2B" w:rsidP="00F015CF">
      <w:pPr>
        <w:spacing w:line="240" w:lineRule="auto"/>
        <w:rPr>
          <w:rFonts w:cs="Arial"/>
        </w:rPr>
      </w:pPr>
    </w:p>
    <w:p w14:paraId="3B89FBC0" w14:textId="0D988E35" w:rsidR="00BF15B4" w:rsidRPr="00BF15B4" w:rsidRDefault="00BF15B4" w:rsidP="00BF15B4">
      <w:pPr>
        <w:pStyle w:val="berschrift1"/>
        <w:spacing w:line="240" w:lineRule="auto"/>
        <w:rPr>
          <w:rFonts w:cs="Arial"/>
        </w:rPr>
      </w:pPr>
      <w:r w:rsidRPr="00BF15B4">
        <w:rPr>
          <w:rFonts w:cs="Arial"/>
        </w:rPr>
        <w:t xml:space="preserve">Kleiner Formfaktor </w:t>
      </w:r>
      <w:r w:rsidR="00505E54">
        <w:rPr>
          <w:rFonts w:cs="Arial"/>
        </w:rPr>
        <w:t>vervollständigt</w:t>
      </w:r>
      <w:r w:rsidRPr="00BF15B4">
        <w:rPr>
          <w:rFonts w:cs="Arial"/>
        </w:rPr>
        <w:t xml:space="preserve"> d</w:t>
      </w:r>
      <w:r w:rsidR="00505E54">
        <w:rPr>
          <w:rFonts w:cs="Arial"/>
        </w:rPr>
        <w:t>as</w:t>
      </w:r>
      <w:r w:rsidRPr="00BF15B4">
        <w:rPr>
          <w:rFonts w:cs="Arial"/>
        </w:rPr>
        <w:t xml:space="preserve"> High-Performance-Ökosystem</w:t>
      </w:r>
    </w:p>
    <w:p w14:paraId="1AFC7745" w14:textId="77777777" w:rsidR="00B54193" w:rsidRPr="009C4B5D" w:rsidRDefault="00B54193" w:rsidP="00F015CF">
      <w:pPr>
        <w:spacing w:line="240" w:lineRule="auto"/>
        <w:rPr>
          <w:rFonts w:cs="Arial"/>
        </w:rPr>
      </w:pPr>
    </w:p>
    <w:p w14:paraId="62785EF1" w14:textId="2B9AB860" w:rsidR="006B627C" w:rsidRPr="009C4B5D" w:rsidRDefault="00BF15B4" w:rsidP="00F015CF">
      <w:pPr>
        <w:spacing w:line="240" w:lineRule="auto"/>
        <w:rPr>
          <w:rFonts w:cs="Arial"/>
        </w:rPr>
      </w:pPr>
      <w:r>
        <w:rPr>
          <w:rFonts w:cs="Arial"/>
          <w:noProof/>
        </w:rPr>
        <w:drawing>
          <wp:inline distT="0" distB="0" distL="0" distR="0" wp14:anchorId="699FFAA3" wp14:editId="2132B7A3">
            <wp:extent cx="4643438" cy="3095625"/>
            <wp:effectExtent l="0" t="0" r="5080" b="0"/>
            <wp:docPr id="2" name="Grafik 2" descr="Ein Bild, das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Elektronik, Schaltkreis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44791" cy="3096527"/>
                    </a:xfrm>
                    <a:prstGeom prst="rect">
                      <a:avLst/>
                    </a:prstGeom>
                  </pic:spPr>
                </pic:pic>
              </a:graphicData>
            </a:graphic>
          </wp:inline>
        </w:drawing>
      </w:r>
    </w:p>
    <w:p w14:paraId="3EDF2B54" w14:textId="77777777" w:rsidR="00B54193" w:rsidRPr="00F15830" w:rsidRDefault="00B54193" w:rsidP="00F015CF">
      <w:pPr>
        <w:spacing w:line="240" w:lineRule="auto"/>
        <w:rPr>
          <w:rFonts w:cs="Arial"/>
          <w:szCs w:val="22"/>
        </w:rPr>
      </w:pPr>
    </w:p>
    <w:p w14:paraId="4718EB0E" w14:textId="5373E5F2" w:rsidR="00BF15B4" w:rsidRPr="00BF15B4" w:rsidRDefault="00B54193" w:rsidP="00BF15B4">
      <w:pPr>
        <w:rPr>
          <w:rFonts w:cs="Arial"/>
          <w:szCs w:val="22"/>
        </w:rPr>
      </w:pPr>
      <w:r w:rsidRPr="00F15830">
        <w:rPr>
          <w:rFonts w:cs="Arial"/>
          <w:b/>
          <w:szCs w:val="22"/>
        </w:rPr>
        <w:t xml:space="preserve">Deggendorf, </w:t>
      </w:r>
      <w:r w:rsidR="00BF15B4">
        <w:rPr>
          <w:rFonts w:cs="Arial"/>
          <w:b/>
          <w:szCs w:val="22"/>
        </w:rPr>
        <w:t>9</w:t>
      </w:r>
      <w:r w:rsidRPr="00F15830">
        <w:rPr>
          <w:rFonts w:cs="Arial"/>
          <w:b/>
          <w:szCs w:val="22"/>
        </w:rPr>
        <w:t xml:space="preserve">. </w:t>
      </w:r>
      <w:r w:rsidR="00BF15B4">
        <w:rPr>
          <w:rFonts w:cs="Arial"/>
          <w:b/>
          <w:szCs w:val="22"/>
        </w:rPr>
        <w:t>Februar</w:t>
      </w:r>
      <w:r w:rsidRPr="00F15830">
        <w:rPr>
          <w:rFonts w:cs="Arial"/>
          <w:b/>
          <w:szCs w:val="22"/>
        </w:rPr>
        <w:t xml:space="preserve"> 202</w:t>
      </w:r>
      <w:r w:rsidR="00BF15B4">
        <w:rPr>
          <w:rFonts w:cs="Arial"/>
          <w:b/>
          <w:szCs w:val="22"/>
        </w:rPr>
        <w:t>3</w:t>
      </w:r>
      <w:r w:rsidRPr="00F15830">
        <w:rPr>
          <w:rFonts w:cs="Arial"/>
          <w:b/>
          <w:szCs w:val="22"/>
        </w:rPr>
        <w:t xml:space="preserve"> * *</w:t>
      </w:r>
      <w:r w:rsidRPr="00F15830">
        <w:rPr>
          <w:rFonts w:cs="Arial"/>
          <w:szCs w:val="22"/>
        </w:rPr>
        <w:t xml:space="preserve"> * congatec – ein führender Anbieter von Embedded und Edge Computer Technologie –</w:t>
      </w:r>
      <w:r w:rsidR="00BF15B4">
        <w:rPr>
          <w:rFonts w:cs="Arial"/>
          <w:szCs w:val="22"/>
        </w:rPr>
        <w:t xml:space="preserve"> </w:t>
      </w:r>
      <w:r w:rsidR="00BF15B4" w:rsidRPr="00BF15B4">
        <w:rPr>
          <w:rFonts w:cs="Arial"/>
          <w:szCs w:val="22"/>
        </w:rPr>
        <w:t xml:space="preserve">präsentiert auf der embedded </w:t>
      </w:r>
      <w:proofErr w:type="spellStart"/>
      <w:r w:rsidR="00BF15B4" w:rsidRPr="00BF15B4">
        <w:rPr>
          <w:rFonts w:cs="Arial"/>
          <w:szCs w:val="22"/>
        </w:rPr>
        <w:t>world</w:t>
      </w:r>
      <w:proofErr w:type="spellEnd"/>
      <w:r w:rsidR="00BF15B4" w:rsidRPr="00BF15B4">
        <w:rPr>
          <w:rFonts w:cs="Arial"/>
          <w:szCs w:val="22"/>
        </w:rPr>
        <w:t xml:space="preserve"> 2023 (Halle 3 / Stand 241) </w:t>
      </w:r>
      <w:r w:rsidR="00BF15B4">
        <w:rPr>
          <w:rFonts w:cs="Arial"/>
          <w:szCs w:val="22"/>
        </w:rPr>
        <w:t>die gesamte Bandbreite seines</w:t>
      </w:r>
      <w:r w:rsidR="00BF15B4" w:rsidRPr="00BF15B4">
        <w:rPr>
          <w:rFonts w:cs="Arial"/>
          <w:szCs w:val="22"/>
        </w:rPr>
        <w:t xml:space="preserve"> </w:t>
      </w:r>
      <w:r w:rsidR="00505E54">
        <w:rPr>
          <w:rFonts w:cs="Arial"/>
          <w:szCs w:val="22"/>
        </w:rPr>
        <w:t xml:space="preserve">neuen </w:t>
      </w:r>
      <w:r w:rsidR="00BF15B4" w:rsidRPr="00BF15B4">
        <w:rPr>
          <w:rFonts w:cs="Arial"/>
          <w:szCs w:val="22"/>
        </w:rPr>
        <w:t>COM-HPC-Ökosystem</w:t>
      </w:r>
      <w:r w:rsidR="00BF15B4">
        <w:rPr>
          <w:rFonts w:cs="Arial"/>
          <w:szCs w:val="22"/>
        </w:rPr>
        <w:t>s</w:t>
      </w:r>
      <w:r w:rsidR="00BF15B4" w:rsidRPr="00BF15B4">
        <w:rPr>
          <w:rFonts w:cs="Arial"/>
          <w:szCs w:val="22"/>
        </w:rPr>
        <w:t xml:space="preserve">. Das Portfolio reicht nun von </w:t>
      </w:r>
      <w:r w:rsidR="00BF15B4">
        <w:rPr>
          <w:rFonts w:cs="Arial"/>
          <w:szCs w:val="22"/>
        </w:rPr>
        <w:t>High-Performance</w:t>
      </w:r>
      <w:r w:rsidR="00BF15B4" w:rsidRPr="00BF15B4">
        <w:rPr>
          <w:rFonts w:cs="Arial"/>
          <w:szCs w:val="22"/>
        </w:rPr>
        <w:t xml:space="preserve"> COM-HPC Server-on-Modulen bis hin zu </w:t>
      </w:r>
      <w:r w:rsidR="00BF15B4">
        <w:rPr>
          <w:rFonts w:cs="Arial"/>
          <w:szCs w:val="22"/>
        </w:rPr>
        <w:t xml:space="preserve">den </w:t>
      </w:r>
      <w:r w:rsidR="00BF15B4" w:rsidRPr="00BF15B4">
        <w:rPr>
          <w:rFonts w:cs="Arial"/>
          <w:szCs w:val="22"/>
        </w:rPr>
        <w:t>brandneuen ultrakompakten COM-HPC Client-on-Modulen, die kaum größer als eine Kreditkarte sind. Zusammen mit den dazugehörigen maßgeschneiderten Kühllösungen, Carrier</w:t>
      </w:r>
      <w:r w:rsidR="00505E54">
        <w:rPr>
          <w:rFonts w:cs="Arial"/>
          <w:szCs w:val="22"/>
        </w:rPr>
        <w:t>b</w:t>
      </w:r>
      <w:r w:rsidR="00BF15B4" w:rsidRPr="00BF15B4">
        <w:rPr>
          <w:rFonts w:cs="Arial"/>
          <w:szCs w:val="22"/>
        </w:rPr>
        <w:t xml:space="preserve">oards und Design-In-Services bietet congatec nun alles, was Entwickler für ihre nächste Generation von High-End Embedded- und Edge-Computing-Plattformen benötigen. Und mit dem neuen COM-HPC Mini-Standard können nun auch Lösungen mit </w:t>
      </w:r>
      <w:r w:rsidR="00505E54">
        <w:rPr>
          <w:rFonts w:cs="Arial"/>
          <w:szCs w:val="22"/>
        </w:rPr>
        <w:t>besonders begrenztem</w:t>
      </w:r>
      <w:r w:rsidR="00BF15B4" w:rsidRPr="00BF15B4">
        <w:rPr>
          <w:rFonts w:cs="Arial"/>
          <w:szCs w:val="22"/>
        </w:rPr>
        <w:t xml:space="preserve"> Platzangebot von einem High-Performance-Boost und einer deutlich größeren Anzahl neuer High-Speed-Schnittstellen profitieren. So können ganze Produktfamilien auf den neuen PICMG-Standard migriert werden </w:t>
      </w:r>
      <w:r w:rsidR="00BF15B4">
        <w:rPr>
          <w:rFonts w:cs="Arial"/>
          <w:szCs w:val="22"/>
        </w:rPr>
        <w:t>–</w:t>
      </w:r>
      <w:r w:rsidR="00BF15B4" w:rsidRPr="00BF15B4">
        <w:rPr>
          <w:rFonts w:cs="Arial"/>
          <w:szCs w:val="22"/>
        </w:rPr>
        <w:t xml:space="preserve"> ohne dass das interne Systemdesign und das Gehäuse wesentlich verändert werden müssen.</w:t>
      </w:r>
    </w:p>
    <w:p w14:paraId="21FE517A" w14:textId="77777777" w:rsidR="00BF15B4" w:rsidRPr="00BF15B4" w:rsidRDefault="00BF15B4" w:rsidP="00BF15B4">
      <w:pPr>
        <w:rPr>
          <w:rFonts w:cs="Arial"/>
          <w:szCs w:val="22"/>
        </w:rPr>
      </w:pPr>
    </w:p>
    <w:p w14:paraId="3488838C" w14:textId="0F9A790D" w:rsidR="00BF15B4" w:rsidRPr="00BF15B4" w:rsidRDefault="00BF15B4" w:rsidP="00BF15B4">
      <w:pPr>
        <w:rPr>
          <w:rFonts w:cs="Arial"/>
          <w:b/>
          <w:bCs/>
          <w:szCs w:val="22"/>
        </w:rPr>
      </w:pPr>
      <w:r w:rsidRPr="00BF15B4">
        <w:rPr>
          <w:rFonts w:cs="Arial"/>
          <w:b/>
          <w:bCs/>
          <w:szCs w:val="22"/>
        </w:rPr>
        <w:t xml:space="preserve">Highlight der </w:t>
      </w:r>
      <w:r>
        <w:rPr>
          <w:rFonts w:cs="Arial"/>
          <w:b/>
          <w:bCs/>
          <w:szCs w:val="22"/>
        </w:rPr>
        <w:t>Innovationen</w:t>
      </w:r>
      <w:r w:rsidRPr="00BF15B4">
        <w:rPr>
          <w:rFonts w:cs="Arial"/>
          <w:b/>
          <w:bCs/>
          <w:szCs w:val="22"/>
        </w:rPr>
        <w:t>: COM-HPC Mini</w:t>
      </w:r>
    </w:p>
    <w:p w14:paraId="742B5D9C" w14:textId="719C9E3D" w:rsidR="00BF15B4" w:rsidRPr="00BF15B4" w:rsidRDefault="00505E54" w:rsidP="00BF15B4">
      <w:pPr>
        <w:rPr>
          <w:rFonts w:cs="Arial"/>
          <w:szCs w:val="22"/>
        </w:rPr>
      </w:pPr>
      <w:r>
        <w:rPr>
          <w:rFonts w:cs="Arial"/>
          <w:szCs w:val="22"/>
        </w:rPr>
        <w:lastRenderedPageBreak/>
        <w:t>c</w:t>
      </w:r>
      <w:r w:rsidRPr="00BF15B4">
        <w:rPr>
          <w:rFonts w:cs="Arial"/>
          <w:szCs w:val="22"/>
        </w:rPr>
        <w:t>ongatec</w:t>
      </w:r>
      <w:r>
        <w:rPr>
          <w:rFonts w:cs="Arial"/>
          <w:szCs w:val="22"/>
        </w:rPr>
        <w:t xml:space="preserve">’s </w:t>
      </w:r>
      <w:r w:rsidR="00BF15B4" w:rsidRPr="00BF15B4">
        <w:rPr>
          <w:rFonts w:cs="Arial"/>
          <w:szCs w:val="22"/>
        </w:rPr>
        <w:t>Flaggschiff de</w:t>
      </w:r>
      <w:r w:rsidR="00BF15B4">
        <w:rPr>
          <w:rFonts w:cs="Arial"/>
          <w:szCs w:val="22"/>
        </w:rPr>
        <w:t>r</w:t>
      </w:r>
      <w:r w:rsidR="00BF15B4" w:rsidRPr="00BF15B4">
        <w:rPr>
          <w:rFonts w:cs="Arial"/>
          <w:szCs w:val="22"/>
        </w:rPr>
        <w:t xml:space="preserve"> embedded </w:t>
      </w:r>
      <w:proofErr w:type="spellStart"/>
      <w:r w:rsidR="00BF15B4" w:rsidRPr="00BF15B4">
        <w:rPr>
          <w:rFonts w:cs="Arial"/>
          <w:szCs w:val="22"/>
        </w:rPr>
        <w:t>world</w:t>
      </w:r>
      <w:proofErr w:type="spellEnd"/>
      <w:r w:rsidR="00BF15B4" w:rsidRPr="00BF15B4">
        <w:rPr>
          <w:rFonts w:cs="Arial"/>
          <w:szCs w:val="22"/>
        </w:rPr>
        <w:t xml:space="preserve"> </w:t>
      </w:r>
      <w:r>
        <w:rPr>
          <w:rFonts w:cs="Arial"/>
          <w:szCs w:val="22"/>
        </w:rPr>
        <w:t>Präsentationen</w:t>
      </w:r>
      <w:r w:rsidR="00BF15B4">
        <w:rPr>
          <w:rFonts w:cs="Arial"/>
          <w:szCs w:val="22"/>
        </w:rPr>
        <w:t xml:space="preserve"> </w:t>
      </w:r>
      <w:r w:rsidR="00BF15B4" w:rsidRPr="00BF15B4">
        <w:rPr>
          <w:rFonts w:cs="Arial"/>
          <w:szCs w:val="22"/>
        </w:rPr>
        <w:t xml:space="preserve">sind erste Muster </w:t>
      </w:r>
      <w:r w:rsidR="00BF15B4">
        <w:rPr>
          <w:rFonts w:cs="Arial"/>
          <w:szCs w:val="22"/>
        </w:rPr>
        <w:t>eines</w:t>
      </w:r>
      <w:r w:rsidR="00BF15B4" w:rsidRPr="00BF15B4">
        <w:rPr>
          <w:rFonts w:cs="Arial"/>
          <w:szCs w:val="22"/>
        </w:rPr>
        <w:t xml:space="preserve"> COM-HPC Mini Designs. Die ersten </w:t>
      </w:r>
      <w:r w:rsidR="00BF15B4">
        <w:rPr>
          <w:rFonts w:cs="Arial"/>
          <w:szCs w:val="22"/>
        </w:rPr>
        <w:t>High-Performance</w:t>
      </w:r>
      <w:r w:rsidR="00BF15B4" w:rsidRPr="00BF15B4">
        <w:rPr>
          <w:rFonts w:cs="Arial"/>
          <w:szCs w:val="22"/>
        </w:rPr>
        <w:t xml:space="preserve"> COM-HPC Mini-Module, die nach der endgültigen Ratifizierung der neuen Spezifikation durch die PICMG offiziell vorgestellt werden, sind mit den neuen Intel Core Prozessoren der 13. Generation (Codename Raptor Lake) </w:t>
      </w:r>
      <w:r w:rsidR="00BF15B4">
        <w:rPr>
          <w:rFonts w:cs="Arial"/>
          <w:szCs w:val="22"/>
        </w:rPr>
        <w:t>bestückt</w:t>
      </w:r>
      <w:r w:rsidR="00BF15B4" w:rsidRPr="00BF15B4">
        <w:rPr>
          <w:rFonts w:cs="Arial"/>
          <w:szCs w:val="22"/>
        </w:rPr>
        <w:t>, die den neuesten Benchmark für das High</w:t>
      </w:r>
      <w:r w:rsidR="00BF15B4">
        <w:rPr>
          <w:rFonts w:cs="Arial"/>
          <w:szCs w:val="22"/>
        </w:rPr>
        <w:t>-</w:t>
      </w:r>
      <w:r w:rsidR="00BF15B4" w:rsidRPr="00BF15B4">
        <w:rPr>
          <w:rFonts w:cs="Arial"/>
          <w:szCs w:val="22"/>
        </w:rPr>
        <w:t>End des Embedded</w:t>
      </w:r>
      <w:r w:rsidR="00BF15B4">
        <w:rPr>
          <w:rFonts w:cs="Arial"/>
          <w:szCs w:val="22"/>
        </w:rPr>
        <w:t>-</w:t>
      </w:r>
      <w:r w:rsidR="00BF15B4" w:rsidRPr="00BF15B4">
        <w:rPr>
          <w:rFonts w:cs="Arial"/>
          <w:szCs w:val="22"/>
        </w:rPr>
        <w:t xml:space="preserve"> und Edge</w:t>
      </w:r>
      <w:r w:rsidR="00BF15B4">
        <w:rPr>
          <w:rFonts w:cs="Arial"/>
          <w:szCs w:val="22"/>
        </w:rPr>
        <w:t>-</w:t>
      </w:r>
      <w:r w:rsidR="00BF15B4" w:rsidRPr="00BF15B4">
        <w:rPr>
          <w:rFonts w:cs="Arial"/>
          <w:szCs w:val="22"/>
        </w:rPr>
        <w:t xml:space="preserve"> Computing</w:t>
      </w:r>
      <w:r w:rsidR="00BF15B4">
        <w:rPr>
          <w:rFonts w:cs="Arial"/>
          <w:szCs w:val="22"/>
        </w:rPr>
        <w:t>s</w:t>
      </w:r>
      <w:r w:rsidR="00BF15B4" w:rsidRPr="00BF15B4">
        <w:rPr>
          <w:rFonts w:cs="Arial"/>
          <w:szCs w:val="22"/>
        </w:rPr>
        <w:t xml:space="preserve"> auf Client-Ebene darstellen.</w:t>
      </w:r>
    </w:p>
    <w:p w14:paraId="3EB31C03" w14:textId="77777777" w:rsidR="00BF15B4" w:rsidRPr="00BF15B4" w:rsidRDefault="00BF15B4" w:rsidP="00BF15B4">
      <w:pPr>
        <w:rPr>
          <w:rFonts w:cs="Arial"/>
          <w:szCs w:val="22"/>
        </w:rPr>
      </w:pPr>
    </w:p>
    <w:p w14:paraId="7846801E" w14:textId="3CE9CAEE" w:rsidR="00BF15B4" w:rsidRPr="00BF15B4" w:rsidRDefault="00BF15B4" w:rsidP="00BF15B4">
      <w:pPr>
        <w:rPr>
          <w:rFonts w:cs="Arial"/>
          <w:szCs w:val="22"/>
        </w:rPr>
      </w:pPr>
      <w:r w:rsidRPr="00BF15B4">
        <w:rPr>
          <w:rFonts w:cs="Arial"/>
          <w:szCs w:val="22"/>
        </w:rPr>
        <w:t>Zusammen mit den kürzlich von congatec vorgestellten leistungsstarken Computer-on-Modulen mit Intel Core Prozessoren der 13. Generation auf COM-HPC Client Size A und Size C steht Entwicklern auf COM</w:t>
      </w:r>
      <w:r>
        <w:rPr>
          <w:rFonts w:cs="Arial"/>
          <w:szCs w:val="22"/>
        </w:rPr>
        <w:t>-</w:t>
      </w:r>
      <w:r w:rsidRPr="00BF15B4">
        <w:rPr>
          <w:rFonts w:cs="Arial"/>
          <w:szCs w:val="22"/>
        </w:rPr>
        <w:t>HPC nun die gesamte Bandbreite dieser neuen Prozessorgeneration zur Verfügung. Dank modernster Konnektivität eröffnet der COM-HPC-Standard Entwicklern innovativer Designs neue Horizonte in Bezug auf Datendurchsatz, I/O-Bandbreite und Leistungsdichte, die mit COM Express nicht erreicht werden können. congatec</w:t>
      </w:r>
      <w:r>
        <w:rPr>
          <w:rFonts w:cs="Arial"/>
          <w:szCs w:val="22"/>
        </w:rPr>
        <w:t>‘</w:t>
      </w:r>
      <w:r w:rsidRPr="00BF15B4">
        <w:rPr>
          <w:rFonts w:cs="Arial"/>
          <w:szCs w:val="22"/>
        </w:rPr>
        <w:t xml:space="preserve">s COM Express 3.1-konforme Module mit Intel Core Prozessoren der 13. Generation tragen </w:t>
      </w:r>
      <w:r>
        <w:rPr>
          <w:rFonts w:cs="Arial"/>
          <w:szCs w:val="22"/>
        </w:rPr>
        <w:t>hingegen</w:t>
      </w:r>
      <w:r w:rsidRPr="00BF15B4">
        <w:rPr>
          <w:rFonts w:cs="Arial"/>
          <w:szCs w:val="22"/>
        </w:rPr>
        <w:t xml:space="preserve"> vor allem dazu bei, Investitionen in bestehende OEM-Designs zu sichern, indem sie beispielsweise Upgrade-Optionen für mehr Datendurchsatz dank PCIe Gen 4-Unterstützung bieten.</w:t>
      </w:r>
    </w:p>
    <w:p w14:paraId="43AE07B8" w14:textId="77777777" w:rsidR="00BF15B4" w:rsidRPr="00BF15B4" w:rsidRDefault="00BF15B4" w:rsidP="00BF15B4">
      <w:pPr>
        <w:rPr>
          <w:rFonts w:cs="Arial"/>
          <w:szCs w:val="22"/>
        </w:rPr>
      </w:pPr>
    </w:p>
    <w:p w14:paraId="066AEB66" w14:textId="405C3F0C" w:rsidR="00BF15B4" w:rsidRPr="00BF15B4" w:rsidRDefault="00BF15B4" w:rsidP="00BF15B4">
      <w:pPr>
        <w:rPr>
          <w:rFonts w:cs="Arial"/>
          <w:szCs w:val="22"/>
        </w:rPr>
      </w:pPr>
      <w:r w:rsidRPr="00BF15B4">
        <w:rPr>
          <w:rFonts w:cs="Arial"/>
          <w:szCs w:val="22"/>
        </w:rPr>
        <w:t xml:space="preserve">Der Formfaktor COM-HPC Mini adressiert in erster Linie ultrakompakte Hochleistungsdesigns wie </w:t>
      </w:r>
      <w:r>
        <w:rPr>
          <w:rFonts w:cs="Arial"/>
          <w:szCs w:val="22"/>
        </w:rPr>
        <w:t>Hutschienen</w:t>
      </w:r>
      <w:r w:rsidRPr="00BF15B4">
        <w:rPr>
          <w:rFonts w:cs="Arial"/>
          <w:szCs w:val="22"/>
        </w:rPr>
        <w:t xml:space="preserve">-PCs oder robuste Handhelds und Tablets. COM-HPC Mini löst aber auch den gordischen Knoten, mit dem Entwickler von ultrakompakten COM Express Systemen konfrontiert waren, wenn sie auf COM-HPC umsteigen wollten, um die neuesten Schnittstellentechnologien nutzen zu können. Der bisher kleinste COM-HPC Footprint </w:t>
      </w:r>
      <w:r w:rsidR="00505E54">
        <w:rPr>
          <w:rFonts w:cs="Arial"/>
          <w:szCs w:val="22"/>
        </w:rPr>
        <w:t>–</w:t>
      </w:r>
      <w:r w:rsidRPr="00BF15B4">
        <w:rPr>
          <w:rFonts w:cs="Arial"/>
          <w:szCs w:val="22"/>
        </w:rPr>
        <w:t xml:space="preserve"> COM-HPC Size A </w:t>
      </w:r>
      <w:r w:rsidR="00505E54">
        <w:rPr>
          <w:rFonts w:cs="Arial"/>
          <w:szCs w:val="22"/>
        </w:rPr>
        <w:t>–</w:t>
      </w:r>
      <w:r w:rsidRPr="00BF15B4">
        <w:rPr>
          <w:rFonts w:cs="Arial"/>
          <w:szCs w:val="22"/>
        </w:rPr>
        <w:t xml:space="preserve"> ließ dies nicht zu: Mit 95x120 mm (11.400 mm²) ist sie fast 32% größer als der COM Express Compact Formfaktor, der 95x95 mm (9.025 mm²) misst. Das sind 25 mm zu viel, um bestehende COM Express Designs auf COM-HPC zu migrieren. Da COM Express Compact der am weitesten verbreitete COM Express-Formfaktor ist und nur im High-End-Bereich derzeit noch der noch größere COM Express Basic-Formfaktor verwendet wird, sahen sich viele Entwickler mit erheblichen Herausforderungen konfrontiert </w:t>
      </w:r>
      <w:r w:rsidR="00735CE8">
        <w:rPr>
          <w:rFonts w:cs="Arial"/>
          <w:szCs w:val="22"/>
        </w:rPr>
        <w:t>–</w:t>
      </w:r>
      <w:r w:rsidRPr="00BF15B4">
        <w:rPr>
          <w:rFonts w:cs="Arial"/>
          <w:szCs w:val="22"/>
        </w:rPr>
        <w:t xml:space="preserve"> allein schon </w:t>
      </w:r>
      <w:r w:rsidR="00505E54">
        <w:rPr>
          <w:rFonts w:cs="Arial"/>
          <w:szCs w:val="22"/>
        </w:rPr>
        <w:t>mit Blick</w:t>
      </w:r>
      <w:r w:rsidRPr="00BF15B4">
        <w:rPr>
          <w:rFonts w:cs="Arial"/>
          <w:szCs w:val="22"/>
        </w:rPr>
        <w:t xml:space="preserve"> auf die Abmessungen des Systemdesigns. </w:t>
      </w:r>
      <w:r w:rsidR="00505E54">
        <w:rPr>
          <w:rFonts w:cs="Arial"/>
          <w:szCs w:val="22"/>
        </w:rPr>
        <w:t>K</w:t>
      </w:r>
      <w:r w:rsidRPr="00BF15B4">
        <w:rPr>
          <w:rFonts w:cs="Arial"/>
          <w:szCs w:val="22"/>
        </w:rPr>
        <w:t xml:space="preserve">leiner ist </w:t>
      </w:r>
      <w:r w:rsidR="00505E54">
        <w:rPr>
          <w:rFonts w:cs="Arial"/>
          <w:szCs w:val="22"/>
        </w:rPr>
        <w:t xml:space="preserve">jedoch </w:t>
      </w:r>
      <w:r w:rsidRPr="00BF15B4">
        <w:rPr>
          <w:rFonts w:cs="Arial"/>
          <w:szCs w:val="22"/>
        </w:rPr>
        <w:t>immer möglich. Deshalb ist COM-HPC Mini mit seinen 95x60 mm ein echter Befreiungsschlag, der insbesondere für die vielen ultrakompakten Systemdesigns ganz neue Hochleistungsperspektiven eröffnet.</w:t>
      </w:r>
    </w:p>
    <w:p w14:paraId="4ED55B74" w14:textId="77777777" w:rsidR="00BF15B4" w:rsidRPr="00BF15B4" w:rsidRDefault="00BF15B4" w:rsidP="00BF15B4">
      <w:pPr>
        <w:rPr>
          <w:rFonts w:cs="Arial"/>
          <w:szCs w:val="22"/>
        </w:rPr>
      </w:pPr>
    </w:p>
    <w:p w14:paraId="24545D0A" w14:textId="2959D079" w:rsidR="00467E79" w:rsidRPr="008E613C" w:rsidRDefault="00BF15B4" w:rsidP="00BF15B4">
      <w:pPr>
        <w:rPr>
          <w:rFonts w:ascii="Calibri" w:hAnsi="Calibri"/>
          <w:kern w:val="0"/>
          <w:szCs w:val="22"/>
          <w:lang w:eastAsia="en-US"/>
        </w:rPr>
      </w:pPr>
      <w:r w:rsidRPr="00BF15B4">
        <w:rPr>
          <w:rFonts w:cs="Arial"/>
          <w:szCs w:val="22"/>
        </w:rPr>
        <w:lastRenderedPageBreak/>
        <w:t xml:space="preserve">Weitere Informationen zu COM-HPC und dem neuen COM-HPC Mini Formfaktor finden Sie unter: </w:t>
      </w:r>
      <w:hyperlink r:id="rId8" w:history="1">
        <w:r w:rsidR="00B66F1D" w:rsidRPr="00FA1708">
          <w:rPr>
            <w:rStyle w:val="Hyperlink"/>
          </w:rPr>
          <w:t>https://www.congatec.com/de/technologien/com-hpc-mini/</w:t>
        </w:r>
      </w:hyperlink>
      <w:r w:rsidR="00B66F1D">
        <w:t xml:space="preserve"> </w:t>
      </w:r>
    </w:p>
    <w:p w14:paraId="538209BF" w14:textId="7777777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68F772F5" w14:textId="77777777" w:rsidR="00467E79" w:rsidRPr="009C4B5D" w:rsidRDefault="00467E79" w:rsidP="00467E79">
      <w:pPr>
        <w:pStyle w:val="Standard1"/>
        <w:ind w:right="283"/>
        <w:rPr>
          <w:rFonts w:ascii="Arial" w:hAnsi="Arial" w:cs="Arial"/>
          <w:b/>
          <w:bCs/>
          <w:sz w:val="16"/>
          <w:szCs w:val="16"/>
        </w:rPr>
      </w:pPr>
      <w:r w:rsidRPr="009C4B5D">
        <w:rPr>
          <w:rFonts w:ascii="Arial" w:hAnsi="Arial" w:cs="Arial"/>
          <w:b/>
          <w:bCs/>
          <w:sz w:val="16"/>
          <w:szCs w:val="16"/>
        </w:rPr>
        <w:t>Über congatec</w:t>
      </w:r>
    </w:p>
    <w:p w14:paraId="78020D0C" w14:textId="63D1EF86" w:rsidR="00467E79" w:rsidRPr="009C4B5D" w:rsidRDefault="00467E79" w:rsidP="00467E79">
      <w:pPr>
        <w:pStyle w:val="Standard1"/>
        <w:rPr>
          <w:rFonts w:ascii="Arial" w:hAnsi="Arial" w:cs="Arial"/>
          <w:sz w:val="16"/>
          <w:szCs w:val="16"/>
        </w:rPr>
      </w:pPr>
      <w:r w:rsidRPr="009C4B5D">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9" w:history="1">
        <w:r w:rsidRPr="009C4B5D">
          <w:rPr>
            <w:rStyle w:val="Hyperlink"/>
            <w:rFonts w:ascii="Arial" w:eastAsiaTheme="majorEastAsia" w:hAnsi="Arial" w:cs="Arial"/>
            <w:sz w:val="16"/>
            <w:szCs w:val="16"/>
          </w:rPr>
          <w:t>www.congatec.de</w:t>
        </w:r>
      </w:hyperlink>
      <w:r w:rsidRPr="009C4B5D">
        <w:rPr>
          <w:rFonts w:ascii="Arial" w:hAnsi="Arial" w:cs="Arial"/>
          <w:sz w:val="16"/>
          <w:szCs w:val="16"/>
        </w:rPr>
        <w:t xml:space="preserve"> oder bei </w:t>
      </w:r>
      <w:hyperlink r:id="rId10" w:history="1">
        <w:r w:rsidRPr="009C4B5D">
          <w:rPr>
            <w:rStyle w:val="Hyperlink"/>
            <w:rFonts w:ascii="Arial" w:eastAsiaTheme="majorEastAsia" w:hAnsi="Arial" w:cs="Arial"/>
            <w:sz w:val="16"/>
            <w:szCs w:val="16"/>
          </w:rPr>
          <w:t>LinkedIn</w:t>
        </w:r>
      </w:hyperlink>
      <w:r w:rsidRPr="009C4B5D">
        <w:rPr>
          <w:rFonts w:ascii="Arial" w:hAnsi="Arial" w:cs="Arial"/>
          <w:sz w:val="16"/>
          <w:szCs w:val="16"/>
        </w:rPr>
        <w:t xml:space="preserve">, </w:t>
      </w:r>
      <w:hyperlink r:id="rId11" w:history="1">
        <w:r w:rsidRPr="009C4B5D">
          <w:rPr>
            <w:rStyle w:val="Hyperlink"/>
            <w:rFonts w:ascii="Arial" w:eastAsiaTheme="majorEastAsia" w:hAnsi="Arial" w:cs="Arial"/>
            <w:sz w:val="16"/>
            <w:szCs w:val="16"/>
          </w:rPr>
          <w:t>Twitter</w:t>
        </w:r>
      </w:hyperlink>
      <w:r w:rsidRPr="009C4B5D">
        <w:rPr>
          <w:rFonts w:ascii="Arial" w:hAnsi="Arial" w:cs="Arial"/>
          <w:sz w:val="16"/>
          <w:szCs w:val="16"/>
        </w:rPr>
        <w:t xml:space="preserve"> und </w:t>
      </w:r>
      <w:hyperlink r:id="rId12" w:history="1">
        <w:r w:rsidRPr="009C4B5D">
          <w:rPr>
            <w:rStyle w:val="Hyperlink"/>
            <w:rFonts w:ascii="Arial" w:eastAsiaTheme="majorEastAsia" w:hAnsi="Arial" w:cs="Arial"/>
            <w:sz w:val="16"/>
            <w:szCs w:val="16"/>
          </w:rPr>
          <w:t>YouTube</w:t>
        </w:r>
      </w:hyperlink>
      <w:r w:rsidRPr="009C4B5D">
        <w:rPr>
          <w:rFonts w:ascii="Arial" w:hAnsi="Arial" w:cs="Arial"/>
          <w:sz w:val="16"/>
          <w:szCs w:val="16"/>
        </w:rPr>
        <w:t>.</w:t>
      </w:r>
    </w:p>
    <w:p w14:paraId="53753EAB" w14:textId="77777777" w:rsidR="00264B1C" w:rsidRPr="00264B1C" w:rsidRDefault="00264B1C" w:rsidP="00264B1C">
      <w:pPr>
        <w:rPr>
          <w:rFonts w:eastAsia="Arial" w:cs="Arial"/>
          <w:sz w:val="16"/>
          <w:szCs w:val="16"/>
        </w:rPr>
      </w:pPr>
    </w:p>
    <w:p w14:paraId="11927BFA" w14:textId="53F21756" w:rsidR="00467E79" w:rsidRPr="00264B1C" w:rsidRDefault="00264B1C" w:rsidP="00264B1C">
      <w:pPr>
        <w:pStyle w:val="Standard1"/>
        <w:rPr>
          <w:rFonts w:ascii="Arial" w:hAnsi="Arial" w:cs="Arial"/>
          <w:sz w:val="16"/>
          <w:szCs w:val="16"/>
        </w:rPr>
      </w:pPr>
      <w:r w:rsidRPr="00264B1C">
        <w:rPr>
          <w:rFonts w:ascii="Arial" w:hAnsi="Arial" w:cs="Arial"/>
          <w:sz w:val="16"/>
          <w:szCs w:val="16"/>
        </w:rPr>
        <w:t>Intel, das Intel Logo und andere Intel Marken sind Handelsmarken der Intel Corporation oder ihrer Tochtergesellschaften</w:t>
      </w:r>
    </w:p>
    <w:p w14:paraId="465F7BEA" w14:textId="77777777" w:rsidR="00C25460" w:rsidRDefault="00C25460" w:rsidP="00294514">
      <w:pPr>
        <w:pStyle w:val="Standard1"/>
        <w:snapToGrid w:val="0"/>
        <w:spacing w:line="276" w:lineRule="auto"/>
        <w:rPr>
          <w:rFonts w:ascii="Arial" w:hAnsi="Arial" w:cs="Arial"/>
          <w:b/>
          <w:sz w:val="22"/>
          <w:szCs w:val="22"/>
        </w:rPr>
      </w:pPr>
    </w:p>
    <w:p w14:paraId="4BAD84BE" w14:textId="29AF5513"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r w:rsidRPr="00264B1C">
        <w:rPr>
          <w:rFonts w:ascii="Arial" w:hAnsi="Arial" w:cs="Arial"/>
          <w:sz w:val="22"/>
          <w:szCs w:val="22"/>
        </w:rPr>
        <w:t>congatec</w:t>
      </w:r>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264B1C" w:rsidRDefault="00B66F1D" w:rsidP="00264B1C">
      <w:pPr>
        <w:pStyle w:val="Standard1"/>
        <w:rPr>
          <w:rStyle w:val="Hyperlink"/>
          <w:rFonts w:ascii="Arial" w:hAnsi="Arial" w:cs="Arial"/>
          <w:sz w:val="22"/>
          <w:szCs w:val="22"/>
          <w:lang w:val="en-US"/>
        </w:rPr>
      </w:pPr>
      <w:hyperlink r:id="rId13" w:history="1">
        <w:r w:rsidR="00294514" w:rsidRPr="00264B1C">
          <w:rPr>
            <w:rStyle w:val="Hyperlink"/>
            <w:rFonts w:ascii="Arial" w:hAnsi="Arial" w:cs="Arial"/>
            <w:sz w:val="22"/>
            <w:szCs w:val="22"/>
            <w:lang w:val="en-US"/>
          </w:rPr>
          <w:t>www.congatec.com</w:t>
        </w:r>
      </w:hyperlink>
    </w:p>
    <w:p w14:paraId="6DC199A3" w14:textId="77777777" w:rsidR="00294514" w:rsidRPr="00264B1C" w:rsidRDefault="00294514" w:rsidP="00264B1C">
      <w:pPr>
        <w:pStyle w:val="Standard1"/>
        <w:snapToGrid w:val="0"/>
        <w:rPr>
          <w:rFonts w:ascii="Arial" w:hAnsi="Arial" w:cs="Arial"/>
          <w:b/>
          <w:sz w:val="22"/>
          <w:szCs w:val="22"/>
          <w:lang w:val="en-US"/>
        </w:rPr>
      </w:pPr>
    </w:p>
    <w:p w14:paraId="2D7AE1CC" w14:textId="7CD0B520" w:rsidR="00294514" w:rsidRPr="00264B1C" w:rsidRDefault="00294514" w:rsidP="00264B1C">
      <w:pPr>
        <w:pStyle w:val="Standard1"/>
        <w:snapToGrid w:val="0"/>
        <w:rPr>
          <w:rFonts w:ascii="Arial" w:hAnsi="Arial" w:cs="Arial"/>
          <w:b/>
          <w:sz w:val="22"/>
          <w:szCs w:val="22"/>
          <w:lang w:val="en-US"/>
        </w:rPr>
      </w:pPr>
      <w:proofErr w:type="spellStart"/>
      <w:r w:rsidRPr="00264B1C">
        <w:rPr>
          <w:rFonts w:ascii="Arial" w:hAnsi="Arial" w:cs="Arial"/>
          <w:b/>
          <w:sz w:val="22"/>
          <w:szCs w:val="22"/>
          <w:lang w:val="en-US"/>
        </w:rPr>
        <w:t>Pressekontakt</w:t>
      </w:r>
      <w:proofErr w:type="spellEnd"/>
      <w:r w:rsidRPr="00264B1C">
        <w:rPr>
          <w:rFonts w:ascii="Arial" w:hAnsi="Arial" w:cs="Arial"/>
          <w:b/>
          <w:sz w:val="22"/>
          <w:szCs w:val="22"/>
          <w:lang w:val="en-US"/>
        </w:rPr>
        <w:t xml:space="preserve"> congatec:</w:t>
      </w:r>
    </w:p>
    <w:p w14:paraId="5E350B46" w14:textId="77777777" w:rsidR="00294514" w:rsidRPr="00264B1C" w:rsidRDefault="00294514" w:rsidP="00264B1C">
      <w:pPr>
        <w:pStyle w:val="Standard1"/>
        <w:snapToGrid w:val="0"/>
        <w:rPr>
          <w:rFonts w:ascii="Arial" w:hAnsi="Arial" w:cs="Arial"/>
          <w:sz w:val="22"/>
          <w:szCs w:val="22"/>
          <w:u w:val="single"/>
          <w:lang w:val="en-US"/>
        </w:rPr>
      </w:pPr>
      <w:r w:rsidRPr="00264B1C">
        <w:rPr>
          <w:rFonts w:ascii="Arial" w:hAnsi="Arial" w:cs="Arial"/>
          <w:sz w:val="22"/>
          <w:szCs w:val="22"/>
          <w:lang w:val="en-US"/>
        </w:rPr>
        <w:t>congatec</w:t>
      </w:r>
    </w:p>
    <w:p w14:paraId="33FE772A" w14:textId="77777777" w:rsidR="00294514" w:rsidRPr="00264B1C" w:rsidRDefault="00294514" w:rsidP="00264B1C">
      <w:pPr>
        <w:pStyle w:val="Standard1"/>
        <w:snapToGrid w:val="0"/>
        <w:rPr>
          <w:rFonts w:ascii="Arial" w:hAnsi="Arial" w:cs="Arial"/>
          <w:b/>
          <w:sz w:val="22"/>
          <w:szCs w:val="22"/>
          <w:u w:val="single"/>
          <w:lang w:val="en-US"/>
        </w:rPr>
      </w:pPr>
      <w:r w:rsidRPr="00264B1C">
        <w:rPr>
          <w:rFonts w:ascii="Arial" w:hAnsi="Arial" w:cs="Arial"/>
          <w:sz w:val="22"/>
          <w:szCs w:val="22"/>
          <w:lang w:val="en-US"/>
        </w:rPr>
        <w:t>Christof Wilde</w:t>
      </w:r>
    </w:p>
    <w:p w14:paraId="442E4DF7" w14:textId="77777777" w:rsidR="00294514" w:rsidRPr="00A16B0F" w:rsidRDefault="00294514" w:rsidP="00264B1C">
      <w:pPr>
        <w:pStyle w:val="Standard1"/>
        <w:snapToGrid w:val="0"/>
        <w:rPr>
          <w:rFonts w:ascii="Arial" w:hAnsi="Arial" w:cs="Arial"/>
          <w:b/>
          <w:sz w:val="22"/>
          <w:szCs w:val="22"/>
          <w:u w:val="single"/>
        </w:rPr>
      </w:pPr>
      <w:r w:rsidRPr="00A16B0F">
        <w:rPr>
          <w:rFonts w:ascii="Arial" w:hAnsi="Arial" w:cs="Arial"/>
          <w:sz w:val="22"/>
          <w:szCs w:val="22"/>
        </w:rPr>
        <w:t>Telefon: +49-991-2700-2822</w:t>
      </w:r>
    </w:p>
    <w:p w14:paraId="3F71D00D" w14:textId="77777777" w:rsidR="00294514" w:rsidRPr="00A16B0F" w:rsidRDefault="00294514" w:rsidP="00264B1C">
      <w:pPr>
        <w:pStyle w:val="Standard1"/>
        <w:snapToGrid w:val="0"/>
        <w:rPr>
          <w:rStyle w:val="Hyperlink"/>
          <w:rFonts w:ascii="Arial" w:hAnsi="Arial" w:cs="Arial"/>
          <w:sz w:val="22"/>
          <w:szCs w:val="22"/>
        </w:rPr>
      </w:pPr>
      <w:r w:rsidRPr="00A16B0F">
        <w:rPr>
          <w:rStyle w:val="Hyperlink"/>
          <w:rFonts w:ascii="Arial" w:hAnsi="Arial" w:cs="Arial"/>
          <w:sz w:val="22"/>
          <w:szCs w:val="22"/>
        </w:rPr>
        <w:t xml:space="preserve">christof.wilde@congatec.com </w:t>
      </w:r>
    </w:p>
    <w:p w14:paraId="217C028F" w14:textId="54A94534" w:rsidR="00294514" w:rsidRPr="00A16B0F" w:rsidRDefault="00294514" w:rsidP="00264B1C">
      <w:pPr>
        <w:pStyle w:val="Standard1"/>
        <w:snapToGrid w:val="0"/>
        <w:rPr>
          <w:rStyle w:val="Hyperlink"/>
          <w:rFonts w:ascii="Arial" w:hAnsi="Arial" w:cs="Arial"/>
          <w:sz w:val="22"/>
          <w:szCs w:val="22"/>
        </w:rPr>
      </w:pPr>
    </w:p>
    <w:p w14:paraId="00062581" w14:textId="1D8314FF"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Pressekontakt Agentur:</w:t>
      </w:r>
    </w:p>
    <w:p w14:paraId="06D967E2"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SAMS Network</w:t>
      </w:r>
    </w:p>
    <w:p w14:paraId="5D730E69"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Michael Hennen</w:t>
      </w:r>
    </w:p>
    <w:p w14:paraId="21FCBA51" w14:textId="77777777" w:rsidR="00294514" w:rsidRPr="00264B1C" w:rsidRDefault="00294514" w:rsidP="00264B1C">
      <w:pPr>
        <w:pStyle w:val="Standard1"/>
        <w:snapToGrid w:val="0"/>
        <w:rPr>
          <w:rFonts w:ascii="Arial" w:hAnsi="Arial" w:cs="Arial"/>
          <w:sz w:val="22"/>
          <w:szCs w:val="22"/>
        </w:rPr>
      </w:pPr>
      <w:r w:rsidRPr="00264B1C">
        <w:rPr>
          <w:rFonts w:ascii="Arial" w:hAnsi="Arial" w:cs="Arial"/>
          <w:sz w:val="22"/>
          <w:szCs w:val="22"/>
        </w:rPr>
        <w:t>Telefon: +49-2405-4526720</w:t>
      </w:r>
    </w:p>
    <w:p w14:paraId="77847377" w14:textId="77777777" w:rsidR="00294514" w:rsidRPr="00264B1C" w:rsidRDefault="00B66F1D" w:rsidP="00264B1C">
      <w:pPr>
        <w:pStyle w:val="Standard1"/>
        <w:snapToGrid w:val="0"/>
        <w:rPr>
          <w:rFonts w:ascii="Arial" w:hAnsi="Arial" w:cs="Arial"/>
          <w:sz w:val="22"/>
          <w:szCs w:val="22"/>
        </w:rPr>
      </w:pPr>
      <w:hyperlink r:id="rId14" w:history="1">
        <w:r w:rsidR="00294514" w:rsidRPr="00264B1C">
          <w:rPr>
            <w:rStyle w:val="Hyperlink"/>
            <w:rFonts w:ascii="Arial" w:hAnsi="Arial" w:cs="Arial"/>
            <w:sz w:val="22"/>
            <w:szCs w:val="22"/>
          </w:rPr>
          <w:t>congatec@sams-network.com</w:t>
        </w:r>
      </w:hyperlink>
      <w:r w:rsidR="00294514" w:rsidRPr="00264B1C">
        <w:rPr>
          <w:rFonts w:ascii="Arial" w:hAnsi="Arial" w:cs="Arial"/>
          <w:sz w:val="22"/>
          <w:szCs w:val="22"/>
        </w:rPr>
        <w:t xml:space="preserve"> </w:t>
      </w:r>
    </w:p>
    <w:p w14:paraId="436B95E0" w14:textId="2F4E855B" w:rsidR="00294514" w:rsidRPr="00264B1C" w:rsidRDefault="00B66F1D" w:rsidP="00264B1C">
      <w:pPr>
        <w:pStyle w:val="Standard1"/>
        <w:rPr>
          <w:rStyle w:val="Hyperlink"/>
          <w:rFonts w:ascii="Arial" w:hAnsi="Arial" w:cs="Arial"/>
          <w:sz w:val="22"/>
          <w:szCs w:val="22"/>
        </w:rPr>
      </w:pPr>
      <w:hyperlink r:id="rId15" w:history="1">
        <w:r w:rsidR="00294514" w:rsidRPr="00264B1C">
          <w:rPr>
            <w:rStyle w:val="Hyperlink"/>
            <w:rFonts w:ascii="Arial" w:hAnsi="Arial" w:cs="Arial"/>
            <w:sz w:val="22"/>
            <w:szCs w:val="22"/>
          </w:rPr>
          <w:t>www.sams-network.com</w:t>
        </w:r>
      </w:hyperlink>
    </w:p>
    <w:p w14:paraId="4CCBC859" w14:textId="77777777" w:rsidR="00294514" w:rsidRPr="00264B1C" w:rsidRDefault="00294514" w:rsidP="00264B1C">
      <w:pPr>
        <w:pStyle w:val="Standard1"/>
        <w:rPr>
          <w:rFonts w:ascii="Arial" w:eastAsia="Times New Roman" w:hAnsi="Arial" w:cs="Arial"/>
          <w:sz w:val="22"/>
          <w:szCs w:val="22"/>
        </w:rPr>
      </w:pPr>
    </w:p>
    <w:p w14:paraId="10AAFA3B" w14:textId="77777777" w:rsidR="00E574B4" w:rsidRPr="00264B1C" w:rsidRDefault="00E574B4" w:rsidP="00264B1C">
      <w:pPr>
        <w:spacing w:line="240" w:lineRule="auto"/>
        <w:rPr>
          <w:rFonts w:cs="Arial"/>
          <w:b/>
          <w:bCs/>
          <w:szCs w:val="22"/>
        </w:rPr>
      </w:pPr>
      <w:r w:rsidRPr="00264B1C">
        <w:rPr>
          <w:rFonts w:cs="Arial"/>
          <w:b/>
          <w:bCs/>
          <w:szCs w:val="22"/>
        </w:rPr>
        <w:t>Bitte senden Sie Beleghefte an:</w:t>
      </w:r>
    </w:p>
    <w:p w14:paraId="0A4E5D8D"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SAMS Network </w:t>
      </w:r>
    </w:p>
    <w:p w14:paraId="7B679737" w14:textId="77777777" w:rsidR="00E574B4" w:rsidRPr="00264B1C" w:rsidRDefault="00E574B4" w:rsidP="00264B1C">
      <w:pPr>
        <w:pStyle w:val="Standard1"/>
        <w:snapToGrid w:val="0"/>
        <w:rPr>
          <w:rFonts w:ascii="Arial" w:hAnsi="Arial" w:cs="Arial"/>
          <w:sz w:val="22"/>
          <w:szCs w:val="22"/>
          <w:lang w:val="en-US"/>
        </w:rPr>
      </w:pPr>
      <w:r w:rsidRPr="00264B1C">
        <w:rPr>
          <w:rFonts w:ascii="Arial" w:hAnsi="Arial" w:cs="Arial"/>
          <w:sz w:val="22"/>
          <w:szCs w:val="22"/>
          <w:lang w:val="en-US"/>
        </w:rPr>
        <w:t xml:space="preserve">Sales And Management Services </w:t>
      </w:r>
    </w:p>
    <w:p w14:paraId="502108E3"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Michael Hennen </w:t>
      </w:r>
    </w:p>
    <w:p w14:paraId="1E5EBDEA"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Zechenstraße 29 </w:t>
      </w:r>
    </w:p>
    <w:p w14:paraId="33A87E7E"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52146 Würselen </w:t>
      </w:r>
    </w:p>
    <w:p w14:paraId="6209825C" w14:textId="77777777" w:rsidR="00E574B4" w:rsidRPr="00264B1C" w:rsidRDefault="00E574B4" w:rsidP="00264B1C">
      <w:pPr>
        <w:pStyle w:val="Standard1"/>
        <w:snapToGrid w:val="0"/>
        <w:rPr>
          <w:rFonts w:ascii="Arial" w:hAnsi="Arial" w:cs="Arial"/>
          <w:sz w:val="22"/>
          <w:szCs w:val="22"/>
        </w:rPr>
      </w:pPr>
      <w:r w:rsidRPr="00264B1C">
        <w:rPr>
          <w:rFonts w:ascii="Arial" w:hAnsi="Arial" w:cs="Arial"/>
          <w:sz w:val="22"/>
          <w:szCs w:val="22"/>
        </w:rPr>
        <w:t xml:space="preserve">Germany </w:t>
      </w:r>
    </w:p>
    <w:p w14:paraId="21DAF46A" w14:textId="77777777" w:rsidR="00E574B4" w:rsidRPr="00264B1C" w:rsidRDefault="00E574B4" w:rsidP="00264B1C">
      <w:pPr>
        <w:spacing w:line="240" w:lineRule="auto"/>
        <w:rPr>
          <w:rFonts w:cs="Arial"/>
          <w:b/>
          <w:bCs/>
          <w:szCs w:val="22"/>
          <w:highlight w:val="yellow"/>
        </w:rPr>
      </w:pPr>
    </w:p>
    <w:p w14:paraId="67DF5D0C" w14:textId="77777777" w:rsidR="00E574B4" w:rsidRPr="00264B1C" w:rsidRDefault="00E574B4" w:rsidP="00264B1C">
      <w:pPr>
        <w:spacing w:line="240" w:lineRule="auto"/>
        <w:rPr>
          <w:rFonts w:cs="Arial"/>
          <w:b/>
          <w:bCs/>
          <w:szCs w:val="22"/>
        </w:rPr>
      </w:pPr>
      <w:r w:rsidRPr="00264B1C">
        <w:rPr>
          <w:rFonts w:cs="Arial"/>
          <w:b/>
          <w:bCs/>
          <w:szCs w:val="22"/>
        </w:rPr>
        <w:t>Links zu Online-Veröffentlichungen bitte an:</w:t>
      </w:r>
    </w:p>
    <w:p w14:paraId="064A6682" w14:textId="77777777" w:rsidR="00264B1C" w:rsidRPr="00AC7CDD" w:rsidRDefault="00B66F1D" w:rsidP="00264B1C">
      <w:pPr>
        <w:rPr>
          <w:rFonts w:cs="Arial"/>
          <w:szCs w:val="22"/>
        </w:rPr>
      </w:pPr>
      <w:hyperlink r:id="rId16" w:history="1">
        <w:r w:rsidR="00264B1C" w:rsidRPr="00AA5390">
          <w:rPr>
            <w:rStyle w:val="Hyperlink"/>
            <w:rFonts w:cs="Arial"/>
            <w:szCs w:val="22"/>
          </w:rPr>
          <w:t>office@sams-network.com</w:t>
        </w:r>
      </w:hyperlink>
    </w:p>
    <w:p w14:paraId="7F018DB1" w14:textId="0D6C1410" w:rsidR="00E574B4" w:rsidRPr="00264B1C" w:rsidRDefault="00E574B4" w:rsidP="00264B1C">
      <w:pPr>
        <w:spacing w:line="240" w:lineRule="auto"/>
        <w:rPr>
          <w:rFonts w:cs="Arial"/>
          <w:szCs w:val="22"/>
          <w:lang w:val="en-US"/>
        </w:rPr>
      </w:pPr>
    </w:p>
    <w:p w14:paraId="5DF4BEC3" w14:textId="77777777" w:rsidR="00294514" w:rsidRPr="009C4B5D" w:rsidRDefault="00294514" w:rsidP="009525F0">
      <w:pPr>
        <w:rPr>
          <w:rFonts w:eastAsia="Arial" w:cs="Arial"/>
          <w:sz w:val="16"/>
          <w:szCs w:val="16"/>
        </w:rPr>
      </w:pPr>
    </w:p>
    <w:sectPr w:rsidR="00294514" w:rsidRPr="009C4B5D" w:rsidSect="009C4B5D">
      <w:headerReference w:type="default" r:id="rId17"/>
      <w:footerReference w:type="default" r:id="rId1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14D4F" w14:textId="77777777" w:rsidR="00680509" w:rsidRDefault="00680509" w:rsidP="00680509">
      <w:pPr>
        <w:spacing w:line="240" w:lineRule="auto"/>
      </w:pPr>
      <w:r>
        <w:separator/>
      </w:r>
    </w:p>
  </w:endnote>
  <w:endnote w:type="continuationSeparator" w:id="0">
    <w:p w14:paraId="45F18E9D" w14:textId="77777777" w:rsidR="00680509" w:rsidRDefault="00680509"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5D23D" w14:textId="128606BF"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DBA63" w14:textId="77777777" w:rsidR="00680509" w:rsidRDefault="00680509" w:rsidP="00680509">
      <w:pPr>
        <w:spacing w:line="240" w:lineRule="auto"/>
      </w:pPr>
      <w:r>
        <w:separator/>
      </w:r>
    </w:p>
  </w:footnote>
  <w:footnote w:type="continuationSeparator" w:id="0">
    <w:p w14:paraId="176666E5" w14:textId="77777777" w:rsidR="00680509" w:rsidRDefault="00680509"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5565F"/>
    <w:rsid w:val="00061C51"/>
    <w:rsid w:val="000B5153"/>
    <w:rsid w:val="00165526"/>
    <w:rsid w:val="001B38FD"/>
    <w:rsid w:val="00264B1C"/>
    <w:rsid w:val="00294514"/>
    <w:rsid w:val="00315B89"/>
    <w:rsid w:val="0032083E"/>
    <w:rsid w:val="00363127"/>
    <w:rsid w:val="00364232"/>
    <w:rsid w:val="00367F0C"/>
    <w:rsid w:val="003817B7"/>
    <w:rsid w:val="0039015B"/>
    <w:rsid w:val="00467E79"/>
    <w:rsid w:val="00496F60"/>
    <w:rsid w:val="004D74E3"/>
    <w:rsid w:val="00505E54"/>
    <w:rsid w:val="005322C6"/>
    <w:rsid w:val="00580984"/>
    <w:rsid w:val="00587B69"/>
    <w:rsid w:val="005C2300"/>
    <w:rsid w:val="006005CC"/>
    <w:rsid w:val="0064222F"/>
    <w:rsid w:val="006743A5"/>
    <w:rsid w:val="00680509"/>
    <w:rsid w:val="006B42B6"/>
    <w:rsid w:val="006B627C"/>
    <w:rsid w:val="006F1483"/>
    <w:rsid w:val="00727307"/>
    <w:rsid w:val="00735CE8"/>
    <w:rsid w:val="007709A4"/>
    <w:rsid w:val="00835D39"/>
    <w:rsid w:val="008E613C"/>
    <w:rsid w:val="009525F0"/>
    <w:rsid w:val="0098453A"/>
    <w:rsid w:val="00994A16"/>
    <w:rsid w:val="009A6FD3"/>
    <w:rsid w:val="009C4B5D"/>
    <w:rsid w:val="009D0A2B"/>
    <w:rsid w:val="00A16B0F"/>
    <w:rsid w:val="00A74067"/>
    <w:rsid w:val="00B54193"/>
    <w:rsid w:val="00B66036"/>
    <w:rsid w:val="00B66F1D"/>
    <w:rsid w:val="00B769E7"/>
    <w:rsid w:val="00BF15B4"/>
    <w:rsid w:val="00C25460"/>
    <w:rsid w:val="00C56015"/>
    <w:rsid w:val="00C61367"/>
    <w:rsid w:val="00C64155"/>
    <w:rsid w:val="00C745BB"/>
    <w:rsid w:val="00E574B4"/>
    <w:rsid w:val="00E76612"/>
    <w:rsid w:val="00ED62ED"/>
    <w:rsid w:val="00F015CF"/>
    <w:rsid w:val="00F12BD4"/>
    <w:rsid w:val="00F15830"/>
    <w:rsid w:val="00F205D4"/>
    <w:rsid w:val="00F85FD0"/>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0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atec.com/de/technologien/com-hpc-mini/" TargetMode="External"/><Relationship Id="rId13" Type="http://schemas.openxmlformats.org/officeDocument/2006/relationships/hyperlink" Target="http://www.congatec.com"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office@sams-network.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5" Type="http://schemas.openxmlformats.org/officeDocument/2006/relationships/endnotes" Target="endnotes.xml"/><Relationship Id="rId15" Type="http://schemas.openxmlformats.org/officeDocument/2006/relationships/hyperlink" Target="http://www.sams-network.com" TargetMode="External"/><Relationship Id="rId10"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14" Type="http://schemas.openxmlformats.org/officeDocument/2006/relationships/hyperlink" Target="mailto:congatec@sams-network.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6174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6</cp:revision>
  <dcterms:created xsi:type="dcterms:W3CDTF">2023-02-03T08:51:00Z</dcterms:created>
  <dcterms:modified xsi:type="dcterms:W3CDTF">2023-02-08T10:47:00Z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ies>
</file>