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7"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1634F36D" w14:textId="5A3837C6" w:rsidR="009D0A2B" w:rsidRDefault="00361C65" w:rsidP="004B78F1">
      <w:pPr>
        <w:rPr>
          <w:rFonts w:cs="Arial"/>
        </w:rPr>
      </w:pPr>
      <w:r w:rsidRPr="00361C65">
        <w:rPr>
          <w:rFonts w:cs="Arial"/>
        </w:rPr>
        <w:t>congatec erweitert sein Portfolio an COM-HPC Computer-on-Modules mit Intel Core Prozessor</w:t>
      </w:r>
      <w:r>
        <w:rPr>
          <w:rFonts w:cs="Arial"/>
        </w:rPr>
        <w:t>en</w:t>
      </w:r>
      <w:r w:rsidRPr="00361C65">
        <w:rPr>
          <w:rFonts w:cs="Arial"/>
        </w:rPr>
        <w:t xml:space="preserve"> der 13. Generation um High-End-Varianten mit LGA-Sockel</w:t>
      </w:r>
    </w:p>
    <w:p w14:paraId="17E6A5DD" w14:textId="77777777" w:rsidR="00361C65" w:rsidRPr="009C4B5D" w:rsidRDefault="00361C65" w:rsidP="00F015CF">
      <w:pPr>
        <w:spacing w:line="240" w:lineRule="auto"/>
        <w:rPr>
          <w:rFonts w:cs="Arial"/>
        </w:rPr>
      </w:pPr>
    </w:p>
    <w:p w14:paraId="1AFC7745" w14:textId="0FAABB4F" w:rsidR="00B54193" w:rsidRDefault="00361C65" w:rsidP="00361C65">
      <w:pPr>
        <w:pStyle w:val="berschrift1"/>
        <w:spacing w:line="240" w:lineRule="auto"/>
        <w:rPr>
          <w:rFonts w:cs="Arial"/>
        </w:rPr>
      </w:pPr>
      <w:r w:rsidRPr="00361C65">
        <w:rPr>
          <w:rFonts w:cs="Arial"/>
        </w:rPr>
        <w:t>Der ultimative Leistungsschub, auf den konsolidierte Edge-</w:t>
      </w:r>
      <w:r w:rsidR="00D122F7">
        <w:rPr>
          <w:rFonts w:cs="Arial"/>
        </w:rPr>
        <w:t>Applikationen</w:t>
      </w:r>
      <w:r w:rsidRPr="00361C65">
        <w:rPr>
          <w:rFonts w:cs="Arial"/>
        </w:rPr>
        <w:t xml:space="preserve"> gewartet haben</w:t>
      </w:r>
    </w:p>
    <w:p w14:paraId="72DF54EB" w14:textId="67A6DDA0" w:rsidR="00361C65" w:rsidRDefault="00361C65" w:rsidP="00361C65">
      <w:pPr>
        <w:rPr>
          <w:lang w:eastAsia="de-DE"/>
        </w:rPr>
      </w:pPr>
    </w:p>
    <w:p w14:paraId="07912031" w14:textId="07FFA231" w:rsidR="00C62195" w:rsidRPr="00361C65" w:rsidRDefault="00C62195" w:rsidP="00361C65">
      <w:pPr>
        <w:rPr>
          <w:lang w:eastAsia="de-DE"/>
        </w:rPr>
      </w:pPr>
      <w:r>
        <w:rPr>
          <w:noProof/>
          <w:lang w:eastAsia="de-DE"/>
        </w:rPr>
        <w:drawing>
          <wp:inline distT="0" distB="0" distL="0" distR="0" wp14:anchorId="0FD88238" wp14:editId="33380AB5">
            <wp:extent cx="5486400" cy="3657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79AEF837" w14:textId="3BB4D86E" w:rsidR="00361C65" w:rsidRDefault="00B54193" w:rsidP="00361C65">
      <w:pPr>
        <w:rPr>
          <w:rFonts w:cs="Arial"/>
          <w:szCs w:val="22"/>
        </w:rPr>
      </w:pPr>
      <w:r w:rsidRPr="00F15830">
        <w:rPr>
          <w:rFonts w:cs="Arial"/>
          <w:b/>
          <w:szCs w:val="22"/>
        </w:rPr>
        <w:t xml:space="preserve">Deggendorf, </w:t>
      </w:r>
      <w:r w:rsidR="00361C65">
        <w:rPr>
          <w:rFonts w:cs="Arial"/>
          <w:b/>
          <w:szCs w:val="22"/>
        </w:rPr>
        <w:t>1</w:t>
      </w:r>
      <w:r w:rsidR="00F140EF">
        <w:rPr>
          <w:rFonts w:cs="Arial"/>
          <w:b/>
          <w:szCs w:val="22"/>
        </w:rPr>
        <w:t>9</w:t>
      </w:r>
      <w:r w:rsidRPr="00F15830">
        <w:rPr>
          <w:rFonts w:cs="Arial"/>
          <w:b/>
          <w:szCs w:val="22"/>
        </w:rPr>
        <w:t xml:space="preserve">. </w:t>
      </w:r>
      <w:r w:rsidR="00361C65">
        <w:rPr>
          <w:rFonts w:cs="Arial"/>
          <w:b/>
          <w:szCs w:val="22"/>
        </w:rPr>
        <w:t xml:space="preserve">Januar </w:t>
      </w:r>
      <w:r w:rsidRPr="00F15830">
        <w:rPr>
          <w:rFonts w:cs="Arial"/>
          <w:b/>
          <w:szCs w:val="22"/>
        </w:rPr>
        <w:t>202</w:t>
      </w:r>
      <w:r w:rsidR="00361C65">
        <w:rPr>
          <w:rFonts w:cs="Arial"/>
          <w:b/>
          <w:szCs w:val="22"/>
        </w:rPr>
        <w:t>3</w:t>
      </w:r>
      <w:r w:rsidRPr="00F15830">
        <w:rPr>
          <w:rFonts w:cs="Arial"/>
          <w:b/>
          <w:szCs w:val="22"/>
        </w:rPr>
        <w:t xml:space="preserve"> * *</w:t>
      </w:r>
      <w:r w:rsidRPr="00F15830">
        <w:rPr>
          <w:rFonts w:cs="Arial"/>
          <w:szCs w:val="22"/>
        </w:rPr>
        <w:t xml:space="preserve"> * </w:t>
      </w:r>
      <w:r w:rsidR="00361C65" w:rsidRPr="00361C65">
        <w:rPr>
          <w:rFonts w:cs="Arial"/>
          <w:szCs w:val="22"/>
        </w:rPr>
        <w:t xml:space="preserve">congatec </w:t>
      </w:r>
      <w:r w:rsidR="00361C65">
        <w:rPr>
          <w:rFonts w:cs="Arial"/>
          <w:szCs w:val="22"/>
        </w:rPr>
        <w:t>–</w:t>
      </w:r>
      <w:r w:rsidR="00361C65" w:rsidRPr="00361C65">
        <w:rPr>
          <w:rFonts w:cs="Arial"/>
          <w:szCs w:val="22"/>
        </w:rPr>
        <w:t xml:space="preserve"> ein führender Anbieter von Embedded- und Edge-Computing-Technologien </w:t>
      </w:r>
      <w:r w:rsidR="00361C65">
        <w:rPr>
          <w:rFonts w:cs="Arial"/>
          <w:szCs w:val="22"/>
        </w:rPr>
        <w:t>–</w:t>
      </w:r>
      <w:r w:rsidR="00361C65" w:rsidRPr="00361C65">
        <w:rPr>
          <w:rFonts w:cs="Arial"/>
          <w:szCs w:val="22"/>
        </w:rPr>
        <w:t xml:space="preserve"> kündigt die Verfügbarkeit </w:t>
      </w:r>
      <w:r w:rsidR="00361C65">
        <w:rPr>
          <w:rFonts w:cs="Arial"/>
          <w:szCs w:val="22"/>
        </w:rPr>
        <w:t>neuer</w:t>
      </w:r>
      <w:r w:rsidR="00361C65" w:rsidRPr="00361C65">
        <w:rPr>
          <w:rFonts w:cs="Arial"/>
          <w:szCs w:val="22"/>
        </w:rPr>
        <w:t xml:space="preserve"> COM-HPC Client Computer-on-Modules </w:t>
      </w:r>
      <w:r w:rsidR="00361C65">
        <w:rPr>
          <w:rFonts w:cs="Arial"/>
          <w:szCs w:val="22"/>
        </w:rPr>
        <w:t>auf Basis der</w:t>
      </w:r>
      <w:r w:rsidR="00361C65" w:rsidRPr="00361C65">
        <w:rPr>
          <w:rFonts w:cs="Arial"/>
          <w:szCs w:val="22"/>
        </w:rPr>
        <w:t xml:space="preserve"> High-End-</w:t>
      </w:r>
      <w:r w:rsidR="00361C65">
        <w:rPr>
          <w:rFonts w:cs="Arial"/>
          <w:szCs w:val="22"/>
        </w:rPr>
        <w:t>V</w:t>
      </w:r>
      <w:r w:rsidR="00361C65" w:rsidRPr="00361C65">
        <w:rPr>
          <w:rFonts w:cs="Arial"/>
          <w:szCs w:val="22"/>
        </w:rPr>
        <w:t>arianten der 13</w:t>
      </w:r>
      <w:r w:rsidR="00361C65">
        <w:rPr>
          <w:rFonts w:cs="Arial"/>
          <w:szCs w:val="22"/>
        </w:rPr>
        <w:t>.</w:t>
      </w:r>
      <w:r w:rsidR="00361C65" w:rsidRPr="00361C65">
        <w:rPr>
          <w:rFonts w:cs="Arial"/>
          <w:szCs w:val="22"/>
        </w:rPr>
        <w:t xml:space="preserve"> Intel Core Prozessor</w:t>
      </w:r>
      <w:r w:rsidR="00361C65">
        <w:rPr>
          <w:rFonts w:cs="Arial"/>
          <w:szCs w:val="22"/>
        </w:rPr>
        <w:t>generation</w:t>
      </w:r>
      <w:r w:rsidR="00361C65" w:rsidRPr="00361C65">
        <w:rPr>
          <w:rFonts w:cs="Arial"/>
          <w:szCs w:val="22"/>
        </w:rPr>
        <w:t xml:space="preserve"> </w:t>
      </w:r>
      <w:r w:rsidR="00361C65">
        <w:rPr>
          <w:rFonts w:cs="Arial"/>
          <w:szCs w:val="22"/>
        </w:rPr>
        <w:t>an</w:t>
      </w:r>
      <w:r w:rsidR="00361C65" w:rsidRPr="00361C65">
        <w:rPr>
          <w:rFonts w:cs="Arial"/>
          <w:szCs w:val="22"/>
        </w:rPr>
        <w:t xml:space="preserve">. </w:t>
      </w:r>
      <w:r w:rsidR="00361C65">
        <w:rPr>
          <w:rFonts w:cs="Arial"/>
          <w:szCs w:val="22"/>
        </w:rPr>
        <w:t>Der Launch</w:t>
      </w:r>
      <w:r w:rsidR="00361C65" w:rsidRPr="00361C65">
        <w:rPr>
          <w:rFonts w:cs="Arial"/>
          <w:szCs w:val="22"/>
        </w:rPr>
        <w:t xml:space="preserve"> </w:t>
      </w:r>
      <w:r w:rsidR="00361C65">
        <w:rPr>
          <w:rFonts w:cs="Arial"/>
          <w:szCs w:val="22"/>
        </w:rPr>
        <w:t>erweitert d</w:t>
      </w:r>
      <w:r w:rsidR="00361C65" w:rsidRPr="00361C65">
        <w:rPr>
          <w:rFonts w:cs="Arial"/>
          <w:szCs w:val="22"/>
        </w:rPr>
        <w:t xml:space="preserve">as Portfolio </w:t>
      </w:r>
      <w:r w:rsidR="00D54A03">
        <w:rPr>
          <w:rFonts w:cs="Arial"/>
          <w:szCs w:val="22"/>
        </w:rPr>
        <w:t>der</w:t>
      </w:r>
      <w:r w:rsidR="00361C65" w:rsidRPr="00361C65">
        <w:rPr>
          <w:rFonts w:cs="Arial"/>
          <w:szCs w:val="22"/>
        </w:rPr>
        <w:t xml:space="preserve"> </w:t>
      </w:r>
      <w:r w:rsidR="00D54A03" w:rsidRPr="00361C65">
        <w:rPr>
          <w:rFonts w:cs="Arial"/>
          <w:szCs w:val="22"/>
        </w:rPr>
        <w:t>bereits verfügbare</w:t>
      </w:r>
      <w:r w:rsidR="00D54A03">
        <w:rPr>
          <w:rFonts w:cs="Arial"/>
          <w:szCs w:val="22"/>
        </w:rPr>
        <w:t>n</w:t>
      </w:r>
      <w:r w:rsidR="00D54A03" w:rsidRPr="00361C65">
        <w:rPr>
          <w:rFonts w:cs="Arial"/>
          <w:szCs w:val="22"/>
        </w:rPr>
        <w:t xml:space="preserve"> </w:t>
      </w:r>
      <w:r w:rsidR="00D122F7">
        <w:rPr>
          <w:rFonts w:cs="Arial"/>
          <w:szCs w:val="22"/>
        </w:rPr>
        <w:t>COM-HPC-</w:t>
      </w:r>
      <w:r w:rsidR="00361C65" w:rsidRPr="00361C65">
        <w:rPr>
          <w:rFonts w:cs="Arial"/>
          <w:szCs w:val="22"/>
        </w:rPr>
        <w:t>Hochleistungsmodule mit gelöteten Prozessoren um die noch leistungsfähigeren gesockelten Varianten dieser Prozessorgeneration. D</w:t>
      </w:r>
      <w:r w:rsidR="009749F4">
        <w:rPr>
          <w:rFonts w:cs="Arial"/>
          <w:szCs w:val="22"/>
        </w:rPr>
        <w:t>ie</w:t>
      </w:r>
      <w:r w:rsidR="00361C65" w:rsidRPr="00361C65">
        <w:rPr>
          <w:rFonts w:cs="Arial"/>
          <w:szCs w:val="22"/>
        </w:rPr>
        <w:t xml:space="preserve"> neue</w:t>
      </w:r>
      <w:r w:rsidR="009749F4">
        <w:rPr>
          <w:rFonts w:cs="Arial"/>
          <w:szCs w:val="22"/>
        </w:rPr>
        <w:t>n</w:t>
      </w:r>
      <w:r w:rsidR="00361C65" w:rsidRPr="00361C65">
        <w:rPr>
          <w:rFonts w:cs="Arial"/>
          <w:szCs w:val="22"/>
        </w:rPr>
        <w:t xml:space="preserve"> conga-HPC/cRLS Computer-on-Module</w:t>
      </w:r>
      <w:r w:rsidR="009749F4">
        <w:rPr>
          <w:rFonts w:cs="Arial"/>
          <w:szCs w:val="22"/>
        </w:rPr>
        <w:t>s</w:t>
      </w:r>
      <w:r w:rsidR="00361C65" w:rsidRPr="00361C65">
        <w:rPr>
          <w:rFonts w:cs="Arial"/>
          <w:szCs w:val="22"/>
        </w:rPr>
        <w:t xml:space="preserve"> im COM-HPC Size C Formfaktor (120x160mm) adressier</w:t>
      </w:r>
      <w:r w:rsidR="009749F4">
        <w:rPr>
          <w:rFonts w:cs="Arial"/>
          <w:szCs w:val="22"/>
        </w:rPr>
        <w:t>en</w:t>
      </w:r>
      <w:r w:rsidR="00361C65" w:rsidRPr="00361C65">
        <w:rPr>
          <w:rFonts w:cs="Arial"/>
          <w:szCs w:val="22"/>
        </w:rPr>
        <w:t xml:space="preserve"> Anwendungsbereiche, die besonders herausragende Multi-Core- und Multi-Thread-Performance, große Caches und enorme </w:t>
      </w:r>
      <w:r w:rsidR="00D54A03">
        <w:rPr>
          <w:rFonts w:cs="Arial"/>
          <w:szCs w:val="22"/>
        </w:rPr>
        <w:t>Arbeitsspeicher</w:t>
      </w:r>
      <w:r w:rsidR="00361C65" w:rsidRPr="00361C65">
        <w:rPr>
          <w:rFonts w:cs="Arial"/>
          <w:szCs w:val="22"/>
        </w:rPr>
        <w:t>kapazitäten in Kombination mit hoher Bandbreite und fortschrittlicher I/O-Technologie erfordern. Zielmärkte sind leistungshungrige Industrie-, Medizin- und Edge-</w:t>
      </w:r>
      <w:r w:rsidR="00D54A03">
        <w:rPr>
          <w:rFonts w:cs="Arial"/>
          <w:szCs w:val="22"/>
        </w:rPr>
        <w:t>Applikationen</w:t>
      </w:r>
      <w:r w:rsidR="00361C65" w:rsidRPr="00361C65">
        <w:rPr>
          <w:rFonts w:cs="Arial"/>
          <w:szCs w:val="22"/>
        </w:rPr>
        <w:t xml:space="preserve"> mit künstlicher Intelligenz (KI) und maschinellem Lernen (ML) sowie alle Arten von Embedded- und Edge-</w:t>
      </w:r>
      <w:r w:rsidR="00361C65" w:rsidRPr="00361C65">
        <w:rPr>
          <w:rFonts w:cs="Arial"/>
          <w:szCs w:val="22"/>
        </w:rPr>
        <w:lastRenderedPageBreak/>
        <w:t>Computing-Lösungen mit Workload-Konsolidierung, für die congatec auch Echtzeit-Hypervisor-Technologien von Real-Time Systems unterstützt.</w:t>
      </w:r>
    </w:p>
    <w:p w14:paraId="45292E15" w14:textId="77777777" w:rsidR="00361C65" w:rsidRPr="00361C65" w:rsidRDefault="00361C65" w:rsidP="00361C65">
      <w:pPr>
        <w:rPr>
          <w:rFonts w:cs="Arial"/>
          <w:szCs w:val="22"/>
        </w:rPr>
      </w:pPr>
    </w:p>
    <w:p w14:paraId="48755FB3" w14:textId="2B8FAEFB" w:rsidR="00361C65" w:rsidRDefault="00361C65" w:rsidP="00361C65">
      <w:pPr>
        <w:rPr>
          <w:rFonts w:cs="Arial"/>
          <w:szCs w:val="22"/>
        </w:rPr>
      </w:pPr>
      <w:r>
        <w:rPr>
          <w:rFonts w:cs="Arial"/>
          <w:szCs w:val="22"/>
        </w:rPr>
        <w:t>„</w:t>
      </w:r>
      <w:r w:rsidR="001A66FE">
        <w:rPr>
          <w:rFonts w:cs="Arial"/>
          <w:szCs w:val="22"/>
        </w:rPr>
        <w:t xml:space="preserve">Mit </w:t>
      </w:r>
      <w:r w:rsidR="003E0A20">
        <w:rPr>
          <w:rFonts w:cs="Arial"/>
          <w:szCs w:val="22"/>
        </w:rPr>
        <w:t>derzeit</w:t>
      </w:r>
      <w:r w:rsidR="009616E2">
        <w:rPr>
          <w:rFonts w:cs="Arial"/>
          <w:szCs w:val="22"/>
        </w:rPr>
        <w:t xml:space="preserve"> </w:t>
      </w:r>
      <w:r w:rsidR="00D54A03" w:rsidRPr="00211409">
        <w:rPr>
          <w:rFonts w:cs="Arial"/>
          <w:szCs w:val="22"/>
        </w:rPr>
        <w:t xml:space="preserve">bis zu 8 Performance Cores und 16 Efficient Cores </w:t>
      </w:r>
      <w:r w:rsidR="001A66FE">
        <w:rPr>
          <w:rFonts w:cs="Arial"/>
          <w:szCs w:val="22"/>
        </w:rPr>
        <w:t xml:space="preserve">erweitern die </w:t>
      </w:r>
      <w:r w:rsidRPr="00211409">
        <w:rPr>
          <w:rFonts w:cs="Arial"/>
          <w:szCs w:val="22"/>
        </w:rPr>
        <w:t xml:space="preserve">gesockelten Varianten der 13. Intel Core Prozessorgeneration </w:t>
      </w:r>
      <w:r w:rsidR="00211409">
        <w:rPr>
          <w:rFonts w:cs="Arial"/>
          <w:szCs w:val="22"/>
        </w:rPr>
        <w:t xml:space="preserve">die Möglichkeiten unserer </w:t>
      </w:r>
      <w:r w:rsidR="00D54A03" w:rsidRPr="00211409">
        <w:rPr>
          <w:rFonts w:cs="Arial"/>
          <w:szCs w:val="22"/>
        </w:rPr>
        <w:t>COM-HPC Module</w:t>
      </w:r>
      <w:r w:rsidRPr="00211409">
        <w:rPr>
          <w:rFonts w:cs="Arial"/>
          <w:szCs w:val="22"/>
        </w:rPr>
        <w:t>, das Edge Computing mittels Workload-Konsolidierung noch performanter und effizienter zu gestalten“,</w:t>
      </w:r>
      <w:r w:rsidRPr="00361C65">
        <w:rPr>
          <w:rFonts w:cs="Arial"/>
          <w:szCs w:val="22"/>
        </w:rPr>
        <w:t xml:space="preserve"> erklärt Jürgen Jungbauer, Senior Product Line Manager bei congatec. IoT-</w:t>
      </w:r>
      <w:r w:rsidR="00B0577A">
        <w:rPr>
          <w:rFonts w:cs="Arial"/>
          <w:szCs w:val="22"/>
        </w:rPr>
        <w:t>ange</w:t>
      </w:r>
      <w:r w:rsidRPr="00361C65">
        <w:rPr>
          <w:rFonts w:cs="Arial"/>
          <w:szCs w:val="22"/>
        </w:rPr>
        <w:t xml:space="preserve">bundene Systeme haben viele </w:t>
      </w:r>
      <w:r w:rsidR="00B0577A">
        <w:rPr>
          <w:rFonts w:cs="Arial"/>
          <w:szCs w:val="22"/>
        </w:rPr>
        <w:t>Tasks</w:t>
      </w:r>
      <w:r w:rsidRPr="00361C65">
        <w:rPr>
          <w:rFonts w:cs="Arial"/>
          <w:szCs w:val="22"/>
        </w:rPr>
        <w:t xml:space="preserve"> parallel zu verarbeiten</w:t>
      </w:r>
      <w:r w:rsidR="00D54A03">
        <w:rPr>
          <w:rFonts w:cs="Arial"/>
          <w:szCs w:val="22"/>
        </w:rPr>
        <w:t>.</w:t>
      </w:r>
      <w:r w:rsidRPr="00361C65">
        <w:rPr>
          <w:rFonts w:cs="Arial"/>
          <w:szCs w:val="22"/>
        </w:rPr>
        <w:t xml:space="preserve"> </w:t>
      </w:r>
      <w:r w:rsidR="00D54A03">
        <w:rPr>
          <w:rFonts w:cs="Arial"/>
          <w:szCs w:val="22"/>
        </w:rPr>
        <w:t>W</w:t>
      </w:r>
      <w:r w:rsidRPr="00361C65">
        <w:rPr>
          <w:rFonts w:cs="Arial"/>
          <w:szCs w:val="22"/>
        </w:rPr>
        <w:t xml:space="preserve">enn OEMs diese Konnektivität nicht durch adaptive Systeme realisieren wollen, müssen sie </w:t>
      </w:r>
      <w:r w:rsidR="00B0577A" w:rsidRPr="00361C65">
        <w:rPr>
          <w:rFonts w:cs="Arial"/>
          <w:szCs w:val="22"/>
        </w:rPr>
        <w:t xml:space="preserve">in ihre Lösungen </w:t>
      </w:r>
      <w:r w:rsidRPr="00361C65">
        <w:rPr>
          <w:rFonts w:cs="Arial"/>
          <w:szCs w:val="22"/>
        </w:rPr>
        <w:t xml:space="preserve">virtuelle Maschinen </w:t>
      </w:r>
      <w:r w:rsidR="00B0577A">
        <w:rPr>
          <w:rFonts w:cs="Arial"/>
          <w:szCs w:val="22"/>
        </w:rPr>
        <w:t>integrieren</w:t>
      </w:r>
      <w:r w:rsidRPr="00361C65">
        <w:rPr>
          <w:rFonts w:cs="Arial"/>
          <w:szCs w:val="22"/>
        </w:rPr>
        <w:t xml:space="preserve">. Je mehr </w:t>
      </w:r>
      <w:r w:rsidR="00B0577A">
        <w:rPr>
          <w:rFonts w:cs="Arial"/>
          <w:szCs w:val="22"/>
        </w:rPr>
        <w:t>Cores</w:t>
      </w:r>
      <w:r w:rsidRPr="00361C65">
        <w:rPr>
          <w:rFonts w:cs="Arial"/>
          <w:szCs w:val="22"/>
        </w:rPr>
        <w:t xml:space="preserve"> ein Computer-on-Module </w:t>
      </w:r>
      <w:r w:rsidR="00D54A03">
        <w:rPr>
          <w:rFonts w:cs="Arial"/>
          <w:szCs w:val="22"/>
        </w:rPr>
        <w:t>hierfür</w:t>
      </w:r>
      <w:r w:rsidR="00B0577A">
        <w:rPr>
          <w:rFonts w:cs="Arial"/>
          <w:szCs w:val="22"/>
        </w:rPr>
        <w:t xml:space="preserve"> </w:t>
      </w:r>
      <w:r w:rsidRPr="00361C65">
        <w:rPr>
          <w:rFonts w:cs="Arial"/>
          <w:szCs w:val="22"/>
        </w:rPr>
        <w:t>bietet, desto einfacher wird dies.</w:t>
      </w:r>
    </w:p>
    <w:p w14:paraId="6E2BF30A" w14:textId="77777777" w:rsidR="00361C65" w:rsidRPr="00361C65" w:rsidRDefault="00361C65" w:rsidP="00361C65">
      <w:pPr>
        <w:rPr>
          <w:rFonts w:cs="Arial"/>
          <w:szCs w:val="22"/>
        </w:rPr>
      </w:pPr>
    </w:p>
    <w:p w14:paraId="59E52A78" w14:textId="7188E29C" w:rsidR="00361C65" w:rsidRPr="00361C65" w:rsidRDefault="00361C65" w:rsidP="00361C65">
      <w:pPr>
        <w:rPr>
          <w:rFonts w:cs="Arial"/>
          <w:b/>
          <w:bCs/>
          <w:szCs w:val="22"/>
        </w:rPr>
      </w:pPr>
      <w:r w:rsidRPr="00361C65">
        <w:rPr>
          <w:rFonts w:cs="Arial"/>
          <w:b/>
          <w:bCs/>
          <w:szCs w:val="22"/>
        </w:rPr>
        <w:t xml:space="preserve">Die wichtigsten </w:t>
      </w:r>
      <w:r w:rsidR="00D54A03">
        <w:rPr>
          <w:rFonts w:cs="Arial"/>
          <w:b/>
          <w:bCs/>
          <w:szCs w:val="22"/>
        </w:rPr>
        <w:t xml:space="preserve">Verbesserungen </w:t>
      </w:r>
      <w:r w:rsidR="003F4C1C">
        <w:rPr>
          <w:rFonts w:cs="Arial"/>
          <w:b/>
          <w:bCs/>
          <w:szCs w:val="22"/>
        </w:rPr>
        <w:t>beim</w:t>
      </w:r>
      <w:r w:rsidR="00D54A03">
        <w:rPr>
          <w:rFonts w:cs="Arial"/>
          <w:b/>
          <w:bCs/>
          <w:szCs w:val="22"/>
        </w:rPr>
        <w:t xml:space="preserve"> Featureset</w:t>
      </w:r>
    </w:p>
    <w:p w14:paraId="479B32A2" w14:textId="59609AFF" w:rsidR="00361C65" w:rsidRDefault="00361C65" w:rsidP="00361C65">
      <w:pPr>
        <w:rPr>
          <w:rFonts w:cs="Arial"/>
          <w:szCs w:val="22"/>
        </w:rPr>
      </w:pPr>
      <w:r w:rsidRPr="00361C65">
        <w:rPr>
          <w:rFonts w:cs="Arial"/>
          <w:szCs w:val="22"/>
        </w:rPr>
        <w:t>Die bemerkenswerteste</w:t>
      </w:r>
      <w:r w:rsidR="00D54A03">
        <w:rPr>
          <w:rFonts w:cs="Arial"/>
          <w:szCs w:val="22"/>
        </w:rPr>
        <w:t>n</w:t>
      </w:r>
      <w:r w:rsidRPr="00361C65">
        <w:rPr>
          <w:rFonts w:cs="Arial"/>
          <w:szCs w:val="22"/>
        </w:rPr>
        <w:t xml:space="preserve"> Verbesserung</w:t>
      </w:r>
      <w:r w:rsidR="00D54A03">
        <w:rPr>
          <w:rFonts w:cs="Arial"/>
          <w:szCs w:val="22"/>
        </w:rPr>
        <w:t>en</w:t>
      </w:r>
      <w:r w:rsidRPr="00361C65">
        <w:rPr>
          <w:rFonts w:cs="Arial"/>
          <w:szCs w:val="22"/>
        </w:rPr>
        <w:t xml:space="preserve"> der gesockelten Intel Core Prozessoren der 13. Generation </w:t>
      </w:r>
      <w:r w:rsidR="00D54A03">
        <w:rPr>
          <w:rFonts w:cs="Arial"/>
          <w:szCs w:val="22"/>
        </w:rPr>
        <w:t>sind</w:t>
      </w:r>
      <w:r w:rsidRPr="00361C65">
        <w:rPr>
          <w:rFonts w:cs="Arial"/>
          <w:szCs w:val="22"/>
        </w:rPr>
        <w:t xml:space="preserve"> die um bis zu 34 % gesteigerte Multi-Thread- und </w:t>
      </w:r>
      <w:r w:rsidR="00D54A03">
        <w:rPr>
          <w:rFonts w:cs="Arial"/>
          <w:szCs w:val="22"/>
        </w:rPr>
        <w:t xml:space="preserve">die </w:t>
      </w:r>
      <w:r w:rsidRPr="00361C65">
        <w:rPr>
          <w:rFonts w:cs="Arial"/>
          <w:szCs w:val="22"/>
        </w:rPr>
        <w:t>um bis zu 4 % gesteigerte Single-Thread-</w:t>
      </w:r>
      <w:r w:rsidR="00B0577A">
        <w:rPr>
          <w:rFonts w:cs="Arial"/>
          <w:szCs w:val="22"/>
        </w:rPr>
        <w:t>Performance</w:t>
      </w:r>
      <w:r w:rsidRPr="00B0577A">
        <w:rPr>
          <w:rFonts w:cs="Arial"/>
          <w:szCs w:val="22"/>
          <w:vertAlign w:val="superscript"/>
        </w:rPr>
        <w:t>[1]</w:t>
      </w:r>
      <w:r w:rsidRPr="00361C65">
        <w:rPr>
          <w:rFonts w:cs="Arial"/>
          <w:szCs w:val="22"/>
        </w:rPr>
        <w:t xml:space="preserve"> </w:t>
      </w:r>
      <w:bookmarkStart w:id="0" w:name="_Hlk123550367"/>
      <w:r w:rsidRPr="00361C65">
        <w:rPr>
          <w:rFonts w:cs="Arial"/>
          <w:szCs w:val="22"/>
        </w:rPr>
        <w:t xml:space="preserve">sowie </w:t>
      </w:r>
      <w:r w:rsidR="00D54A03">
        <w:rPr>
          <w:rFonts w:cs="Arial"/>
          <w:szCs w:val="22"/>
        </w:rPr>
        <w:t>die</w:t>
      </w:r>
      <w:r w:rsidRPr="00361C65">
        <w:rPr>
          <w:rFonts w:cs="Arial"/>
          <w:szCs w:val="22"/>
        </w:rPr>
        <w:t xml:space="preserve"> beeindruckende, </w:t>
      </w:r>
      <w:r w:rsidR="00B0577A">
        <w:rPr>
          <w:rFonts w:cs="Arial"/>
          <w:szCs w:val="22"/>
        </w:rPr>
        <w:t>25</w:t>
      </w:r>
      <w:r w:rsidR="00287BB7">
        <w:rPr>
          <w:rFonts w:cs="Arial"/>
          <w:szCs w:val="22"/>
        </w:rPr>
        <w:t xml:space="preserve"> </w:t>
      </w:r>
      <w:r w:rsidR="00B0577A">
        <w:rPr>
          <w:rFonts w:cs="Arial"/>
          <w:szCs w:val="22"/>
        </w:rPr>
        <w:t>%</w:t>
      </w:r>
      <w:r w:rsidRPr="00361C65">
        <w:rPr>
          <w:rFonts w:cs="Arial"/>
          <w:szCs w:val="22"/>
        </w:rPr>
        <w:t xml:space="preserve"> schnellere </w:t>
      </w:r>
      <w:r w:rsidR="00583689">
        <w:rPr>
          <w:kern w:val="1"/>
        </w:rPr>
        <w:t>Inferenzperformance</w:t>
      </w:r>
      <w:r w:rsidR="00583689" w:rsidRPr="00361C65">
        <w:rPr>
          <w:rFonts w:cs="Arial"/>
          <w:szCs w:val="22"/>
        </w:rPr>
        <w:t xml:space="preserve"> </w:t>
      </w:r>
      <w:r w:rsidRPr="00361C65">
        <w:rPr>
          <w:rFonts w:cs="Arial"/>
          <w:szCs w:val="22"/>
        </w:rPr>
        <w:t>bei der Bild</w:t>
      </w:r>
      <w:r w:rsidR="00583689">
        <w:rPr>
          <w:rFonts w:cs="Arial"/>
          <w:szCs w:val="22"/>
        </w:rPr>
        <w:t>klassifizierung</w:t>
      </w:r>
      <w:bookmarkEnd w:id="0"/>
      <w:r w:rsidRPr="00D122F7">
        <w:rPr>
          <w:rFonts w:cs="Arial"/>
          <w:szCs w:val="22"/>
          <w:vertAlign w:val="superscript"/>
        </w:rPr>
        <w:t>[1]</w:t>
      </w:r>
      <w:r w:rsidRPr="00361C65">
        <w:rPr>
          <w:rFonts w:cs="Arial"/>
          <w:szCs w:val="22"/>
        </w:rPr>
        <w:t xml:space="preserve"> im Vergleich zu Intel Core Prozessoren der 12. </w:t>
      </w:r>
      <w:r w:rsidR="00D122F7">
        <w:rPr>
          <w:rFonts w:cs="Arial"/>
          <w:szCs w:val="22"/>
        </w:rPr>
        <w:t xml:space="preserve">Generation. </w:t>
      </w:r>
      <w:r w:rsidRPr="00361C65">
        <w:rPr>
          <w:rFonts w:cs="Arial"/>
          <w:szCs w:val="22"/>
        </w:rPr>
        <w:t>D</w:t>
      </w:r>
      <w:r w:rsidR="00F50AEF">
        <w:rPr>
          <w:rFonts w:cs="Arial"/>
          <w:szCs w:val="22"/>
        </w:rPr>
        <w:t>er</w:t>
      </w:r>
      <w:r w:rsidRPr="00361C65">
        <w:rPr>
          <w:rFonts w:cs="Arial"/>
          <w:szCs w:val="22"/>
        </w:rPr>
        <w:t xml:space="preserve"> zusätzliche DDR5-5600-</w:t>
      </w:r>
      <w:r w:rsidR="00D122F7">
        <w:rPr>
          <w:rFonts w:cs="Arial"/>
          <w:szCs w:val="22"/>
        </w:rPr>
        <w:t>Support</w:t>
      </w:r>
      <w:r w:rsidRPr="00361C65">
        <w:rPr>
          <w:rFonts w:cs="Arial"/>
          <w:szCs w:val="22"/>
        </w:rPr>
        <w:t xml:space="preserve"> sowie ein vergrößerter L2- und L3-Cache </w:t>
      </w:r>
      <w:r w:rsidR="00872373">
        <w:rPr>
          <w:rFonts w:cs="Arial"/>
          <w:szCs w:val="22"/>
        </w:rPr>
        <w:t>für</w:t>
      </w:r>
      <w:r w:rsidR="00872373" w:rsidRPr="00361C65">
        <w:rPr>
          <w:rFonts w:cs="Arial"/>
          <w:szCs w:val="22"/>
        </w:rPr>
        <w:t xml:space="preserve"> </w:t>
      </w:r>
      <w:r w:rsidR="00872373">
        <w:rPr>
          <w:rFonts w:cs="Arial"/>
          <w:szCs w:val="22"/>
        </w:rPr>
        <w:t xml:space="preserve">bestimmte </w:t>
      </w:r>
      <w:r w:rsidRPr="00361C65">
        <w:rPr>
          <w:rFonts w:cs="Arial"/>
          <w:szCs w:val="22"/>
        </w:rPr>
        <w:t>Varianten tragen zu einer noch besseren Multithread-</w:t>
      </w:r>
      <w:r w:rsidR="00D122F7">
        <w:rPr>
          <w:rFonts w:cs="Arial"/>
          <w:szCs w:val="22"/>
        </w:rPr>
        <w:t>Performance</w:t>
      </w:r>
      <w:r w:rsidRPr="00361C65">
        <w:rPr>
          <w:rFonts w:cs="Arial"/>
          <w:szCs w:val="22"/>
        </w:rPr>
        <w:t xml:space="preserve"> bei. Die</w:t>
      </w:r>
      <w:r w:rsidR="00BD4B39">
        <w:rPr>
          <w:rFonts w:cs="Arial"/>
          <w:szCs w:val="22"/>
        </w:rPr>
        <w:t xml:space="preserve"> optimierten </w:t>
      </w:r>
      <w:r w:rsidRPr="00361C65">
        <w:rPr>
          <w:rFonts w:cs="Arial"/>
          <w:szCs w:val="22"/>
        </w:rPr>
        <w:t>Rechenkerne dieser Hybrid-</w:t>
      </w:r>
      <w:r w:rsidR="00F50AEF">
        <w:rPr>
          <w:rFonts w:cs="Arial"/>
          <w:szCs w:val="22"/>
        </w:rPr>
        <w:t>Performance-</w:t>
      </w:r>
      <w:r w:rsidRPr="00361C65">
        <w:rPr>
          <w:rFonts w:cs="Arial"/>
          <w:szCs w:val="22"/>
        </w:rPr>
        <w:t xml:space="preserve">Architektur, die derzeit bis zu 8 Performance-Cores und 16 Efficient-Cores bietet, </w:t>
      </w:r>
      <w:r w:rsidR="00BD4B39">
        <w:rPr>
          <w:rFonts w:cs="Arial"/>
          <w:szCs w:val="22"/>
        </w:rPr>
        <w:t>werden</w:t>
      </w:r>
      <w:r w:rsidRPr="00361C65">
        <w:rPr>
          <w:rFonts w:cs="Arial"/>
          <w:szCs w:val="22"/>
        </w:rPr>
        <w:t xml:space="preserve"> durch die </w:t>
      </w:r>
      <w:r w:rsidR="00BB5C36" w:rsidRPr="00361C65">
        <w:rPr>
          <w:rFonts w:cs="Arial"/>
          <w:szCs w:val="22"/>
        </w:rPr>
        <w:t xml:space="preserve">verbesserte Bandbreite </w:t>
      </w:r>
      <w:r w:rsidR="00BB5C36">
        <w:rPr>
          <w:rFonts w:cs="Arial"/>
          <w:szCs w:val="22"/>
        </w:rPr>
        <w:t xml:space="preserve">von </w:t>
      </w:r>
      <w:r w:rsidRPr="00361C65">
        <w:rPr>
          <w:rFonts w:cs="Arial"/>
          <w:szCs w:val="22"/>
        </w:rPr>
        <w:t>USB3.2 Gen 2x2</w:t>
      </w:r>
      <w:r w:rsidR="003F4C1C">
        <w:rPr>
          <w:rFonts w:cs="Arial"/>
          <w:szCs w:val="22"/>
        </w:rPr>
        <w:t xml:space="preserve"> </w:t>
      </w:r>
      <w:r w:rsidR="00BB5C36">
        <w:rPr>
          <w:rFonts w:cs="Arial"/>
          <w:szCs w:val="22"/>
        </w:rPr>
        <w:t>mit</w:t>
      </w:r>
      <w:r w:rsidR="00B626F0">
        <w:rPr>
          <w:rFonts w:cs="Arial"/>
          <w:szCs w:val="22"/>
        </w:rPr>
        <w:t xml:space="preserve"> bis zu</w:t>
      </w:r>
      <w:r w:rsidR="00FF0360">
        <w:rPr>
          <w:rFonts w:cs="Arial"/>
          <w:szCs w:val="22"/>
        </w:rPr>
        <w:t xml:space="preserve"> </w:t>
      </w:r>
      <w:r w:rsidR="00FF0360" w:rsidRPr="00361C65">
        <w:rPr>
          <w:rFonts w:cs="Arial"/>
          <w:szCs w:val="22"/>
        </w:rPr>
        <w:t xml:space="preserve">20 Gigabit </w:t>
      </w:r>
      <w:r w:rsidR="00FF0360">
        <w:rPr>
          <w:rFonts w:cs="Arial"/>
          <w:szCs w:val="22"/>
        </w:rPr>
        <w:t>pro Sekunde</w:t>
      </w:r>
      <w:r w:rsidR="00B626F0">
        <w:rPr>
          <w:rFonts w:cs="Arial"/>
          <w:szCs w:val="22"/>
        </w:rPr>
        <w:t xml:space="preserve"> </w:t>
      </w:r>
      <w:r w:rsidR="00BB5C36">
        <w:rPr>
          <w:rFonts w:cs="Arial"/>
          <w:szCs w:val="22"/>
        </w:rPr>
        <w:t xml:space="preserve">auf den </w:t>
      </w:r>
      <w:r w:rsidRPr="00361C65">
        <w:rPr>
          <w:rFonts w:cs="Arial"/>
          <w:szCs w:val="22"/>
        </w:rPr>
        <w:t>neuen congatec COM-HPC Size C Computer-on-Modules ergänzt</w:t>
      </w:r>
      <w:r w:rsidR="00BD4B39">
        <w:rPr>
          <w:rFonts w:cs="Arial"/>
          <w:szCs w:val="22"/>
        </w:rPr>
        <w:t>.</w:t>
      </w:r>
      <w:r w:rsidRPr="00361C65">
        <w:rPr>
          <w:rFonts w:cs="Arial"/>
          <w:szCs w:val="22"/>
        </w:rPr>
        <w:t xml:space="preserve"> </w:t>
      </w:r>
    </w:p>
    <w:p w14:paraId="70BF3058" w14:textId="77777777" w:rsidR="00D122F7" w:rsidRPr="00361C65" w:rsidRDefault="00D122F7" w:rsidP="00361C65">
      <w:pPr>
        <w:rPr>
          <w:rFonts w:cs="Arial"/>
          <w:szCs w:val="22"/>
        </w:rPr>
      </w:pPr>
    </w:p>
    <w:p w14:paraId="3882650C" w14:textId="250F7323" w:rsidR="00361C65" w:rsidRDefault="00361C65" w:rsidP="00BD4B39">
      <w:pPr>
        <w:rPr>
          <w:rFonts w:cs="Arial"/>
          <w:szCs w:val="22"/>
        </w:rPr>
      </w:pPr>
      <w:r w:rsidRPr="00361C65">
        <w:rPr>
          <w:rFonts w:cs="Arial"/>
          <w:szCs w:val="22"/>
        </w:rPr>
        <w:t>D</w:t>
      </w:r>
      <w:r w:rsidR="00D122F7">
        <w:rPr>
          <w:rFonts w:cs="Arial"/>
          <w:szCs w:val="22"/>
        </w:rPr>
        <w:t>ie</w:t>
      </w:r>
      <w:r w:rsidRPr="00361C65">
        <w:rPr>
          <w:rFonts w:cs="Arial"/>
          <w:szCs w:val="22"/>
        </w:rPr>
        <w:t xml:space="preserve"> neue</w:t>
      </w:r>
      <w:r w:rsidR="00D122F7">
        <w:rPr>
          <w:rFonts w:cs="Arial"/>
          <w:szCs w:val="22"/>
        </w:rPr>
        <w:t>n</w:t>
      </w:r>
      <w:r w:rsidRPr="00361C65">
        <w:rPr>
          <w:rFonts w:cs="Arial"/>
          <w:szCs w:val="22"/>
        </w:rPr>
        <w:t xml:space="preserve"> conga-HPC/cRLS Computer-on-Module</w:t>
      </w:r>
      <w:r w:rsidR="00D122F7">
        <w:rPr>
          <w:rFonts w:cs="Arial"/>
          <w:szCs w:val="22"/>
        </w:rPr>
        <w:t>s</w:t>
      </w:r>
      <w:r w:rsidRPr="00361C65">
        <w:rPr>
          <w:rFonts w:cs="Arial"/>
          <w:szCs w:val="22"/>
        </w:rPr>
        <w:t xml:space="preserve"> im COM-HPC Size C Formfaktor </w:t>
      </w:r>
      <w:r w:rsidR="00D122F7">
        <w:rPr>
          <w:rFonts w:cs="Arial"/>
          <w:szCs w:val="22"/>
        </w:rPr>
        <w:t>werden</w:t>
      </w:r>
      <w:r w:rsidRPr="00361C65">
        <w:rPr>
          <w:rFonts w:cs="Arial"/>
          <w:szCs w:val="22"/>
        </w:rPr>
        <w:t xml:space="preserve"> in den folgenden Varianten </w:t>
      </w:r>
      <w:r w:rsidR="00D122F7">
        <w:rPr>
          <w:rFonts w:cs="Arial"/>
          <w:szCs w:val="22"/>
        </w:rPr>
        <w:t>verfügbar</w:t>
      </w:r>
      <w:r w:rsidRPr="00361C65">
        <w:rPr>
          <w:rFonts w:cs="Arial"/>
          <w:szCs w:val="22"/>
        </w:rPr>
        <w:t>:</w:t>
      </w:r>
    </w:p>
    <w:p w14:paraId="0D3970BF" w14:textId="77777777" w:rsidR="009749F4" w:rsidRPr="00D122F7" w:rsidRDefault="009749F4" w:rsidP="00BD4B39"/>
    <w:tbl>
      <w:tblPr>
        <w:tblW w:w="8599" w:type="dxa"/>
        <w:tblLayout w:type="fixed"/>
        <w:tblLook w:val="04A0" w:firstRow="1" w:lastRow="0" w:firstColumn="1" w:lastColumn="0" w:noHBand="0" w:noVBand="1"/>
      </w:tblPr>
      <w:tblGrid>
        <w:gridCol w:w="1276"/>
        <w:gridCol w:w="283"/>
        <w:gridCol w:w="907"/>
        <w:gridCol w:w="236"/>
        <w:gridCol w:w="1267"/>
        <w:gridCol w:w="236"/>
        <w:gridCol w:w="1040"/>
        <w:gridCol w:w="236"/>
        <w:gridCol w:w="1040"/>
        <w:gridCol w:w="236"/>
        <w:gridCol w:w="756"/>
        <w:gridCol w:w="236"/>
        <w:gridCol w:w="850"/>
      </w:tblGrid>
      <w:tr w:rsidR="00361C65" w:rsidRPr="00815399" w14:paraId="33DECC45" w14:textId="77777777" w:rsidTr="00D122F7">
        <w:tc>
          <w:tcPr>
            <w:tcW w:w="1276" w:type="dxa"/>
            <w:tcBorders>
              <w:bottom w:val="single" w:sz="8" w:space="0" w:color="auto"/>
            </w:tcBorders>
            <w:vAlign w:val="center"/>
          </w:tcPr>
          <w:p w14:paraId="7D6B4AE8" w14:textId="52C50F6C" w:rsidR="00361C65" w:rsidRPr="00E1285E" w:rsidRDefault="00361C65" w:rsidP="00BC1E6D">
            <w:pPr>
              <w:spacing w:line="240" w:lineRule="auto"/>
              <w:rPr>
                <w:b/>
                <w:sz w:val="18"/>
                <w:szCs w:val="18"/>
                <w:lang w:eastAsia="de-DE"/>
              </w:rPr>
            </w:pPr>
            <w:r w:rsidRPr="00E1285E">
              <w:rPr>
                <w:b/>
                <w:sz w:val="18"/>
                <w:szCs w:val="18"/>
                <w:lang w:eastAsia="de-DE"/>
              </w:rPr>
              <w:t>Pro</w:t>
            </w:r>
            <w:r w:rsidR="00D122F7">
              <w:rPr>
                <w:b/>
                <w:sz w:val="18"/>
                <w:szCs w:val="18"/>
                <w:lang w:eastAsia="de-DE"/>
              </w:rPr>
              <w:t>z</w:t>
            </w:r>
            <w:r w:rsidRPr="00E1285E">
              <w:rPr>
                <w:b/>
                <w:sz w:val="18"/>
                <w:szCs w:val="18"/>
                <w:lang w:eastAsia="de-DE"/>
              </w:rPr>
              <w:t>essor</w:t>
            </w:r>
          </w:p>
        </w:tc>
        <w:tc>
          <w:tcPr>
            <w:tcW w:w="283" w:type="dxa"/>
            <w:vAlign w:val="center"/>
          </w:tcPr>
          <w:p w14:paraId="1825A669" w14:textId="77777777" w:rsidR="00361C65" w:rsidRPr="00E1285E" w:rsidRDefault="00361C65" w:rsidP="00BC1E6D">
            <w:pPr>
              <w:spacing w:line="240" w:lineRule="auto"/>
              <w:rPr>
                <w:b/>
                <w:sz w:val="18"/>
                <w:szCs w:val="18"/>
                <w:lang w:eastAsia="de-DE"/>
              </w:rPr>
            </w:pPr>
          </w:p>
        </w:tc>
        <w:tc>
          <w:tcPr>
            <w:tcW w:w="907" w:type="dxa"/>
            <w:tcBorders>
              <w:bottom w:val="single" w:sz="8" w:space="0" w:color="auto"/>
            </w:tcBorders>
            <w:vAlign w:val="center"/>
          </w:tcPr>
          <w:p w14:paraId="776DD4FF" w14:textId="77777777" w:rsidR="00361C65" w:rsidRPr="00E1285E" w:rsidRDefault="00361C65" w:rsidP="00BC1E6D">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4B912615" w14:textId="77777777" w:rsidR="00361C65" w:rsidRPr="00E1285E" w:rsidRDefault="00361C65" w:rsidP="00BC1E6D">
            <w:pPr>
              <w:spacing w:line="240" w:lineRule="auto"/>
              <w:jc w:val="center"/>
              <w:rPr>
                <w:b/>
                <w:sz w:val="18"/>
                <w:szCs w:val="18"/>
                <w:lang w:eastAsia="de-DE"/>
              </w:rPr>
            </w:pPr>
          </w:p>
        </w:tc>
        <w:tc>
          <w:tcPr>
            <w:tcW w:w="1267" w:type="dxa"/>
            <w:tcBorders>
              <w:bottom w:val="single" w:sz="8" w:space="0" w:color="auto"/>
            </w:tcBorders>
            <w:vAlign w:val="center"/>
          </w:tcPr>
          <w:p w14:paraId="1A6EDFC1" w14:textId="7DC07E68" w:rsidR="00361C65" w:rsidRPr="00D122F7" w:rsidRDefault="00361C65" w:rsidP="00BC1E6D">
            <w:pPr>
              <w:spacing w:line="240" w:lineRule="auto"/>
              <w:jc w:val="center"/>
              <w:rPr>
                <w:b/>
                <w:sz w:val="18"/>
                <w:szCs w:val="18"/>
                <w:lang w:val="fr-FR" w:eastAsia="de-DE"/>
              </w:rPr>
            </w:pPr>
            <w:r w:rsidRPr="00361C65">
              <w:rPr>
                <w:b/>
                <w:sz w:val="18"/>
                <w:szCs w:val="18"/>
                <w:lang w:val="en-US" w:eastAsia="de-DE"/>
              </w:rPr>
              <w:t>Max</w:t>
            </w:r>
            <w:r w:rsidR="00C40087">
              <w:rPr>
                <w:b/>
                <w:sz w:val="18"/>
                <w:szCs w:val="18"/>
                <w:lang w:val="en-US" w:eastAsia="de-DE"/>
              </w:rPr>
              <w:t>.</w:t>
            </w:r>
            <w:r w:rsidRPr="00361C65">
              <w:rPr>
                <w:b/>
                <w:sz w:val="18"/>
                <w:szCs w:val="18"/>
                <w:lang w:val="en-US" w:eastAsia="de-DE"/>
              </w:rPr>
              <w:t xml:space="preserve"> Turbo </w:t>
            </w:r>
            <w:r w:rsidRPr="00361C65">
              <w:rPr>
                <w:b/>
                <w:sz w:val="18"/>
                <w:szCs w:val="18"/>
                <w:lang w:val="en-US" w:eastAsia="de-DE"/>
              </w:rPr>
              <w:br/>
              <w:t>Freq</w:t>
            </w:r>
            <w:r w:rsidR="00C40087">
              <w:rPr>
                <w:b/>
                <w:sz w:val="18"/>
                <w:szCs w:val="18"/>
                <w:lang w:val="en-US" w:eastAsia="de-DE"/>
              </w:rPr>
              <w:t>.</w:t>
            </w:r>
            <w:r w:rsidRPr="00361C65">
              <w:rPr>
                <w:b/>
                <w:sz w:val="18"/>
                <w:szCs w:val="18"/>
                <w:lang w:val="en-US" w:eastAsia="de-DE"/>
              </w:rPr>
              <w:t xml:space="preserve"> [GHz]</w:t>
            </w:r>
            <w:r w:rsidRPr="00361C65">
              <w:rPr>
                <w:b/>
                <w:sz w:val="18"/>
                <w:szCs w:val="18"/>
                <w:lang w:val="en-US" w:eastAsia="de-DE"/>
              </w:rPr>
              <w:br/>
            </w:r>
            <w:r w:rsidRPr="005820F3">
              <w:rPr>
                <w:b/>
                <w:sz w:val="18"/>
                <w:szCs w:val="18"/>
                <w:lang w:val="fr-FR" w:eastAsia="de-DE"/>
              </w:rPr>
              <w:t>P-</w:t>
            </w:r>
            <w:r w:rsidR="00D122F7">
              <w:rPr>
                <w:b/>
                <w:sz w:val="18"/>
                <w:szCs w:val="18"/>
                <w:lang w:val="fr-FR" w:eastAsia="de-DE"/>
              </w:rPr>
              <w:t>C</w:t>
            </w:r>
            <w:r w:rsidRPr="005820F3">
              <w:rPr>
                <w:b/>
                <w:sz w:val="18"/>
                <w:szCs w:val="18"/>
                <w:lang w:val="fr-FR" w:eastAsia="de-DE"/>
              </w:rPr>
              <w:t>ores/E-</w:t>
            </w:r>
            <w:r w:rsidR="00D122F7">
              <w:rPr>
                <w:b/>
                <w:sz w:val="18"/>
                <w:szCs w:val="18"/>
                <w:lang w:val="fr-FR" w:eastAsia="de-DE"/>
              </w:rPr>
              <w:t>C</w:t>
            </w:r>
            <w:r w:rsidRPr="005820F3">
              <w:rPr>
                <w:b/>
                <w:sz w:val="18"/>
                <w:szCs w:val="18"/>
                <w:lang w:val="fr-FR" w:eastAsia="de-DE"/>
              </w:rPr>
              <w:t>ores</w:t>
            </w:r>
            <w:r w:rsidRPr="005820F3">
              <w:rPr>
                <w:b/>
                <w:sz w:val="18"/>
                <w:szCs w:val="18"/>
                <w:lang w:val="fr-FR" w:eastAsia="de-DE"/>
              </w:rPr>
              <w:br/>
            </w:r>
          </w:p>
        </w:tc>
        <w:tc>
          <w:tcPr>
            <w:tcW w:w="236" w:type="dxa"/>
          </w:tcPr>
          <w:p w14:paraId="2A8AA6B6" w14:textId="77777777" w:rsidR="00361C65" w:rsidRPr="00361C65" w:rsidRDefault="00361C65" w:rsidP="00BC1E6D">
            <w:pPr>
              <w:spacing w:line="240" w:lineRule="auto"/>
              <w:jc w:val="center"/>
              <w:rPr>
                <w:b/>
                <w:sz w:val="18"/>
                <w:szCs w:val="18"/>
                <w:lang w:val="en-US" w:eastAsia="de-DE"/>
              </w:rPr>
            </w:pPr>
          </w:p>
        </w:tc>
        <w:tc>
          <w:tcPr>
            <w:tcW w:w="1040" w:type="dxa"/>
            <w:tcBorders>
              <w:bottom w:val="single" w:sz="8" w:space="0" w:color="auto"/>
            </w:tcBorders>
            <w:vAlign w:val="center"/>
          </w:tcPr>
          <w:p w14:paraId="242A656B" w14:textId="4E071A1B" w:rsidR="00361C65" w:rsidRPr="005820F3" w:rsidRDefault="00361C65" w:rsidP="00BC1E6D">
            <w:pPr>
              <w:spacing w:line="240" w:lineRule="auto"/>
              <w:jc w:val="center"/>
              <w:rPr>
                <w:b/>
                <w:sz w:val="18"/>
                <w:szCs w:val="18"/>
                <w:lang w:val="fr-FR" w:eastAsia="de-DE"/>
              </w:rPr>
            </w:pPr>
            <w:r w:rsidRPr="004447A0">
              <w:rPr>
                <w:b/>
                <w:sz w:val="18"/>
                <w:szCs w:val="18"/>
                <w:lang w:val="fr-FR" w:eastAsia="de-DE"/>
              </w:rPr>
              <w:t>Base Freq</w:t>
            </w:r>
            <w:r w:rsidR="00D122F7">
              <w:rPr>
                <w:b/>
                <w:sz w:val="18"/>
                <w:szCs w:val="18"/>
                <w:lang w:val="fr-FR" w:eastAsia="de-DE"/>
              </w:rPr>
              <w:t>,</w:t>
            </w:r>
            <w:r w:rsidRPr="004447A0">
              <w:rPr>
                <w:b/>
                <w:sz w:val="18"/>
                <w:szCs w:val="18"/>
                <w:lang w:val="fr-FR" w:eastAsia="de-DE"/>
              </w:rPr>
              <w:t xml:space="preserve"> [GHz]</w:t>
            </w:r>
            <w:r w:rsidRPr="004447A0">
              <w:rPr>
                <w:b/>
                <w:sz w:val="18"/>
                <w:szCs w:val="18"/>
                <w:lang w:val="fr-FR" w:eastAsia="de-DE"/>
              </w:rPr>
              <w:br/>
              <w:t>P</w:t>
            </w:r>
            <w:r w:rsidR="00D122F7">
              <w:rPr>
                <w:b/>
                <w:sz w:val="18"/>
                <w:szCs w:val="18"/>
                <w:lang w:val="fr-FR" w:eastAsia="de-DE"/>
              </w:rPr>
              <w:t>-C</w:t>
            </w:r>
            <w:r w:rsidRPr="004447A0">
              <w:rPr>
                <w:b/>
                <w:sz w:val="18"/>
                <w:szCs w:val="18"/>
                <w:lang w:val="fr-FR" w:eastAsia="de-DE"/>
              </w:rPr>
              <w:t>ores / E</w:t>
            </w:r>
            <w:r w:rsidR="00D122F7">
              <w:rPr>
                <w:b/>
                <w:sz w:val="18"/>
                <w:szCs w:val="18"/>
                <w:lang w:val="fr-FR" w:eastAsia="de-DE"/>
              </w:rPr>
              <w:t>-C</w:t>
            </w:r>
            <w:r w:rsidRPr="004447A0">
              <w:rPr>
                <w:b/>
                <w:sz w:val="18"/>
                <w:szCs w:val="18"/>
                <w:lang w:val="fr-FR" w:eastAsia="de-DE"/>
              </w:rPr>
              <w:t>or</w:t>
            </w:r>
            <w:r>
              <w:rPr>
                <w:b/>
                <w:sz w:val="18"/>
                <w:szCs w:val="18"/>
                <w:lang w:val="fr-FR" w:eastAsia="de-DE"/>
              </w:rPr>
              <w:t xml:space="preserve">es </w:t>
            </w:r>
          </w:p>
        </w:tc>
        <w:tc>
          <w:tcPr>
            <w:tcW w:w="236" w:type="dxa"/>
            <w:vAlign w:val="center"/>
          </w:tcPr>
          <w:p w14:paraId="0981706C" w14:textId="77777777" w:rsidR="00361C65" w:rsidRPr="005820F3" w:rsidRDefault="00361C65" w:rsidP="00BC1E6D">
            <w:pPr>
              <w:spacing w:line="240" w:lineRule="auto"/>
              <w:jc w:val="center"/>
              <w:rPr>
                <w:b/>
                <w:sz w:val="18"/>
                <w:szCs w:val="18"/>
                <w:lang w:val="fr-FR" w:eastAsia="de-DE"/>
              </w:rPr>
            </w:pPr>
          </w:p>
        </w:tc>
        <w:tc>
          <w:tcPr>
            <w:tcW w:w="1040" w:type="dxa"/>
            <w:tcBorders>
              <w:bottom w:val="single" w:sz="8" w:space="0" w:color="auto"/>
            </w:tcBorders>
            <w:vAlign w:val="center"/>
          </w:tcPr>
          <w:p w14:paraId="45C29BB4" w14:textId="77777777" w:rsidR="00361C65" w:rsidRPr="00E1285E" w:rsidRDefault="00361C65" w:rsidP="00BC1E6D">
            <w:pPr>
              <w:spacing w:line="240" w:lineRule="auto"/>
              <w:jc w:val="center"/>
              <w:rPr>
                <w:b/>
                <w:sz w:val="18"/>
                <w:szCs w:val="18"/>
                <w:lang w:eastAsia="de-DE"/>
              </w:rPr>
            </w:pPr>
            <w:r w:rsidRPr="00E1285E">
              <w:rPr>
                <w:b/>
                <w:sz w:val="18"/>
                <w:szCs w:val="18"/>
                <w:lang w:eastAsia="de-DE"/>
              </w:rPr>
              <w:t>Threads</w:t>
            </w:r>
          </w:p>
        </w:tc>
        <w:tc>
          <w:tcPr>
            <w:tcW w:w="236" w:type="dxa"/>
          </w:tcPr>
          <w:p w14:paraId="55DC1245" w14:textId="77777777" w:rsidR="00361C65" w:rsidRPr="00E1285E" w:rsidRDefault="00361C65" w:rsidP="00BC1E6D">
            <w:pPr>
              <w:spacing w:line="240" w:lineRule="auto"/>
              <w:jc w:val="center"/>
              <w:rPr>
                <w:b/>
                <w:sz w:val="18"/>
                <w:szCs w:val="18"/>
                <w:lang w:eastAsia="de-DE"/>
              </w:rPr>
            </w:pPr>
          </w:p>
        </w:tc>
        <w:tc>
          <w:tcPr>
            <w:tcW w:w="756" w:type="dxa"/>
            <w:tcBorders>
              <w:bottom w:val="single" w:sz="8" w:space="0" w:color="auto"/>
            </w:tcBorders>
            <w:vAlign w:val="center"/>
          </w:tcPr>
          <w:p w14:paraId="76B5BEA6" w14:textId="62F70660" w:rsidR="00361C65" w:rsidRPr="00E1285E" w:rsidRDefault="00361C65" w:rsidP="00BC1E6D">
            <w:pPr>
              <w:spacing w:line="240" w:lineRule="auto"/>
              <w:jc w:val="center"/>
              <w:rPr>
                <w:b/>
                <w:sz w:val="18"/>
                <w:szCs w:val="18"/>
                <w:lang w:eastAsia="de-DE"/>
              </w:rPr>
            </w:pPr>
            <w:r w:rsidRPr="00E1285E">
              <w:rPr>
                <w:b/>
                <w:sz w:val="18"/>
                <w:szCs w:val="18"/>
                <w:lang w:eastAsia="de-DE"/>
              </w:rPr>
              <w:t xml:space="preserve">GPU </w:t>
            </w:r>
            <w:r>
              <w:rPr>
                <w:b/>
                <w:sz w:val="18"/>
                <w:szCs w:val="18"/>
                <w:lang w:eastAsia="de-DE"/>
              </w:rPr>
              <w:t>Exe</w:t>
            </w:r>
            <w:r w:rsidR="00D122F7">
              <w:rPr>
                <w:b/>
                <w:sz w:val="18"/>
                <w:szCs w:val="18"/>
                <w:lang w:eastAsia="de-DE"/>
              </w:rPr>
              <w:t>-</w:t>
            </w:r>
            <w:r>
              <w:rPr>
                <w:b/>
                <w:sz w:val="18"/>
                <w:szCs w:val="18"/>
                <w:lang w:eastAsia="de-DE"/>
              </w:rPr>
              <w:t>cution</w:t>
            </w:r>
            <w:r w:rsidRPr="00E1285E">
              <w:rPr>
                <w:b/>
                <w:sz w:val="18"/>
                <w:szCs w:val="18"/>
                <w:lang w:eastAsia="de-DE"/>
              </w:rPr>
              <w:t xml:space="preserve"> Units</w:t>
            </w:r>
          </w:p>
        </w:tc>
        <w:tc>
          <w:tcPr>
            <w:tcW w:w="236" w:type="dxa"/>
            <w:vAlign w:val="center"/>
          </w:tcPr>
          <w:p w14:paraId="355FE17D" w14:textId="77777777" w:rsidR="00361C65" w:rsidRPr="00E1285E" w:rsidRDefault="00361C65" w:rsidP="00BC1E6D">
            <w:pPr>
              <w:spacing w:line="240" w:lineRule="auto"/>
              <w:jc w:val="center"/>
              <w:rPr>
                <w:b/>
                <w:sz w:val="18"/>
                <w:szCs w:val="18"/>
                <w:lang w:eastAsia="de-DE"/>
              </w:rPr>
            </w:pPr>
          </w:p>
        </w:tc>
        <w:tc>
          <w:tcPr>
            <w:tcW w:w="850" w:type="dxa"/>
            <w:tcBorders>
              <w:bottom w:val="single" w:sz="8" w:space="0" w:color="auto"/>
            </w:tcBorders>
            <w:vAlign w:val="center"/>
          </w:tcPr>
          <w:p w14:paraId="3A5A4390" w14:textId="77777777" w:rsidR="00361C65" w:rsidRPr="00E1285E" w:rsidRDefault="00361C65" w:rsidP="00BC1E6D">
            <w:pPr>
              <w:spacing w:line="240" w:lineRule="auto"/>
              <w:jc w:val="center"/>
              <w:rPr>
                <w:b/>
                <w:color w:val="262626"/>
                <w:sz w:val="18"/>
                <w:szCs w:val="18"/>
                <w:lang w:eastAsia="de-DE"/>
              </w:rPr>
            </w:pPr>
            <w:r w:rsidRPr="00E1285E">
              <w:rPr>
                <w:b/>
                <w:bCs/>
                <w:sz w:val="18"/>
                <w:szCs w:val="18"/>
                <w:lang w:eastAsia="de-DE"/>
              </w:rPr>
              <w:t xml:space="preserve">CPU </w:t>
            </w:r>
            <w:r w:rsidRPr="00E1285E">
              <w:rPr>
                <w:b/>
                <w:sz w:val="18"/>
                <w:szCs w:val="18"/>
                <w:lang w:eastAsia="de-DE"/>
              </w:rPr>
              <w:t>Base Power</w:t>
            </w:r>
            <w:r w:rsidRPr="00E1285E" w:rsidDel="009A0C86">
              <w:rPr>
                <w:b/>
                <w:sz w:val="18"/>
                <w:szCs w:val="18"/>
                <w:lang w:eastAsia="de-DE"/>
              </w:rPr>
              <w:t xml:space="preserve"> </w:t>
            </w:r>
            <w:r w:rsidRPr="00E1285E">
              <w:rPr>
                <w:b/>
                <w:sz w:val="18"/>
                <w:szCs w:val="18"/>
                <w:lang w:eastAsia="de-DE"/>
              </w:rPr>
              <w:t>[W]</w:t>
            </w:r>
          </w:p>
        </w:tc>
      </w:tr>
      <w:tr w:rsidR="00361C65" w:rsidRPr="00815399" w14:paraId="3939F97D" w14:textId="77777777" w:rsidTr="00D122F7">
        <w:tc>
          <w:tcPr>
            <w:tcW w:w="1276" w:type="dxa"/>
            <w:tcBorders>
              <w:top w:val="single" w:sz="8" w:space="0" w:color="auto"/>
              <w:bottom w:val="single" w:sz="8" w:space="0" w:color="auto"/>
            </w:tcBorders>
            <w:vAlign w:val="center"/>
          </w:tcPr>
          <w:p w14:paraId="054F4E8F" w14:textId="77777777" w:rsidR="00361C65" w:rsidRPr="00E1285E" w:rsidRDefault="00361C65" w:rsidP="00BC1E6D">
            <w:pPr>
              <w:pStyle w:val="StandardWeb"/>
              <w:rPr>
                <w:kern w:val="1"/>
                <w:sz w:val="18"/>
                <w:szCs w:val="18"/>
                <w:lang w:eastAsia="ar-SA"/>
              </w:rPr>
            </w:pPr>
            <w:r w:rsidRPr="00E1285E">
              <w:rPr>
                <w:kern w:val="1"/>
                <w:sz w:val="18"/>
                <w:szCs w:val="18"/>
                <w:lang w:eastAsia="ar-SA"/>
              </w:rPr>
              <w:t>Intel Core i9-13900E</w:t>
            </w:r>
          </w:p>
        </w:tc>
        <w:tc>
          <w:tcPr>
            <w:tcW w:w="283" w:type="dxa"/>
            <w:vAlign w:val="center"/>
          </w:tcPr>
          <w:p w14:paraId="4E856F1B" w14:textId="77777777" w:rsidR="00361C65" w:rsidRPr="00E1285E" w:rsidRDefault="00361C65" w:rsidP="00BC1E6D">
            <w:pPr>
              <w:spacing w:line="240" w:lineRule="auto"/>
              <w:rPr>
                <w:sz w:val="18"/>
                <w:szCs w:val="18"/>
              </w:rPr>
            </w:pPr>
          </w:p>
        </w:tc>
        <w:tc>
          <w:tcPr>
            <w:tcW w:w="907" w:type="dxa"/>
            <w:tcBorders>
              <w:top w:val="single" w:sz="8" w:space="0" w:color="auto"/>
              <w:bottom w:val="single" w:sz="8" w:space="0" w:color="auto"/>
            </w:tcBorders>
            <w:vAlign w:val="center"/>
          </w:tcPr>
          <w:p w14:paraId="7004509F" w14:textId="77777777" w:rsidR="00361C65" w:rsidRPr="00E1285E" w:rsidRDefault="00361C65" w:rsidP="00BC1E6D">
            <w:pPr>
              <w:spacing w:line="240" w:lineRule="auto"/>
              <w:jc w:val="center"/>
              <w:rPr>
                <w:sz w:val="18"/>
                <w:szCs w:val="18"/>
              </w:rPr>
            </w:pPr>
            <w:r w:rsidRPr="00E1285E">
              <w:rPr>
                <w:sz w:val="18"/>
                <w:szCs w:val="18"/>
                <w:lang w:eastAsia="de-DE"/>
              </w:rPr>
              <w:t>24 (8+16)</w:t>
            </w:r>
          </w:p>
        </w:tc>
        <w:tc>
          <w:tcPr>
            <w:tcW w:w="236" w:type="dxa"/>
            <w:vAlign w:val="center"/>
          </w:tcPr>
          <w:p w14:paraId="7095E097" w14:textId="77777777" w:rsidR="00361C65" w:rsidRPr="00E1285E" w:rsidRDefault="00361C65" w:rsidP="00BC1E6D">
            <w:pPr>
              <w:spacing w:line="240" w:lineRule="auto"/>
              <w:jc w:val="center"/>
              <w:rPr>
                <w:sz w:val="18"/>
                <w:szCs w:val="18"/>
                <w:lang w:eastAsia="de-DE"/>
              </w:rPr>
            </w:pPr>
          </w:p>
        </w:tc>
        <w:tc>
          <w:tcPr>
            <w:tcW w:w="1267" w:type="dxa"/>
            <w:tcBorders>
              <w:top w:val="single" w:sz="8" w:space="0" w:color="auto"/>
              <w:bottom w:val="single" w:sz="8" w:space="0" w:color="auto"/>
            </w:tcBorders>
            <w:vAlign w:val="center"/>
          </w:tcPr>
          <w:p w14:paraId="40D5F25F" w14:textId="21ED5F98" w:rsidR="00361C65" w:rsidRPr="00E1285E" w:rsidRDefault="00361C65" w:rsidP="00BC1E6D">
            <w:pPr>
              <w:spacing w:line="240" w:lineRule="auto"/>
              <w:jc w:val="center"/>
              <w:rPr>
                <w:sz w:val="18"/>
                <w:szCs w:val="18"/>
                <w:lang w:eastAsia="de-DE"/>
              </w:rPr>
            </w:pPr>
            <w:r w:rsidRPr="00E1285E">
              <w:rPr>
                <w:sz w:val="18"/>
                <w:szCs w:val="18"/>
                <w:lang w:eastAsia="de-DE"/>
              </w:rPr>
              <w:t>5</w:t>
            </w:r>
            <w:r w:rsidR="00D122F7">
              <w:rPr>
                <w:sz w:val="18"/>
                <w:szCs w:val="18"/>
                <w:lang w:eastAsia="de-DE"/>
              </w:rPr>
              <w:t>,</w:t>
            </w:r>
            <w:r w:rsidRPr="00E1285E">
              <w:rPr>
                <w:sz w:val="18"/>
                <w:szCs w:val="18"/>
                <w:lang w:eastAsia="de-DE"/>
              </w:rPr>
              <w:t>2</w:t>
            </w:r>
            <w:r>
              <w:rPr>
                <w:sz w:val="18"/>
                <w:szCs w:val="18"/>
                <w:lang w:eastAsia="de-DE"/>
              </w:rPr>
              <w:t xml:space="preserve"> / 4</w:t>
            </w:r>
            <w:r w:rsidR="00D122F7">
              <w:rPr>
                <w:sz w:val="18"/>
                <w:szCs w:val="18"/>
                <w:lang w:eastAsia="de-DE"/>
              </w:rPr>
              <w:t>,</w:t>
            </w:r>
            <w:r>
              <w:rPr>
                <w:sz w:val="18"/>
                <w:szCs w:val="18"/>
                <w:lang w:eastAsia="de-DE"/>
              </w:rPr>
              <w:t>0</w:t>
            </w:r>
          </w:p>
        </w:tc>
        <w:tc>
          <w:tcPr>
            <w:tcW w:w="236" w:type="dxa"/>
          </w:tcPr>
          <w:p w14:paraId="6AC0078B" w14:textId="77777777" w:rsidR="00361C65" w:rsidRPr="00E1285E" w:rsidRDefault="00361C65" w:rsidP="00BC1E6D">
            <w:pPr>
              <w:spacing w:line="240" w:lineRule="auto"/>
              <w:jc w:val="center"/>
              <w:rPr>
                <w:sz w:val="18"/>
                <w:szCs w:val="18"/>
                <w:lang w:eastAsia="de-DE"/>
              </w:rPr>
            </w:pPr>
          </w:p>
        </w:tc>
        <w:tc>
          <w:tcPr>
            <w:tcW w:w="1040" w:type="dxa"/>
            <w:tcBorders>
              <w:top w:val="single" w:sz="8" w:space="0" w:color="auto"/>
              <w:bottom w:val="single" w:sz="8" w:space="0" w:color="auto"/>
            </w:tcBorders>
            <w:vAlign w:val="center"/>
          </w:tcPr>
          <w:p w14:paraId="63EE41F3" w14:textId="7D35249C" w:rsidR="00361C65" w:rsidRPr="00E1285E" w:rsidRDefault="00361C65" w:rsidP="00BC1E6D">
            <w:pPr>
              <w:spacing w:line="240" w:lineRule="auto"/>
              <w:jc w:val="center"/>
              <w:rPr>
                <w:sz w:val="18"/>
                <w:szCs w:val="18"/>
                <w:lang w:eastAsia="de-DE"/>
              </w:rPr>
            </w:pPr>
            <w:r w:rsidRPr="00E1285E">
              <w:rPr>
                <w:sz w:val="18"/>
                <w:szCs w:val="18"/>
                <w:lang w:eastAsia="de-DE"/>
              </w:rPr>
              <w:t>1</w:t>
            </w:r>
            <w:r w:rsidR="00D122F7">
              <w:rPr>
                <w:sz w:val="18"/>
                <w:szCs w:val="18"/>
                <w:lang w:eastAsia="de-DE"/>
              </w:rPr>
              <w:t>,</w:t>
            </w:r>
            <w:r>
              <w:rPr>
                <w:sz w:val="18"/>
                <w:szCs w:val="18"/>
                <w:lang w:eastAsia="de-DE"/>
              </w:rPr>
              <w:t>8</w:t>
            </w:r>
            <w:r w:rsidRPr="00E1285E">
              <w:rPr>
                <w:sz w:val="18"/>
                <w:szCs w:val="18"/>
                <w:lang w:eastAsia="de-DE"/>
              </w:rPr>
              <w:t xml:space="preserve"> / </w:t>
            </w:r>
            <w:r>
              <w:rPr>
                <w:sz w:val="18"/>
                <w:szCs w:val="18"/>
                <w:lang w:eastAsia="de-DE"/>
              </w:rPr>
              <w:t>1</w:t>
            </w:r>
            <w:r w:rsidR="00D122F7">
              <w:rPr>
                <w:sz w:val="18"/>
                <w:szCs w:val="18"/>
                <w:lang w:eastAsia="de-DE"/>
              </w:rPr>
              <w:t>,</w:t>
            </w:r>
            <w:r>
              <w:rPr>
                <w:sz w:val="18"/>
                <w:szCs w:val="18"/>
                <w:lang w:eastAsia="de-DE"/>
              </w:rPr>
              <w:t>3</w:t>
            </w:r>
          </w:p>
        </w:tc>
        <w:tc>
          <w:tcPr>
            <w:tcW w:w="236" w:type="dxa"/>
            <w:vAlign w:val="center"/>
          </w:tcPr>
          <w:p w14:paraId="4664FB0B" w14:textId="77777777" w:rsidR="00361C65" w:rsidRPr="00E1285E" w:rsidRDefault="00361C65" w:rsidP="00BC1E6D">
            <w:pPr>
              <w:spacing w:line="240" w:lineRule="auto"/>
              <w:jc w:val="center"/>
              <w:rPr>
                <w:sz w:val="18"/>
                <w:szCs w:val="18"/>
              </w:rPr>
            </w:pPr>
          </w:p>
        </w:tc>
        <w:tc>
          <w:tcPr>
            <w:tcW w:w="1040" w:type="dxa"/>
            <w:tcBorders>
              <w:top w:val="single" w:sz="8" w:space="0" w:color="auto"/>
              <w:bottom w:val="single" w:sz="8" w:space="0" w:color="auto"/>
            </w:tcBorders>
            <w:vAlign w:val="center"/>
          </w:tcPr>
          <w:p w14:paraId="2AFFA0D3" w14:textId="77777777" w:rsidR="00361C65" w:rsidRPr="00E1285E" w:rsidRDefault="00361C65" w:rsidP="00BC1E6D">
            <w:pPr>
              <w:spacing w:line="240" w:lineRule="auto"/>
              <w:jc w:val="center"/>
              <w:rPr>
                <w:sz w:val="18"/>
                <w:szCs w:val="18"/>
              </w:rPr>
            </w:pPr>
            <w:r w:rsidRPr="00E1285E">
              <w:rPr>
                <w:sz w:val="18"/>
                <w:szCs w:val="18"/>
              </w:rPr>
              <w:t>32</w:t>
            </w:r>
          </w:p>
        </w:tc>
        <w:tc>
          <w:tcPr>
            <w:tcW w:w="236" w:type="dxa"/>
          </w:tcPr>
          <w:p w14:paraId="2BC99199" w14:textId="77777777" w:rsidR="00361C65" w:rsidRPr="00E1285E" w:rsidRDefault="00361C65" w:rsidP="00BC1E6D">
            <w:pPr>
              <w:spacing w:line="240" w:lineRule="auto"/>
              <w:jc w:val="center"/>
              <w:rPr>
                <w:b/>
                <w:sz w:val="18"/>
                <w:szCs w:val="18"/>
                <w:lang w:eastAsia="de-DE"/>
              </w:rPr>
            </w:pPr>
          </w:p>
        </w:tc>
        <w:tc>
          <w:tcPr>
            <w:tcW w:w="756" w:type="dxa"/>
            <w:tcBorders>
              <w:top w:val="single" w:sz="8" w:space="0" w:color="auto"/>
              <w:bottom w:val="single" w:sz="8" w:space="0" w:color="auto"/>
            </w:tcBorders>
            <w:vAlign w:val="center"/>
          </w:tcPr>
          <w:p w14:paraId="6EE37757" w14:textId="77777777" w:rsidR="00361C65" w:rsidRPr="00E1285E" w:rsidRDefault="00361C65" w:rsidP="00BC1E6D">
            <w:pPr>
              <w:spacing w:line="240" w:lineRule="auto"/>
              <w:jc w:val="center"/>
              <w:rPr>
                <w:sz w:val="18"/>
                <w:szCs w:val="18"/>
              </w:rPr>
            </w:pPr>
            <w:r w:rsidRPr="00E1285E">
              <w:rPr>
                <w:sz w:val="18"/>
                <w:szCs w:val="18"/>
              </w:rPr>
              <w:t>32</w:t>
            </w:r>
          </w:p>
        </w:tc>
        <w:tc>
          <w:tcPr>
            <w:tcW w:w="236" w:type="dxa"/>
            <w:vAlign w:val="center"/>
          </w:tcPr>
          <w:p w14:paraId="27663FDD" w14:textId="77777777" w:rsidR="00361C65" w:rsidRPr="00E1285E" w:rsidRDefault="00361C65" w:rsidP="00BC1E6D">
            <w:pPr>
              <w:spacing w:line="240" w:lineRule="auto"/>
              <w:rPr>
                <w:sz w:val="18"/>
                <w:szCs w:val="18"/>
              </w:rPr>
            </w:pPr>
          </w:p>
        </w:tc>
        <w:tc>
          <w:tcPr>
            <w:tcW w:w="850" w:type="dxa"/>
            <w:tcBorders>
              <w:top w:val="single" w:sz="8" w:space="0" w:color="auto"/>
              <w:bottom w:val="single" w:sz="8" w:space="0" w:color="auto"/>
            </w:tcBorders>
            <w:vAlign w:val="center"/>
          </w:tcPr>
          <w:p w14:paraId="18ACD37C" w14:textId="77777777" w:rsidR="00361C65" w:rsidRPr="00E1285E" w:rsidRDefault="00361C65" w:rsidP="00BC1E6D">
            <w:pPr>
              <w:spacing w:line="240" w:lineRule="auto"/>
              <w:jc w:val="center"/>
              <w:rPr>
                <w:sz w:val="18"/>
                <w:szCs w:val="18"/>
              </w:rPr>
            </w:pPr>
            <w:r w:rsidRPr="00E1285E">
              <w:rPr>
                <w:sz w:val="18"/>
                <w:szCs w:val="18"/>
              </w:rPr>
              <w:t>65</w:t>
            </w:r>
          </w:p>
        </w:tc>
      </w:tr>
      <w:tr w:rsidR="00361C65" w:rsidRPr="00815399" w14:paraId="6C7BA3FD" w14:textId="77777777" w:rsidTr="00D122F7">
        <w:tc>
          <w:tcPr>
            <w:tcW w:w="1276" w:type="dxa"/>
            <w:tcBorders>
              <w:top w:val="single" w:sz="8" w:space="0" w:color="auto"/>
              <w:bottom w:val="single" w:sz="8" w:space="0" w:color="auto"/>
            </w:tcBorders>
            <w:vAlign w:val="center"/>
          </w:tcPr>
          <w:p w14:paraId="00250828" w14:textId="77777777" w:rsidR="00361C65" w:rsidRPr="00E1285E" w:rsidRDefault="00361C65" w:rsidP="00BC1E6D">
            <w:pPr>
              <w:pStyle w:val="StandardWeb"/>
              <w:rPr>
                <w:kern w:val="1"/>
                <w:sz w:val="18"/>
                <w:szCs w:val="18"/>
                <w:lang w:eastAsia="ar-SA"/>
              </w:rPr>
            </w:pPr>
            <w:r w:rsidRPr="00E1285E">
              <w:rPr>
                <w:kern w:val="1"/>
                <w:sz w:val="18"/>
                <w:szCs w:val="18"/>
                <w:lang w:eastAsia="ar-SA"/>
              </w:rPr>
              <w:t>Intel Core i7-13700E</w:t>
            </w:r>
          </w:p>
        </w:tc>
        <w:tc>
          <w:tcPr>
            <w:tcW w:w="283" w:type="dxa"/>
            <w:vAlign w:val="center"/>
          </w:tcPr>
          <w:p w14:paraId="27B68E8B" w14:textId="77777777" w:rsidR="00361C65" w:rsidRPr="00E1285E" w:rsidRDefault="00361C65" w:rsidP="00BC1E6D">
            <w:pPr>
              <w:spacing w:line="240" w:lineRule="auto"/>
              <w:rPr>
                <w:sz w:val="18"/>
                <w:szCs w:val="18"/>
              </w:rPr>
            </w:pPr>
          </w:p>
        </w:tc>
        <w:tc>
          <w:tcPr>
            <w:tcW w:w="907" w:type="dxa"/>
            <w:tcBorders>
              <w:top w:val="single" w:sz="8" w:space="0" w:color="auto"/>
              <w:bottom w:val="single" w:sz="8" w:space="0" w:color="auto"/>
            </w:tcBorders>
            <w:vAlign w:val="center"/>
          </w:tcPr>
          <w:p w14:paraId="21874430" w14:textId="77777777" w:rsidR="00361C65" w:rsidRPr="00E1285E" w:rsidRDefault="00361C65" w:rsidP="00BC1E6D">
            <w:pPr>
              <w:spacing w:line="240" w:lineRule="auto"/>
              <w:jc w:val="center"/>
              <w:rPr>
                <w:sz w:val="18"/>
                <w:szCs w:val="18"/>
                <w:lang w:eastAsia="de-DE"/>
              </w:rPr>
            </w:pPr>
            <w:r w:rsidRPr="00E1285E">
              <w:rPr>
                <w:sz w:val="18"/>
                <w:szCs w:val="18"/>
                <w:lang w:eastAsia="de-DE"/>
              </w:rPr>
              <w:t>16 (8+8)</w:t>
            </w:r>
          </w:p>
        </w:tc>
        <w:tc>
          <w:tcPr>
            <w:tcW w:w="236" w:type="dxa"/>
            <w:vAlign w:val="center"/>
          </w:tcPr>
          <w:p w14:paraId="5D4FB78F" w14:textId="77777777" w:rsidR="00361C65" w:rsidRPr="00E1285E" w:rsidRDefault="00361C65" w:rsidP="00BC1E6D">
            <w:pPr>
              <w:spacing w:line="240" w:lineRule="auto"/>
              <w:jc w:val="center"/>
              <w:rPr>
                <w:sz w:val="18"/>
                <w:szCs w:val="18"/>
                <w:lang w:eastAsia="de-DE"/>
              </w:rPr>
            </w:pPr>
          </w:p>
        </w:tc>
        <w:tc>
          <w:tcPr>
            <w:tcW w:w="1267" w:type="dxa"/>
            <w:tcBorders>
              <w:top w:val="single" w:sz="8" w:space="0" w:color="auto"/>
              <w:bottom w:val="single" w:sz="8" w:space="0" w:color="auto"/>
            </w:tcBorders>
            <w:vAlign w:val="center"/>
          </w:tcPr>
          <w:p w14:paraId="5641C5C9" w14:textId="16604924" w:rsidR="00361C65" w:rsidRPr="00E1285E" w:rsidRDefault="00361C65" w:rsidP="00BC1E6D">
            <w:pPr>
              <w:spacing w:line="240" w:lineRule="auto"/>
              <w:jc w:val="center"/>
              <w:rPr>
                <w:sz w:val="18"/>
                <w:szCs w:val="18"/>
                <w:lang w:eastAsia="de-DE"/>
              </w:rPr>
            </w:pPr>
            <w:r w:rsidRPr="00E1285E">
              <w:rPr>
                <w:sz w:val="18"/>
                <w:szCs w:val="18"/>
                <w:lang w:eastAsia="de-DE"/>
              </w:rPr>
              <w:t>5</w:t>
            </w:r>
            <w:r w:rsidR="00D122F7">
              <w:rPr>
                <w:sz w:val="18"/>
                <w:szCs w:val="18"/>
                <w:lang w:eastAsia="de-DE"/>
              </w:rPr>
              <w:t>,</w:t>
            </w:r>
            <w:r w:rsidRPr="00E1285E">
              <w:rPr>
                <w:sz w:val="18"/>
                <w:szCs w:val="18"/>
                <w:lang w:eastAsia="de-DE"/>
              </w:rPr>
              <w:t>1</w:t>
            </w:r>
            <w:r>
              <w:rPr>
                <w:sz w:val="18"/>
                <w:szCs w:val="18"/>
                <w:lang w:eastAsia="de-DE"/>
              </w:rPr>
              <w:t xml:space="preserve"> / 3</w:t>
            </w:r>
            <w:r w:rsidR="00D122F7">
              <w:rPr>
                <w:sz w:val="18"/>
                <w:szCs w:val="18"/>
                <w:lang w:eastAsia="de-DE"/>
              </w:rPr>
              <w:t>,</w:t>
            </w:r>
            <w:r>
              <w:rPr>
                <w:sz w:val="18"/>
                <w:szCs w:val="18"/>
                <w:lang w:eastAsia="de-DE"/>
              </w:rPr>
              <w:t>9</w:t>
            </w:r>
          </w:p>
        </w:tc>
        <w:tc>
          <w:tcPr>
            <w:tcW w:w="236" w:type="dxa"/>
          </w:tcPr>
          <w:p w14:paraId="344D8BE2" w14:textId="77777777" w:rsidR="00361C65" w:rsidRPr="00E1285E" w:rsidRDefault="00361C65" w:rsidP="00BC1E6D">
            <w:pPr>
              <w:spacing w:line="240" w:lineRule="auto"/>
              <w:jc w:val="center"/>
              <w:rPr>
                <w:sz w:val="18"/>
                <w:szCs w:val="18"/>
                <w:lang w:eastAsia="de-DE"/>
              </w:rPr>
            </w:pPr>
          </w:p>
        </w:tc>
        <w:tc>
          <w:tcPr>
            <w:tcW w:w="1040" w:type="dxa"/>
            <w:tcBorders>
              <w:top w:val="single" w:sz="8" w:space="0" w:color="auto"/>
              <w:bottom w:val="single" w:sz="8" w:space="0" w:color="auto"/>
            </w:tcBorders>
            <w:vAlign w:val="center"/>
          </w:tcPr>
          <w:p w14:paraId="1DFC2B1B" w14:textId="4871139D" w:rsidR="00361C65" w:rsidRPr="00E1285E" w:rsidRDefault="00361C65" w:rsidP="00BC1E6D">
            <w:pPr>
              <w:spacing w:line="240" w:lineRule="auto"/>
              <w:jc w:val="center"/>
              <w:rPr>
                <w:sz w:val="18"/>
                <w:szCs w:val="18"/>
                <w:lang w:eastAsia="de-DE"/>
              </w:rPr>
            </w:pPr>
            <w:r w:rsidRPr="00E1285E">
              <w:rPr>
                <w:sz w:val="18"/>
                <w:szCs w:val="18"/>
                <w:lang w:eastAsia="de-DE"/>
              </w:rPr>
              <w:t>1</w:t>
            </w:r>
            <w:r w:rsidR="00D122F7">
              <w:rPr>
                <w:sz w:val="18"/>
                <w:szCs w:val="18"/>
                <w:lang w:eastAsia="de-DE"/>
              </w:rPr>
              <w:t>,</w:t>
            </w:r>
            <w:r>
              <w:rPr>
                <w:sz w:val="18"/>
                <w:szCs w:val="18"/>
                <w:lang w:eastAsia="de-DE"/>
              </w:rPr>
              <w:t>9</w:t>
            </w:r>
            <w:r w:rsidRPr="00E1285E">
              <w:rPr>
                <w:sz w:val="18"/>
                <w:szCs w:val="18"/>
                <w:lang w:eastAsia="de-DE"/>
              </w:rPr>
              <w:t xml:space="preserve"> / </w:t>
            </w:r>
            <w:r>
              <w:rPr>
                <w:sz w:val="18"/>
                <w:szCs w:val="18"/>
                <w:lang w:eastAsia="de-DE"/>
              </w:rPr>
              <w:t>1</w:t>
            </w:r>
            <w:r w:rsidR="00D122F7">
              <w:rPr>
                <w:sz w:val="18"/>
                <w:szCs w:val="18"/>
                <w:lang w:eastAsia="de-DE"/>
              </w:rPr>
              <w:t>,</w:t>
            </w:r>
            <w:r w:rsidRPr="00E1285E">
              <w:rPr>
                <w:sz w:val="18"/>
                <w:szCs w:val="18"/>
                <w:lang w:eastAsia="de-DE"/>
              </w:rPr>
              <w:t>3</w:t>
            </w:r>
          </w:p>
        </w:tc>
        <w:tc>
          <w:tcPr>
            <w:tcW w:w="236" w:type="dxa"/>
            <w:vAlign w:val="center"/>
          </w:tcPr>
          <w:p w14:paraId="6E0E61A7" w14:textId="77777777" w:rsidR="00361C65" w:rsidRPr="00E1285E" w:rsidRDefault="00361C65" w:rsidP="00BC1E6D">
            <w:pPr>
              <w:spacing w:line="240" w:lineRule="auto"/>
              <w:jc w:val="center"/>
              <w:rPr>
                <w:sz w:val="18"/>
                <w:szCs w:val="18"/>
              </w:rPr>
            </w:pPr>
          </w:p>
        </w:tc>
        <w:tc>
          <w:tcPr>
            <w:tcW w:w="1040" w:type="dxa"/>
            <w:tcBorders>
              <w:top w:val="single" w:sz="8" w:space="0" w:color="auto"/>
              <w:bottom w:val="single" w:sz="8" w:space="0" w:color="auto"/>
            </w:tcBorders>
            <w:vAlign w:val="center"/>
          </w:tcPr>
          <w:p w14:paraId="38C5425F" w14:textId="77777777" w:rsidR="00361C65" w:rsidRPr="00E1285E" w:rsidRDefault="00361C65" w:rsidP="00BC1E6D">
            <w:pPr>
              <w:spacing w:line="240" w:lineRule="auto"/>
              <w:jc w:val="center"/>
              <w:rPr>
                <w:sz w:val="18"/>
                <w:szCs w:val="18"/>
              </w:rPr>
            </w:pPr>
            <w:r w:rsidRPr="00E1285E">
              <w:rPr>
                <w:sz w:val="18"/>
                <w:szCs w:val="18"/>
              </w:rPr>
              <w:t>24</w:t>
            </w:r>
          </w:p>
        </w:tc>
        <w:tc>
          <w:tcPr>
            <w:tcW w:w="236" w:type="dxa"/>
          </w:tcPr>
          <w:p w14:paraId="02901659" w14:textId="77777777" w:rsidR="00361C65" w:rsidRPr="00E1285E" w:rsidRDefault="00361C65" w:rsidP="00BC1E6D">
            <w:pPr>
              <w:spacing w:line="240" w:lineRule="auto"/>
              <w:jc w:val="center"/>
              <w:rPr>
                <w:b/>
                <w:sz w:val="18"/>
                <w:szCs w:val="18"/>
                <w:lang w:eastAsia="de-DE"/>
              </w:rPr>
            </w:pPr>
          </w:p>
        </w:tc>
        <w:tc>
          <w:tcPr>
            <w:tcW w:w="756" w:type="dxa"/>
            <w:tcBorders>
              <w:top w:val="single" w:sz="8" w:space="0" w:color="auto"/>
              <w:bottom w:val="single" w:sz="8" w:space="0" w:color="auto"/>
            </w:tcBorders>
            <w:vAlign w:val="center"/>
          </w:tcPr>
          <w:p w14:paraId="6CB61405" w14:textId="77777777" w:rsidR="00361C65" w:rsidRPr="00E1285E" w:rsidRDefault="00361C65" w:rsidP="00BC1E6D">
            <w:pPr>
              <w:spacing w:line="240" w:lineRule="auto"/>
              <w:jc w:val="center"/>
              <w:rPr>
                <w:sz w:val="18"/>
                <w:szCs w:val="18"/>
              </w:rPr>
            </w:pPr>
            <w:r w:rsidRPr="00E1285E">
              <w:rPr>
                <w:sz w:val="18"/>
                <w:szCs w:val="18"/>
              </w:rPr>
              <w:t>32</w:t>
            </w:r>
          </w:p>
        </w:tc>
        <w:tc>
          <w:tcPr>
            <w:tcW w:w="236" w:type="dxa"/>
            <w:vAlign w:val="center"/>
          </w:tcPr>
          <w:p w14:paraId="202AECCC" w14:textId="77777777" w:rsidR="00361C65" w:rsidRPr="00E1285E" w:rsidRDefault="00361C65" w:rsidP="00BC1E6D">
            <w:pPr>
              <w:spacing w:line="240" w:lineRule="auto"/>
              <w:rPr>
                <w:sz w:val="18"/>
                <w:szCs w:val="18"/>
              </w:rPr>
            </w:pPr>
          </w:p>
        </w:tc>
        <w:tc>
          <w:tcPr>
            <w:tcW w:w="850" w:type="dxa"/>
            <w:tcBorders>
              <w:top w:val="single" w:sz="8" w:space="0" w:color="auto"/>
              <w:bottom w:val="single" w:sz="8" w:space="0" w:color="auto"/>
            </w:tcBorders>
            <w:vAlign w:val="center"/>
          </w:tcPr>
          <w:p w14:paraId="29CB0495" w14:textId="77777777" w:rsidR="00361C65" w:rsidRPr="00E1285E" w:rsidRDefault="00361C65" w:rsidP="00BC1E6D">
            <w:pPr>
              <w:spacing w:line="240" w:lineRule="auto"/>
              <w:jc w:val="center"/>
              <w:rPr>
                <w:sz w:val="18"/>
                <w:szCs w:val="18"/>
              </w:rPr>
            </w:pPr>
            <w:r w:rsidRPr="00E1285E">
              <w:rPr>
                <w:sz w:val="18"/>
                <w:szCs w:val="18"/>
              </w:rPr>
              <w:t>65</w:t>
            </w:r>
          </w:p>
        </w:tc>
      </w:tr>
      <w:tr w:rsidR="00361C65" w:rsidRPr="00815399" w14:paraId="08190E50" w14:textId="77777777" w:rsidTr="00D122F7">
        <w:tc>
          <w:tcPr>
            <w:tcW w:w="1276" w:type="dxa"/>
            <w:tcBorders>
              <w:top w:val="single" w:sz="8" w:space="0" w:color="auto"/>
              <w:bottom w:val="single" w:sz="8" w:space="0" w:color="auto"/>
            </w:tcBorders>
            <w:vAlign w:val="center"/>
          </w:tcPr>
          <w:p w14:paraId="5E4F1546" w14:textId="77777777" w:rsidR="00361C65" w:rsidRPr="00E1285E" w:rsidRDefault="00361C65" w:rsidP="00BC1E6D">
            <w:pPr>
              <w:pStyle w:val="StandardWeb"/>
              <w:rPr>
                <w:kern w:val="1"/>
                <w:sz w:val="18"/>
                <w:szCs w:val="18"/>
                <w:lang w:eastAsia="ar-SA"/>
              </w:rPr>
            </w:pPr>
            <w:r w:rsidRPr="00E1285E">
              <w:rPr>
                <w:kern w:val="1"/>
                <w:sz w:val="18"/>
                <w:szCs w:val="18"/>
                <w:lang w:eastAsia="ar-SA"/>
              </w:rPr>
              <w:lastRenderedPageBreak/>
              <w:t>Intel Core i5-13400E </w:t>
            </w:r>
          </w:p>
        </w:tc>
        <w:tc>
          <w:tcPr>
            <w:tcW w:w="283" w:type="dxa"/>
            <w:vAlign w:val="center"/>
          </w:tcPr>
          <w:p w14:paraId="1AEFFBB8" w14:textId="77777777" w:rsidR="00361C65" w:rsidRPr="00E1285E" w:rsidRDefault="00361C65" w:rsidP="00BC1E6D">
            <w:pPr>
              <w:spacing w:line="240" w:lineRule="auto"/>
              <w:rPr>
                <w:sz w:val="18"/>
                <w:szCs w:val="18"/>
              </w:rPr>
            </w:pPr>
          </w:p>
        </w:tc>
        <w:tc>
          <w:tcPr>
            <w:tcW w:w="907" w:type="dxa"/>
            <w:tcBorders>
              <w:top w:val="single" w:sz="8" w:space="0" w:color="auto"/>
              <w:bottom w:val="single" w:sz="8" w:space="0" w:color="auto"/>
            </w:tcBorders>
            <w:vAlign w:val="center"/>
          </w:tcPr>
          <w:p w14:paraId="03987ACB" w14:textId="77777777" w:rsidR="00361C65" w:rsidRPr="00E1285E" w:rsidRDefault="00361C65" w:rsidP="00BC1E6D">
            <w:pPr>
              <w:spacing w:line="240" w:lineRule="auto"/>
              <w:jc w:val="center"/>
              <w:rPr>
                <w:sz w:val="18"/>
                <w:szCs w:val="18"/>
                <w:lang w:eastAsia="de-DE"/>
              </w:rPr>
            </w:pPr>
            <w:r w:rsidRPr="00E1285E">
              <w:rPr>
                <w:sz w:val="18"/>
                <w:szCs w:val="18"/>
                <w:lang w:eastAsia="de-DE"/>
              </w:rPr>
              <w:t>10 (6+4)</w:t>
            </w:r>
          </w:p>
        </w:tc>
        <w:tc>
          <w:tcPr>
            <w:tcW w:w="236" w:type="dxa"/>
            <w:vAlign w:val="center"/>
          </w:tcPr>
          <w:p w14:paraId="0BAB7306" w14:textId="77777777" w:rsidR="00361C65" w:rsidRPr="00E1285E" w:rsidRDefault="00361C65" w:rsidP="00BC1E6D">
            <w:pPr>
              <w:spacing w:line="240" w:lineRule="auto"/>
              <w:jc w:val="center"/>
              <w:rPr>
                <w:sz w:val="18"/>
                <w:szCs w:val="18"/>
                <w:lang w:eastAsia="de-DE"/>
              </w:rPr>
            </w:pPr>
          </w:p>
        </w:tc>
        <w:tc>
          <w:tcPr>
            <w:tcW w:w="1267" w:type="dxa"/>
            <w:tcBorders>
              <w:top w:val="single" w:sz="8" w:space="0" w:color="auto"/>
              <w:bottom w:val="single" w:sz="8" w:space="0" w:color="auto"/>
            </w:tcBorders>
            <w:vAlign w:val="center"/>
          </w:tcPr>
          <w:p w14:paraId="4B686646" w14:textId="5C98BE83" w:rsidR="00361C65" w:rsidRPr="00E1285E" w:rsidRDefault="00361C65" w:rsidP="00BC1E6D">
            <w:pPr>
              <w:spacing w:line="240" w:lineRule="auto"/>
              <w:jc w:val="center"/>
              <w:rPr>
                <w:sz w:val="18"/>
                <w:szCs w:val="18"/>
                <w:lang w:eastAsia="de-DE"/>
              </w:rPr>
            </w:pPr>
            <w:r w:rsidRPr="00E1285E">
              <w:rPr>
                <w:sz w:val="18"/>
                <w:szCs w:val="18"/>
                <w:lang w:eastAsia="de-DE"/>
              </w:rPr>
              <w:t>4</w:t>
            </w:r>
            <w:r w:rsidR="00D122F7">
              <w:rPr>
                <w:sz w:val="18"/>
                <w:szCs w:val="18"/>
                <w:lang w:eastAsia="de-DE"/>
              </w:rPr>
              <w:t>,</w:t>
            </w:r>
            <w:r w:rsidRPr="00E1285E">
              <w:rPr>
                <w:sz w:val="18"/>
                <w:szCs w:val="18"/>
                <w:lang w:eastAsia="de-DE"/>
              </w:rPr>
              <w:t>6</w:t>
            </w:r>
            <w:r>
              <w:rPr>
                <w:sz w:val="18"/>
                <w:szCs w:val="18"/>
                <w:lang w:eastAsia="de-DE"/>
              </w:rPr>
              <w:t xml:space="preserve"> / 3</w:t>
            </w:r>
            <w:r w:rsidR="00D122F7">
              <w:rPr>
                <w:sz w:val="18"/>
                <w:szCs w:val="18"/>
                <w:lang w:eastAsia="de-DE"/>
              </w:rPr>
              <w:t>,</w:t>
            </w:r>
            <w:r>
              <w:rPr>
                <w:sz w:val="18"/>
                <w:szCs w:val="18"/>
                <w:lang w:eastAsia="de-DE"/>
              </w:rPr>
              <w:t>3</w:t>
            </w:r>
          </w:p>
        </w:tc>
        <w:tc>
          <w:tcPr>
            <w:tcW w:w="236" w:type="dxa"/>
          </w:tcPr>
          <w:p w14:paraId="7F287500" w14:textId="77777777" w:rsidR="00361C65" w:rsidRPr="00E1285E" w:rsidRDefault="00361C65" w:rsidP="00BC1E6D">
            <w:pPr>
              <w:spacing w:line="240" w:lineRule="auto"/>
              <w:jc w:val="center"/>
              <w:rPr>
                <w:sz w:val="18"/>
                <w:szCs w:val="18"/>
                <w:lang w:eastAsia="de-DE"/>
              </w:rPr>
            </w:pPr>
          </w:p>
        </w:tc>
        <w:tc>
          <w:tcPr>
            <w:tcW w:w="1040" w:type="dxa"/>
            <w:tcBorders>
              <w:top w:val="single" w:sz="8" w:space="0" w:color="auto"/>
              <w:bottom w:val="single" w:sz="8" w:space="0" w:color="auto"/>
            </w:tcBorders>
            <w:vAlign w:val="center"/>
          </w:tcPr>
          <w:p w14:paraId="4E1D7E94" w14:textId="3C9D5679" w:rsidR="00361C65" w:rsidRPr="00E1285E" w:rsidRDefault="00361C65" w:rsidP="00BC1E6D">
            <w:pPr>
              <w:spacing w:line="240" w:lineRule="auto"/>
              <w:jc w:val="center"/>
              <w:rPr>
                <w:sz w:val="18"/>
                <w:szCs w:val="18"/>
                <w:lang w:eastAsia="de-DE"/>
              </w:rPr>
            </w:pPr>
            <w:r>
              <w:rPr>
                <w:sz w:val="18"/>
                <w:szCs w:val="18"/>
                <w:lang w:eastAsia="de-DE"/>
              </w:rPr>
              <w:t>2</w:t>
            </w:r>
            <w:r w:rsidR="00D122F7">
              <w:rPr>
                <w:sz w:val="18"/>
                <w:szCs w:val="18"/>
                <w:lang w:eastAsia="de-DE"/>
              </w:rPr>
              <w:t>,</w:t>
            </w:r>
            <w:r>
              <w:rPr>
                <w:sz w:val="18"/>
                <w:szCs w:val="18"/>
                <w:lang w:eastAsia="de-DE"/>
              </w:rPr>
              <w:t xml:space="preserve">4 / </w:t>
            </w:r>
            <w:r w:rsidRPr="00E1285E">
              <w:rPr>
                <w:sz w:val="18"/>
                <w:szCs w:val="18"/>
                <w:lang w:eastAsia="de-DE"/>
              </w:rPr>
              <w:t>1</w:t>
            </w:r>
            <w:r w:rsidR="00D122F7">
              <w:rPr>
                <w:sz w:val="18"/>
                <w:szCs w:val="18"/>
                <w:lang w:eastAsia="de-DE"/>
              </w:rPr>
              <w:t>,</w:t>
            </w:r>
            <w:r w:rsidRPr="00E1285E">
              <w:rPr>
                <w:sz w:val="18"/>
                <w:szCs w:val="18"/>
                <w:lang w:eastAsia="de-DE"/>
              </w:rPr>
              <w:t>5</w:t>
            </w:r>
          </w:p>
        </w:tc>
        <w:tc>
          <w:tcPr>
            <w:tcW w:w="236" w:type="dxa"/>
            <w:vAlign w:val="center"/>
          </w:tcPr>
          <w:p w14:paraId="5C8DDE16" w14:textId="77777777" w:rsidR="00361C65" w:rsidRPr="00E1285E" w:rsidRDefault="00361C65" w:rsidP="00BC1E6D">
            <w:pPr>
              <w:spacing w:line="240" w:lineRule="auto"/>
              <w:jc w:val="center"/>
              <w:rPr>
                <w:sz w:val="18"/>
                <w:szCs w:val="18"/>
              </w:rPr>
            </w:pPr>
          </w:p>
        </w:tc>
        <w:tc>
          <w:tcPr>
            <w:tcW w:w="1040" w:type="dxa"/>
            <w:tcBorders>
              <w:top w:val="single" w:sz="8" w:space="0" w:color="auto"/>
              <w:bottom w:val="single" w:sz="8" w:space="0" w:color="auto"/>
            </w:tcBorders>
            <w:vAlign w:val="center"/>
          </w:tcPr>
          <w:p w14:paraId="498DE887" w14:textId="77777777" w:rsidR="00361C65" w:rsidRPr="00E1285E" w:rsidRDefault="00361C65" w:rsidP="00BC1E6D">
            <w:pPr>
              <w:spacing w:line="240" w:lineRule="auto"/>
              <w:jc w:val="center"/>
              <w:rPr>
                <w:sz w:val="18"/>
                <w:szCs w:val="18"/>
              </w:rPr>
            </w:pPr>
            <w:r w:rsidRPr="00E1285E">
              <w:rPr>
                <w:sz w:val="18"/>
                <w:szCs w:val="18"/>
              </w:rPr>
              <w:t>16</w:t>
            </w:r>
          </w:p>
        </w:tc>
        <w:tc>
          <w:tcPr>
            <w:tcW w:w="236" w:type="dxa"/>
          </w:tcPr>
          <w:p w14:paraId="641E6A84" w14:textId="77777777" w:rsidR="00361C65" w:rsidRPr="00E1285E" w:rsidRDefault="00361C65" w:rsidP="00BC1E6D">
            <w:pPr>
              <w:spacing w:line="240" w:lineRule="auto"/>
              <w:jc w:val="center"/>
              <w:rPr>
                <w:b/>
                <w:sz w:val="18"/>
                <w:szCs w:val="18"/>
                <w:lang w:eastAsia="de-DE"/>
              </w:rPr>
            </w:pPr>
          </w:p>
        </w:tc>
        <w:tc>
          <w:tcPr>
            <w:tcW w:w="756" w:type="dxa"/>
            <w:tcBorders>
              <w:top w:val="single" w:sz="8" w:space="0" w:color="auto"/>
              <w:bottom w:val="single" w:sz="8" w:space="0" w:color="auto"/>
            </w:tcBorders>
            <w:vAlign w:val="center"/>
          </w:tcPr>
          <w:p w14:paraId="7DE9443C" w14:textId="77777777" w:rsidR="00361C65" w:rsidRPr="00E1285E" w:rsidRDefault="00361C65" w:rsidP="00BC1E6D">
            <w:pPr>
              <w:spacing w:line="240" w:lineRule="auto"/>
              <w:jc w:val="center"/>
              <w:rPr>
                <w:sz w:val="18"/>
                <w:szCs w:val="18"/>
              </w:rPr>
            </w:pPr>
            <w:r w:rsidRPr="00E1285E">
              <w:rPr>
                <w:sz w:val="18"/>
                <w:szCs w:val="18"/>
              </w:rPr>
              <w:t>32</w:t>
            </w:r>
          </w:p>
        </w:tc>
        <w:tc>
          <w:tcPr>
            <w:tcW w:w="236" w:type="dxa"/>
            <w:vAlign w:val="center"/>
          </w:tcPr>
          <w:p w14:paraId="78EB9C6B" w14:textId="77777777" w:rsidR="00361C65" w:rsidRPr="00E1285E" w:rsidRDefault="00361C65" w:rsidP="00BC1E6D">
            <w:pPr>
              <w:spacing w:line="240" w:lineRule="auto"/>
              <w:rPr>
                <w:sz w:val="18"/>
                <w:szCs w:val="18"/>
              </w:rPr>
            </w:pPr>
          </w:p>
        </w:tc>
        <w:tc>
          <w:tcPr>
            <w:tcW w:w="850" w:type="dxa"/>
            <w:tcBorders>
              <w:top w:val="single" w:sz="8" w:space="0" w:color="auto"/>
              <w:bottom w:val="single" w:sz="8" w:space="0" w:color="auto"/>
            </w:tcBorders>
            <w:vAlign w:val="center"/>
          </w:tcPr>
          <w:p w14:paraId="01DCA0FF" w14:textId="77777777" w:rsidR="00361C65" w:rsidRPr="00E1285E" w:rsidRDefault="00361C65" w:rsidP="00BC1E6D">
            <w:pPr>
              <w:spacing w:line="240" w:lineRule="auto"/>
              <w:jc w:val="center"/>
              <w:rPr>
                <w:sz w:val="18"/>
                <w:szCs w:val="18"/>
              </w:rPr>
            </w:pPr>
            <w:r w:rsidRPr="00E1285E">
              <w:rPr>
                <w:sz w:val="18"/>
                <w:szCs w:val="18"/>
              </w:rPr>
              <w:t>65</w:t>
            </w:r>
          </w:p>
        </w:tc>
      </w:tr>
      <w:tr w:rsidR="00361C65" w:rsidRPr="00815399" w14:paraId="76458D7B" w14:textId="77777777" w:rsidTr="00D122F7">
        <w:tc>
          <w:tcPr>
            <w:tcW w:w="1276" w:type="dxa"/>
            <w:tcBorders>
              <w:top w:val="single" w:sz="8" w:space="0" w:color="auto"/>
              <w:bottom w:val="single" w:sz="8" w:space="0" w:color="auto"/>
            </w:tcBorders>
            <w:vAlign w:val="center"/>
          </w:tcPr>
          <w:p w14:paraId="4446C4F8" w14:textId="77777777" w:rsidR="00361C65" w:rsidRPr="00E1285E" w:rsidRDefault="00361C65" w:rsidP="00BC1E6D">
            <w:pPr>
              <w:pStyle w:val="StandardWeb"/>
              <w:rPr>
                <w:kern w:val="1"/>
                <w:sz w:val="18"/>
                <w:szCs w:val="18"/>
                <w:lang w:eastAsia="ar-SA"/>
              </w:rPr>
            </w:pPr>
            <w:r w:rsidRPr="00E1285E">
              <w:rPr>
                <w:kern w:val="1"/>
                <w:sz w:val="18"/>
                <w:szCs w:val="18"/>
                <w:lang w:eastAsia="ar-SA"/>
              </w:rPr>
              <w:t>Intel Core i3-13100E</w:t>
            </w:r>
          </w:p>
        </w:tc>
        <w:tc>
          <w:tcPr>
            <w:tcW w:w="283" w:type="dxa"/>
            <w:vAlign w:val="center"/>
          </w:tcPr>
          <w:p w14:paraId="69FF2783" w14:textId="77777777" w:rsidR="00361C65" w:rsidRPr="00E1285E" w:rsidRDefault="00361C65" w:rsidP="00BC1E6D">
            <w:pPr>
              <w:spacing w:line="240" w:lineRule="auto"/>
              <w:rPr>
                <w:sz w:val="18"/>
                <w:szCs w:val="18"/>
              </w:rPr>
            </w:pPr>
          </w:p>
        </w:tc>
        <w:tc>
          <w:tcPr>
            <w:tcW w:w="907" w:type="dxa"/>
            <w:tcBorders>
              <w:top w:val="single" w:sz="8" w:space="0" w:color="auto"/>
              <w:bottom w:val="single" w:sz="8" w:space="0" w:color="auto"/>
            </w:tcBorders>
            <w:vAlign w:val="center"/>
          </w:tcPr>
          <w:p w14:paraId="7C9BBDCE" w14:textId="77777777" w:rsidR="00361C65" w:rsidRPr="00E1285E" w:rsidRDefault="00361C65" w:rsidP="00BC1E6D">
            <w:pPr>
              <w:spacing w:line="240" w:lineRule="auto"/>
              <w:jc w:val="center"/>
              <w:rPr>
                <w:sz w:val="18"/>
                <w:szCs w:val="18"/>
                <w:lang w:eastAsia="de-DE"/>
              </w:rPr>
            </w:pPr>
            <w:r w:rsidRPr="00E1285E">
              <w:rPr>
                <w:sz w:val="18"/>
                <w:szCs w:val="18"/>
                <w:lang w:eastAsia="de-DE"/>
              </w:rPr>
              <w:t>4 (4+0)</w:t>
            </w:r>
          </w:p>
        </w:tc>
        <w:tc>
          <w:tcPr>
            <w:tcW w:w="236" w:type="dxa"/>
            <w:vAlign w:val="center"/>
          </w:tcPr>
          <w:p w14:paraId="7DCD7348" w14:textId="77777777" w:rsidR="00361C65" w:rsidRPr="00E1285E" w:rsidRDefault="00361C65" w:rsidP="00BC1E6D">
            <w:pPr>
              <w:spacing w:line="240" w:lineRule="auto"/>
              <w:jc w:val="center"/>
              <w:rPr>
                <w:sz w:val="18"/>
                <w:szCs w:val="18"/>
                <w:lang w:eastAsia="de-DE"/>
              </w:rPr>
            </w:pPr>
          </w:p>
        </w:tc>
        <w:tc>
          <w:tcPr>
            <w:tcW w:w="1267" w:type="dxa"/>
            <w:tcBorders>
              <w:top w:val="single" w:sz="8" w:space="0" w:color="auto"/>
              <w:bottom w:val="single" w:sz="8" w:space="0" w:color="auto"/>
            </w:tcBorders>
            <w:vAlign w:val="center"/>
          </w:tcPr>
          <w:p w14:paraId="4DCC7D47" w14:textId="73C139FE" w:rsidR="00361C65" w:rsidRPr="00E1285E" w:rsidRDefault="00361C65" w:rsidP="00BC1E6D">
            <w:pPr>
              <w:spacing w:line="240" w:lineRule="auto"/>
              <w:jc w:val="center"/>
              <w:rPr>
                <w:sz w:val="18"/>
                <w:szCs w:val="18"/>
                <w:lang w:eastAsia="de-DE"/>
              </w:rPr>
            </w:pPr>
            <w:r w:rsidRPr="00E1285E">
              <w:rPr>
                <w:sz w:val="18"/>
                <w:szCs w:val="18"/>
                <w:lang w:eastAsia="de-DE"/>
              </w:rPr>
              <w:t>4</w:t>
            </w:r>
            <w:r w:rsidR="00D122F7">
              <w:rPr>
                <w:sz w:val="18"/>
                <w:szCs w:val="18"/>
                <w:lang w:eastAsia="de-DE"/>
              </w:rPr>
              <w:t>,</w:t>
            </w:r>
            <w:r w:rsidRPr="00E1285E">
              <w:rPr>
                <w:sz w:val="18"/>
                <w:szCs w:val="18"/>
                <w:lang w:eastAsia="de-DE"/>
              </w:rPr>
              <w:t>4</w:t>
            </w:r>
            <w:r>
              <w:rPr>
                <w:sz w:val="18"/>
                <w:szCs w:val="18"/>
                <w:lang w:eastAsia="de-DE"/>
              </w:rPr>
              <w:t xml:space="preserve"> / </w:t>
            </w:r>
            <w:r w:rsidR="00604331">
              <w:rPr>
                <w:sz w:val="18"/>
                <w:szCs w:val="18"/>
                <w:lang w:eastAsia="de-DE"/>
              </w:rPr>
              <w:t>-</w:t>
            </w:r>
            <w:r w:rsidR="00CA0678">
              <w:rPr>
                <w:sz w:val="18"/>
                <w:szCs w:val="18"/>
                <w:lang w:eastAsia="de-DE"/>
              </w:rPr>
              <w:t xml:space="preserve"> </w:t>
            </w:r>
          </w:p>
        </w:tc>
        <w:tc>
          <w:tcPr>
            <w:tcW w:w="236" w:type="dxa"/>
          </w:tcPr>
          <w:p w14:paraId="38EEEAD4" w14:textId="77777777" w:rsidR="00361C65" w:rsidRPr="00E1285E" w:rsidRDefault="00361C65" w:rsidP="00BC1E6D">
            <w:pPr>
              <w:spacing w:line="240" w:lineRule="auto"/>
              <w:jc w:val="center"/>
              <w:rPr>
                <w:sz w:val="18"/>
                <w:szCs w:val="18"/>
                <w:lang w:eastAsia="de-DE"/>
              </w:rPr>
            </w:pPr>
          </w:p>
        </w:tc>
        <w:tc>
          <w:tcPr>
            <w:tcW w:w="1040" w:type="dxa"/>
            <w:tcBorders>
              <w:top w:val="single" w:sz="8" w:space="0" w:color="auto"/>
              <w:bottom w:val="single" w:sz="8" w:space="0" w:color="auto"/>
            </w:tcBorders>
            <w:vAlign w:val="center"/>
          </w:tcPr>
          <w:p w14:paraId="40B39F48" w14:textId="0F6C9DDF" w:rsidR="00361C65" w:rsidRPr="00E1285E" w:rsidRDefault="00CA0678" w:rsidP="00BC1E6D">
            <w:pPr>
              <w:spacing w:line="240" w:lineRule="auto"/>
              <w:jc w:val="center"/>
              <w:rPr>
                <w:sz w:val="18"/>
                <w:szCs w:val="18"/>
                <w:lang w:eastAsia="de-DE"/>
              </w:rPr>
            </w:pPr>
            <w:r>
              <w:rPr>
                <w:sz w:val="18"/>
                <w:szCs w:val="18"/>
                <w:lang w:eastAsia="de-DE"/>
              </w:rPr>
              <w:t>3</w:t>
            </w:r>
            <w:r w:rsidR="0009587C">
              <w:rPr>
                <w:sz w:val="18"/>
                <w:szCs w:val="18"/>
                <w:lang w:eastAsia="de-DE"/>
              </w:rPr>
              <w:t>,</w:t>
            </w:r>
            <w:r>
              <w:rPr>
                <w:sz w:val="18"/>
                <w:szCs w:val="18"/>
                <w:lang w:eastAsia="de-DE"/>
              </w:rPr>
              <w:t>3</w:t>
            </w:r>
            <w:r w:rsidR="00361C65" w:rsidRPr="00E1285E">
              <w:rPr>
                <w:sz w:val="18"/>
                <w:szCs w:val="18"/>
                <w:lang w:eastAsia="de-DE"/>
              </w:rPr>
              <w:t xml:space="preserve"> / -</w:t>
            </w:r>
          </w:p>
        </w:tc>
        <w:tc>
          <w:tcPr>
            <w:tcW w:w="236" w:type="dxa"/>
            <w:vAlign w:val="center"/>
          </w:tcPr>
          <w:p w14:paraId="45F265F2" w14:textId="77777777" w:rsidR="00361C65" w:rsidRPr="00E1285E" w:rsidRDefault="00361C65" w:rsidP="00BC1E6D">
            <w:pPr>
              <w:spacing w:line="240" w:lineRule="auto"/>
              <w:jc w:val="center"/>
              <w:rPr>
                <w:sz w:val="18"/>
                <w:szCs w:val="18"/>
              </w:rPr>
            </w:pPr>
          </w:p>
        </w:tc>
        <w:tc>
          <w:tcPr>
            <w:tcW w:w="1040" w:type="dxa"/>
            <w:tcBorders>
              <w:top w:val="single" w:sz="8" w:space="0" w:color="auto"/>
              <w:bottom w:val="single" w:sz="8" w:space="0" w:color="auto"/>
            </w:tcBorders>
            <w:vAlign w:val="center"/>
          </w:tcPr>
          <w:p w14:paraId="7F3DD81E" w14:textId="77777777" w:rsidR="00361C65" w:rsidRPr="00E1285E" w:rsidDel="00441BE5" w:rsidRDefault="00361C65" w:rsidP="00BC1E6D">
            <w:pPr>
              <w:spacing w:line="240" w:lineRule="auto"/>
              <w:jc w:val="center"/>
              <w:rPr>
                <w:sz w:val="18"/>
                <w:szCs w:val="18"/>
              </w:rPr>
            </w:pPr>
            <w:r w:rsidRPr="00E1285E">
              <w:rPr>
                <w:sz w:val="18"/>
                <w:szCs w:val="18"/>
              </w:rPr>
              <w:t>8</w:t>
            </w:r>
          </w:p>
        </w:tc>
        <w:tc>
          <w:tcPr>
            <w:tcW w:w="236" w:type="dxa"/>
          </w:tcPr>
          <w:p w14:paraId="0298E3A0" w14:textId="77777777" w:rsidR="00361C65" w:rsidRPr="00E1285E" w:rsidDel="00441BE5" w:rsidRDefault="00361C65" w:rsidP="00BC1E6D">
            <w:pPr>
              <w:spacing w:line="240" w:lineRule="auto"/>
              <w:jc w:val="center"/>
              <w:rPr>
                <w:b/>
                <w:sz w:val="18"/>
                <w:szCs w:val="18"/>
                <w:lang w:eastAsia="de-DE"/>
              </w:rPr>
            </w:pPr>
          </w:p>
        </w:tc>
        <w:tc>
          <w:tcPr>
            <w:tcW w:w="756" w:type="dxa"/>
            <w:tcBorders>
              <w:top w:val="single" w:sz="8" w:space="0" w:color="auto"/>
              <w:bottom w:val="single" w:sz="8" w:space="0" w:color="auto"/>
            </w:tcBorders>
            <w:vAlign w:val="center"/>
          </w:tcPr>
          <w:p w14:paraId="3E6113D1" w14:textId="77777777" w:rsidR="00361C65" w:rsidRPr="00E1285E" w:rsidRDefault="00361C65" w:rsidP="00BC1E6D">
            <w:pPr>
              <w:spacing w:line="240" w:lineRule="auto"/>
              <w:jc w:val="center"/>
              <w:rPr>
                <w:sz w:val="18"/>
                <w:szCs w:val="18"/>
              </w:rPr>
            </w:pPr>
            <w:r w:rsidRPr="00E1285E">
              <w:rPr>
                <w:sz w:val="18"/>
                <w:szCs w:val="18"/>
              </w:rPr>
              <w:t>24</w:t>
            </w:r>
          </w:p>
        </w:tc>
        <w:tc>
          <w:tcPr>
            <w:tcW w:w="236" w:type="dxa"/>
            <w:vAlign w:val="center"/>
          </w:tcPr>
          <w:p w14:paraId="2D421697" w14:textId="77777777" w:rsidR="00361C65" w:rsidRPr="00E1285E" w:rsidRDefault="00361C65" w:rsidP="00BC1E6D">
            <w:pPr>
              <w:spacing w:line="240" w:lineRule="auto"/>
              <w:rPr>
                <w:sz w:val="18"/>
                <w:szCs w:val="18"/>
              </w:rPr>
            </w:pPr>
          </w:p>
        </w:tc>
        <w:tc>
          <w:tcPr>
            <w:tcW w:w="850" w:type="dxa"/>
            <w:tcBorders>
              <w:top w:val="single" w:sz="8" w:space="0" w:color="auto"/>
              <w:bottom w:val="single" w:sz="8" w:space="0" w:color="auto"/>
            </w:tcBorders>
            <w:vAlign w:val="center"/>
          </w:tcPr>
          <w:p w14:paraId="5B696B48" w14:textId="77777777" w:rsidR="00361C65" w:rsidRPr="00E1285E" w:rsidRDefault="00361C65" w:rsidP="00BC1E6D">
            <w:pPr>
              <w:spacing w:line="240" w:lineRule="auto"/>
              <w:jc w:val="center"/>
              <w:rPr>
                <w:sz w:val="18"/>
                <w:szCs w:val="18"/>
              </w:rPr>
            </w:pPr>
            <w:r w:rsidRPr="00E1285E">
              <w:rPr>
                <w:sz w:val="18"/>
                <w:szCs w:val="18"/>
              </w:rPr>
              <w:t>6</w:t>
            </w:r>
            <w:r>
              <w:rPr>
                <w:sz w:val="18"/>
                <w:szCs w:val="18"/>
              </w:rPr>
              <w:t>5</w:t>
            </w:r>
          </w:p>
        </w:tc>
      </w:tr>
    </w:tbl>
    <w:p w14:paraId="13900C57" w14:textId="77777777" w:rsidR="00361C65" w:rsidRPr="00361C65" w:rsidRDefault="00361C65" w:rsidP="00361C65">
      <w:pPr>
        <w:rPr>
          <w:rFonts w:cs="Arial"/>
          <w:szCs w:val="22"/>
        </w:rPr>
      </w:pPr>
    </w:p>
    <w:p w14:paraId="14B0A6FA" w14:textId="2C1AEF7F" w:rsidR="00361C65" w:rsidRDefault="00361C65" w:rsidP="00361C65">
      <w:pPr>
        <w:rPr>
          <w:rFonts w:cs="Arial"/>
          <w:szCs w:val="22"/>
        </w:rPr>
      </w:pPr>
      <w:r w:rsidRPr="00361C65">
        <w:rPr>
          <w:rFonts w:cs="Arial"/>
          <w:szCs w:val="22"/>
        </w:rPr>
        <w:t>Applikations</w:t>
      </w:r>
      <w:r w:rsidR="00D122F7">
        <w:rPr>
          <w:rFonts w:cs="Arial"/>
          <w:szCs w:val="22"/>
        </w:rPr>
        <w:t>entwickler</w:t>
      </w:r>
      <w:r w:rsidRPr="00361C65">
        <w:rPr>
          <w:rFonts w:cs="Arial"/>
          <w:szCs w:val="22"/>
        </w:rPr>
        <w:t xml:space="preserve"> können die neuen COM-HPC Computer-on-Module auf congatec</w:t>
      </w:r>
      <w:r w:rsidR="00D122F7">
        <w:rPr>
          <w:rFonts w:cs="Arial"/>
          <w:szCs w:val="22"/>
        </w:rPr>
        <w:t>‘</w:t>
      </w:r>
      <w:r w:rsidRPr="00361C65">
        <w:rPr>
          <w:rFonts w:cs="Arial"/>
          <w:szCs w:val="22"/>
        </w:rPr>
        <w:t>s Micro-ATX Application Carrier Board (</w:t>
      </w:r>
      <w:r w:rsidR="00287BB7" w:rsidRPr="00690721">
        <w:rPr>
          <w:szCs w:val="22"/>
        </w:rPr>
        <w:t>conga-HPC/mATX</w:t>
      </w:r>
      <w:r w:rsidRPr="00361C65">
        <w:rPr>
          <w:rFonts w:cs="Arial"/>
          <w:szCs w:val="22"/>
        </w:rPr>
        <w:t>) für COM-HPC Client-Module einsetzen, um sofort alle Vorteile und Verbesserungen dieser neuen Module in Kombination mit ultraschneller PCIe</w:t>
      </w:r>
      <w:r w:rsidR="00287BB7">
        <w:rPr>
          <w:rFonts w:cs="Arial"/>
          <w:szCs w:val="22"/>
        </w:rPr>
        <w:t>-</w:t>
      </w:r>
      <w:r w:rsidRPr="00361C65">
        <w:rPr>
          <w:rFonts w:cs="Arial"/>
          <w:szCs w:val="22"/>
        </w:rPr>
        <w:t>Konnektivität zu nutzen.</w:t>
      </w:r>
    </w:p>
    <w:p w14:paraId="6393C837" w14:textId="77777777" w:rsidR="00D122F7" w:rsidRPr="00361C65" w:rsidRDefault="00D122F7" w:rsidP="00361C65">
      <w:pPr>
        <w:rPr>
          <w:rFonts w:cs="Arial"/>
          <w:szCs w:val="22"/>
        </w:rPr>
      </w:pPr>
    </w:p>
    <w:p w14:paraId="271758C9" w14:textId="165B3E5F" w:rsidR="009749F4" w:rsidRDefault="00361C65" w:rsidP="00361C65">
      <w:r w:rsidRPr="00361C65">
        <w:rPr>
          <w:rFonts w:cs="Arial"/>
          <w:szCs w:val="22"/>
        </w:rPr>
        <w:t xml:space="preserve">Weitere Informationen über das neue conga-HPC/cRLS Computer-on-Module im COM-HPC Size C Formfaktor, seine maßgeschneiderten Kühllösungen und </w:t>
      </w:r>
      <w:r w:rsidR="00D122F7" w:rsidRPr="00361C65">
        <w:rPr>
          <w:rFonts w:cs="Arial"/>
          <w:szCs w:val="22"/>
        </w:rPr>
        <w:t>congatec</w:t>
      </w:r>
      <w:r w:rsidR="00D122F7">
        <w:rPr>
          <w:rFonts w:cs="Arial"/>
          <w:szCs w:val="22"/>
        </w:rPr>
        <w:t>‘s</w:t>
      </w:r>
      <w:r w:rsidR="00D122F7" w:rsidRPr="00361C65">
        <w:rPr>
          <w:rFonts w:cs="Arial"/>
          <w:szCs w:val="22"/>
        </w:rPr>
        <w:t xml:space="preserve"> </w:t>
      </w:r>
      <w:r w:rsidRPr="00361C65">
        <w:rPr>
          <w:rFonts w:cs="Arial"/>
          <w:szCs w:val="22"/>
        </w:rPr>
        <w:t xml:space="preserve">Implementierungsservices finden Sie unter </w:t>
      </w:r>
      <w:hyperlink r:id="rId9" w:history="1">
        <w:r w:rsidR="004E1A61" w:rsidRPr="00750FA5">
          <w:rPr>
            <w:rStyle w:val="Hyperlink"/>
          </w:rPr>
          <w:t>https://www.congatec.com/de/produkte/com-hpc/conga-hpccrls/</w:t>
        </w:r>
      </w:hyperlink>
    </w:p>
    <w:p w14:paraId="4574796F" w14:textId="77777777" w:rsidR="00DC75AF" w:rsidRDefault="00DC75AF" w:rsidP="00361C65">
      <w:pPr>
        <w:rPr>
          <w:rFonts w:cs="Arial"/>
          <w:szCs w:val="22"/>
        </w:rPr>
      </w:pPr>
    </w:p>
    <w:p w14:paraId="4A30C746" w14:textId="7EC6B225" w:rsidR="008D2D63" w:rsidRPr="008D2D63" w:rsidRDefault="00361C65" w:rsidP="008D2D63">
      <w:pPr>
        <w:rPr>
          <w:rFonts w:cs="Arial"/>
          <w:szCs w:val="22"/>
        </w:rPr>
      </w:pPr>
      <w:r w:rsidRPr="008D2D63">
        <w:rPr>
          <w:rFonts w:cs="Arial"/>
          <w:szCs w:val="22"/>
        </w:rPr>
        <w:t xml:space="preserve">Weitere Informationen zu congatec's </w:t>
      </w:r>
      <w:r w:rsidR="009749F4" w:rsidRPr="008D2D63">
        <w:rPr>
          <w:rFonts w:cs="Arial"/>
          <w:szCs w:val="22"/>
        </w:rPr>
        <w:t xml:space="preserve">Embedded- und Edge-Computing-Lösungen mit der </w:t>
      </w:r>
      <w:r w:rsidRPr="008D2D63">
        <w:rPr>
          <w:rFonts w:cs="Arial"/>
          <w:szCs w:val="22"/>
        </w:rPr>
        <w:t>13</w:t>
      </w:r>
      <w:r w:rsidR="009749F4" w:rsidRPr="008D2D63">
        <w:rPr>
          <w:rFonts w:cs="Arial"/>
          <w:szCs w:val="22"/>
        </w:rPr>
        <w:t xml:space="preserve">. </w:t>
      </w:r>
      <w:r w:rsidRPr="008D2D63">
        <w:rPr>
          <w:rFonts w:cs="Arial"/>
          <w:szCs w:val="22"/>
        </w:rPr>
        <w:t>Intel Core Prozessor</w:t>
      </w:r>
      <w:r w:rsidR="009749F4" w:rsidRPr="008D2D63">
        <w:rPr>
          <w:rFonts w:cs="Arial"/>
          <w:szCs w:val="22"/>
        </w:rPr>
        <w:t>generation</w:t>
      </w:r>
      <w:r w:rsidRPr="008D2D63">
        <w:rPr>
          <w:rFonts w:cs="Arial"/>
          <w:szCs w:val="22"/>
        </w:rPr>
        <w:t xml:space="preserve"> finden Sie unter</w:t>
      </w:r>
      <w:r w:rsidR="008D2D63">
        <w:rPr>
          <w:rFonts w:cs="Arial"/>
          <w:szCs w:val="22"/>
        </w:rPr>
        <w:t xml:space="preserve"> </w:t>
      </w:r>
      <w:hyperlink r:id="rId10" w:history="1">
        <w:r w:rsidR="009925D9" w:rsidRPr="008D2D63">
          <w:rPr>
            <w:rStyle w:val="Hyperlink"/>
            <w:rFonts w:cs="Arial"/>
            <w:szCs w:val="22"/>
          </w:rPr>
          <w:t>https://www.congatec.com/de/</w:t>
        </w:r>
        <w:r w:rsidR="009925D9" w:rsidRPr="008D2D63">
          <w:rPr>
            <w:rStyle w:val="Hyperlink"/>
            <w:rFonts w:cs="Arial"/>
            <w:szCs w:val="22"/>
            <w:shd w:val="clear" w:color="auto" w:fill="FFFFFF"/>
          </w:rPr>
          <w:t>technologien/13th-gen-intel-core-computer-on-modules</w:t>
        </w:r>
        <w:r w:rsidR="009925D9" w:rsidRPr="008D2D63">
          <w:rPr>
            <w:rStyle w:val="Hyperlink"/>
            <w:rFonts w:cs="Arial"/>
            <w:szCs w:val="22"/>
          </w:rPr>
          <w:t>/</w:t>
        </w:r>
      </w:hyperlink>
    </w:p>
    <w:p w14:paraId="2468719D" w14:textId="77777777" w:rsidR="008D2D63" w:rsidRPr="008D2D63" w:rsidRDefault="008D2D63" w:rsidP="00467E79">
      <w:pPr>
        <w:pStyle w:val="Standard1"/>
        <w:spacing w:line="360" w:lineRule="auto"/>
        <w:jc w:val="center"/>
        <w:rPr>
          <w:rFonts w:ascii="Arial" w:hAnsi="Arial" w:cs="Arial"/>
          <w:sz w:val="22"/>
          <w:szCs w:val="22"/>
        </w:rPr>
      </w:pPr>
    </w:p>
    <w:p w14:paraId="538209BF" w14:textId="4C5999A7" w:rsidR="00467E79"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1"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2"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3"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4"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53753EAB" w14:textId="77777777" w:rsidR="00264B1C" w:rsidRPr="00264B1C" w:rsidRDefault="00264B1C" w:rsidP="00264B1C">
      <w:pPr>
        <w:rPr>
          <w:rFonts w:eastAsia="Arial" w:cs="Arial"/>
          <w:sz w:val="16"/>
          <w:szCs w:val="16"/>
        </w:rPr>
      </w:pPr>
    </w:p>
    <w:p w14:paraId="11927BFA" w14:textId="17C3F2C0" w:rsidR="00467E79" w:rsidRDefault="00264B1C" w:rsidP="00264B1C">
      <w:pPr>
        <w:pStyle w:val="Standard1"/>
        <w:rPr>
          <w:rFonts w:ascii="Arial" w:hAnsi="Arial" w:cs="Arial"/>
          <w:sz w:val="16"/>
          <w:szCs w:val="16"/>
        </w:rPr>
      </w:pPr>
      <w:r w:rsidRPr="00264B1C">
        <w:rPr>
          <w:rFonts w:ascii="Arial" w:hAnsi="Arial" w:cs="Arial"/>
          <w:sz w:val="16"/>
          <w:szCs w:val="16"/>
        </w:rPr>
        <w:t>Intel, das Intel Logo und andere Intel Marken sind Handelsmarken der Intel Corporation oder ihrer Tochtergesellschaften</w:t>
      </w:r>
    </w:p>
    <w:p w14:paraId="53446BC4" w14:textId="02E72B01" w:rsidR="00583689" w:rsidRDefault="00583689" w:rsidP="00264B1C">
      <w:pPr>
        <w:pStyle w:val="Standard1"/>
        <w:rPr>
          <w:rFonts w:ascii="Arial" w:hAnsi="Arial" w:cs="Arial"/>
          <w:sz w:val="16"/>
          <w:szCs w:val="16"/>
        </w:rPr>
      </w:pPr>
    </w:p>
    <w:p w14:paraId="79696EF2" w14:textId="476B249E" w:rsidR="00583689" w:rsidRPr="00264B1C" w:rsidRDefault="00583689" w:rsidP="00583689">
      <w:pPr>
        <w:pStyle w:val="Standard1"/>
        <w:rPr>
          <w:rFonts w:ascii="Arial" w:hAnsi="Arial" w:cs="Arial"/>
          <w:sz w:val="16"/>
          <w:szCs w:val="16"/>
        </w:rPr>
      </w:pPr>
      <w:r w:rsidRPr="00583689">
        <w:rPr>
          <w:rFonts w:ascii="Arial" w:hAnsi="Arial" w:cs="Arial"/>
          <w:sz w:val="16"/>
          <w:szCs w:val="16"/>
        </w:rPr>
        <w:t>[1] Intel Core Prozessor der 13. Generation im Vergleich zum Intel Core Prozessor der 12. Generation, gemessen von Intel im November 2022. Die Ergebnisse sind Schätzungen, die auf Messungen auf Intel internen Referenz-Validierungsplattformen basieren.</w:t>
      </w:r>
      <w:r>
        <w:rPr>
          <w:rFonts w:ascii="Arial" w:hAnsi="Arial" w:cs="Arial"/>
          <w:sz w:val="16"/>
          <w:szCs w:val="16"/>
        </w:rPr>
        <w:t xml:space="preserve"> </w:t>
      </w:r>
      <w:r w:rsidRPr="00583689">
        <w:rPr>
          <w:rFonts w:ascii="Arial" w:hAnsi="Arial" w:cs="Arial"/>
          <w:sz w:val="16"/>
          <w:szCs w:val="16"/>
        </w:rPr>
        <w:t>Schnellere Single-Thread-Leistung: SPECrate2017_int_base (1-Kopie) unter Verwendung von InteI® Compiler Version 2022.1.</w:t>
      </w:r>
      <w:r>
        <w:rPr>
          <w:rFonts w:ascii="Arial" w:hAnsi="Arial" w:cs="Arial"/>
          <w:sz w:val="16"/>
          <w:szCs w:val="16"/>
        </w:rPr>
        <w:t xml:space="preserve"> </w:t>
      </w:r>
      <w:r w:rsidRPr="00583689">
        <w:rPr>
          <w:rFonts w:ascii="Arial" w:hAnsi="Arial" w:cs="Arial"/>
          <w:sz w:val="16"/>
          <w:szCs w:val="16"/>
        </w:rPr>
        <w:t xml:space="preserve">Schnellere Multithread-Leistung: SPECrate2017_int_base (n-Kopie) unter Verwendung von InteICompiler Version 2022.1. </w:t>
      </w:r>
      <w:r>
        <w:rPr>
          <w:rFonts w:ascii="Arial" w:hAnsi="Arial" w:cs="Arial"/>
          <w:sz w:val="16"/>
          <w:szCs w:val="16"/>
        </w:rPr>
        <w:t xml:space="preserve"> </w:t>
      </w:r>
      <w:r w:rsidRPr="00583689">
        <w:rPr>
          <w:rFonts w:ascii="Arial" w:hAnsi="Arial" w:cs="Arial"/>
          <w:sz w:val="16"/>
          <w:szCs w:val="16"/>
        </w:rPr>
        <w:t>Schnellere CPU-Leistung bei der Bildklassifikationsinferenz: MLPerfInference Edge v2.1 Inference ResNet-v1.5; MLPerfInference Mobile v1.1 MobileDet-SSD; Ergebnisse nicht von der MLCommonsAssociation überprüft.</w:t>
      </w:r>
      <w:r>
        <w:rPr>
          <w:rFonts w:ascii="Arial" w:hAnsi="Arial" w:cs="Arial"/>
          <w:sz w:val="16"/>
          <w:szCs w:val="16"/>
        </w:rPr>
        <w:t xml:space="preserve"> </w:t>
      </w:r>
      <w:r w:rsidRPr="00583689">
        <w:rPr>
          <w:rFonts w:ascii="Arial" w:hAnsi="Arial" w:cs="Arial"/>
          <w:sz w:val="16"/>
          <w:szCs w:val="16"/>
        </w:rPr>
        <w:t>Neue Konfiguration</w:t>
      </w:r>
      <w:r>
        <w:rPr>
          <w:rFonts w:ascii="Arial" w:hAnsi="Arial" w:cs="Arial"/>
          <w:sz w:val="16"/>
          <w:szCs w:val="16"/>
        </w:rPr>
        <w:t xml:space="preserve"> </w:t>
      </w:r>
      <w:r w:rsidRPr="00583689">
        <w:rPr>
          <w:rFonts w:ascii="Arial" w:hAnsi="Arial" w:cs="Arial"/>
          <w:sz w:val="16"/>
          <w:szCs w:val="16"/>
        </w:rPr>
        <w:t>Prozessor: Intel Core i9-13900E QDF Q1JB 8P+16E, 65W TDP, 5.2 GHz TurboGrafik: Intel UHD Graphics 770 mit 32 EUs</w:t>
      </w:r>
      <w:r>
        <w:rPr>
          <w:rFonts w:ascii="Arial" w:hAnsi="Arial" w:cs="Arial"/>
          <w:sz w:val="16"/>
          <w:szCs w:val="16"/>
        </w:rPr>
        <w:t xml:space="preserve">. </w:t>
      </w:r>
      <w:r w:rsidRPr="00583689">
        <w:rPr>
          <w:rFonts w:ascii="Arial" w:hAnsi="Arial" w:cs="Arial"/>
          <w:sz w:val="16"/>
          <w:szCs w:val="16"/>
        </w:rPr>
        <w:t>Arbeitsspeicher: 2x 32GB DDR5 5200MHzSpeicher: NVMeWD_BLACK SN750 SE 500 GBPlattform: Intel RPL-S ADP-S DDR5 UDIMM CRBOS: Windows 10 Enterprise (x64) Build 19044.1387 (21H2)BIOS: RPLISFI1.R00.3301.A03.2209021017</w:t>
      </w:r>
      <w:r>
        <w:rPr>
          <w:rFonts w:ascii="Arial" w:hAnsi="Arial" w:cs="Arial"/>
          <w:sz w:val="16"/>
          <w:szCs w:val="16"/>
        </w:rPr>
        <w:t xml:space="preserve">. </w:t>
      </w:r>
      <w:r w:rsidRPr="00583689">
        <w:rPr>
          <w:rFonts w:ascii="Arial" w:hAnsi="Arial" w:cs="Arial"/>
          <w:sz w:val="16"/>
          <w:szCs w:val="16"/>
        </w:rPr>
        <w:t>Basiskonfiguration</w:t>
      </w:r>
      <w:r>
        <w:rPr>
          <w:rFonts w:ascii="Arial" w:hAnsi="Arial" w:cs="Arial"/>
          <w:sz w:val="16"/>
          <w:szCs w:val="16"/>
        </w:rPr>
        <w:t xml:space="preserve"> </w:t>
      </w:r>
      <w:r w:rsidRPr="00583689">
        <w:rPr>
          <w:rFonts w:ascii="Arial" w:hAnsi="Arial" w:cs="Arial"/>
          <w:sz w:val="16"/>
          <w:szCs w:val="16"/>
        </w:rPr>
        <w:t>Prozessor: Intel Core i9-12900E QDF QYMF 8P+8E, 65W TDP, 5 GHz TurboGrafik: Intel UHD Graphics 770 mit 32 EUs</w:t>
      </w:r>
      <w:r>
        <w:rPr>
          <w:rFonts w:ascii="Arial" w:hAnsi="Arial" w:cs="Arial"/>
          <w:sz w:val="16"/>
          <w:szCs w:val="16"/>
        </w:rPr>
        <w:t xml:space="preserve">. </w:t>
      </w:r>
      <w:r w:rsidRPr="00583689">
        <w:rPr>
          <w:rFonts w:ascii="Arial" w:hAnsi="Arial" w:cs="Arial"/>
          <w:sz w:val="16"/>
          <w:szCs w:val="16"/>
        </w:rPr>
        <w:t>Arbeitsspeicher: 2x 32GB DDR5 4800MHz</w:t>
      </w:r>
      <w:r>
        <w:rPr>
          <w:rFonts w:ascii="Arial" w:hAnsi="Arial" w:cs="Arial"/>
          <w:sz w:val="16"/>
          <w:szCs w:val="16"/>
        </w:rPr>
        <w:t xml:space="preserve"> </w:t>
      </w:r>
      <w:r w:rsidRPr="00583689">
        <w:rPr>
          <w:rFonts w:ascii="Arial" w:hAnsi="Arial" w:cs="Arial"/>
          <w:sz w:val="16"/>
          <w:szCs w:val="16"/>
        </w:rPr>
        <w:t>Speicher: NVMeWD_BLACK SN750 SE 500 GB</w:t>
      </w:r>
      <w:r>
        <w:rPr>
          <w:rFonts w:ascii="Arial" w:hAnsi="Arial" w:cs="Arial"/>
          <w:sz w:val="16"/>
          <w:szCs w:val="16"/>
        </w:rPr>
        <w:t xml:space="preserve"> </w:t>
      </w:r>
      <w:r w:rsidRPr="00583689">
        <w:rPr>
          <w:rFonts w:ascii="Arial" w:hAnsi="Arial" w:cs="Arial"/>
          <w:sz w:val="16"/>
          <w:szCs w:val="16"/>
        </w:rPr>
        <w:t>Plattform: Intel AlderLake-S ADP-S DDR5 UDIMM CRBOS: Windows 10 Enterprise (x64) Build 19044.1387 (21H2)</w:t>
      </w:r>
      <w:r>
        <w:rPr>
          <w:rFonts w:ascii="Arial" w:hAnsi="Arial" w:cs="Arial"/>
          <w:sz w:val="16"/>
          <w:szCs w:val="16"/>
        </w:rPr>
        <w:t xml:space="preserve"> </w:t>
      </w:r>
      <w:r w:rsidRPr="00583689">
        <w:rPr>
          <w:rFonts w:ascii="Arial" w:hAnsi="Arial" w:cs="Arial"/>
          <w:sz w:val="16"/>
          <w:szCs w:val="16"/>
        </w:rPr>
        <w:t>BIOS: ADLSFWI1.R00.3267.B00.2206270714</w:t>
      </w: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lastRenderedPageBreak/>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F140EF" w:rsidP="00264B1C">
      <w:pPr>
        <w:pStyle w:val="Standard1"/>
        <w:rPr>
          <w:rStyle w:val="Hyperlink"/>
          <w:rFonts w:ascii="Arial" w:hAnsi="Arial" w:cs="Arial"/>
          <w:sz w:val="22"/>
          <w:szCs w:val="22"/>
          <w:lang w:val="en-US"/>
        </w:rPr>
      </w:pPr>
      <w:hyperlink r:id="rId15"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r w:rsidRPr="00264B1C">
        <w:rPr>
          <w:rFonts w:ascii="Arial" w:hAnsi="Arial" w:cs="Arial"/>
          <w:b/>
          <w:sz w:val="22"/>
          <w:szCs w:val="22"/>
          <w:lang w:val="en-US"/>
        </w:rPr>
        <w:t>Pressekontakt congatec:</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604331" w:rsidRDefault="00294514" w:rsidP="00264B1C">
      <w:pPr>
        <w:pStyle w:val="Standard1"/>
        <w:snapToGrid w:val="0"/>
        <w:rPr>
          <w:rFonts w:ascii="Arial" w:hAnsi="Arial" w:cs="Arial"/>
          <w:b/>
          <w:sz w:val="22"/>
          <w:szCs w:val="22"/>
          <w:u w:val="single"/>
        </w:rPr>
      </w:pPr>
      <w:r w:rsidRPr="00604331">
        <w:rPr>
          <w:rFonts w:ascii="Arial" w:hAnsi="Arial" w:cs="Arial"/>
          <w:sz w:val="22"/>
          <w:szCs w:val="22"/>
        </w:rPr>
        <w:t>Telefon: +49-991-2700-2822</w:t>
      </w:r>
    </w:p>
    <w:p w14:paraId="3F71D00D" w14:textId="77777777" w:rsidR="00294514" w:rsidRPr="00604331" w:rsidRDefault="00294514" w:rsidP="00264B1C">
      <w:pPr>
        <w:pStyle w:val="Standard1"/>
        <w:snapToGrid w:val="0"/>
        <w:rPr>
          <w:rStyle w:val="Hyperlink"/>
          <w:rFonts w:ascii="Arial" w:hAnsi="Arial" w:cs="Arial"/>
          <w:sz w:val="22"/>
          <w:szCs w:val="22"/>
        </w:rPr>
      </w:pPr>
      <w:r w:rsidRPr="00604331">
        <w:rPr>
          <w:rStyle w:val="Hyperlink"/>
          <w:rFonts w:ascii="Arial" w:hAnsi="Arial" w:cs="Arial"/>
          <w:sz w:val="22"/>
          <w:szCs w:val="22"/>
        </w:rPr>
        <w:t xml:space="preserve">christof.wilde@congatec.com </w:t>
      </w:r>
    </w:p>
    <w:p w14:paraId="217C028F" w14:textId="54A94534" w:rsidR="00294514" w:rsidRPr="00604331" w:rsidRDefault="00294514" w:rsidP="00264B1C">
      <w:pPr>
        <w:pStyle w:val="Standard1"/>
        <w:snapToGrid w:val="0"/>
        <w:rPr>
          <w:rStyle w:val="Hyperlink"/>
          <w:rFonts w:ascii="Arial" w:hAnsi="Arial" w:cs="Arial"/>
          <w:sz w:val="22"/>
          <w:szCs w:val="22"/>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SAMS Network</w:t>
      </w:r>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F140EF" w:rsidP="00264B1C">
      <w:pPr>
        <w:pStyle w:val="Standard1"/>
        <w:snapToGrid w:val="0"/>
        <w:rPr>
          <w:rFonts w:ascii="Arial" w:hAnsi="Arial" w:cs="Arial"/>
          <w:sz w:val="22"/>
          <w:szCs w:val="22"/>
        </w:rPr>
      </w:pPr>
      <w:hyperlink r:id="rId16"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F140EF" w:rsidP="00264B1C">
      <w:pPr>
        <w:pStyle w:val="Standard1"/>
        <w:rPr>
          <w:rStyle w:val="Hyperlink"/>
          <w:rFonts w:ascii="Arial" w:hAnsi="Arial" w:cs="Arial"/>
          <w:sz w:val="22"/>
          <w:szCs w:val="22"/>
        </w:rPr>
      </w:pPr>
      <w:hyperlink r:id="rId17"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C40087" w:rsidRDefault="00E574B4" w:rsidP="00264B1C">
      <w:pPr>
        <w:pStyle w:val="Standard1"/>
        <w:snapToGrid w:val="0"/>
        <w:rPr>
          <w:rFonts w:ascii="Arial" w:hAnsi="Arial" w:cs="Arial"/>
          <w:sz w:val="22"/>
          <w:szCs w:val="22"/>
        </w:rPr>
      </w:pPr>
      <w:r w:rsidRPr="00C40087">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064A6682" w14:textId="77777777" w:rsidR="00264B1C" w:rsidRPr="00AC7CDD" w:rsidRDefault="00F140EF" w:rsidP="00264B1C">
      <w:pPr>
        <w:rPr>
          <w:rFonts w:cs="Arial"/>
          <w:szCs w:val="22"/>
        </w:rPr>
      </w:pPr>
      <w:hyperlink r:id="rId18" w:history="1">
        <w:r w:rsidR="00264B1C" w:rsidRPr="00AA5390">
          <w:rPr>
            <w:rStyle w:val="Hyperlink"/>
            <w:rFonts w:cs="Arial"/>
            <w:szCs w:val="22"/>
          </w:rPr>
          <w:t>office@sams-network.com</w:t>
        </w:r>
      </w:hyperlink>
    </w:p>
    <w:p w14:paraId="7F018DB1" w14:textId="0D6C1410" w:rsidR="00E574B4" w:rsidRPr="00264B1C" w:rsidRDefault="00E574B4" w:rsidP="00264B1C">
      <w:pPr>
        <w:spacing w:line="240" w:lineRule="auto"/>
        <w:rPr>
          <w:rFonts w:cs="Arial"/>
          <w:szCs w:val="22"/>
          <w:lang w:val="en-US"/>
        </w:rPr>
      </w:pPr>
    </w:p>
    <w:p w14:paraId="5DF4BEC3" w14:textId="77777777" w:rsidR="00294514" w:rsidRPr="009C4B5D" w:rsidRDefault="00294514" w:rsidP="009525F0">
      <w:pPr>
        <w:rPr>
          <w:rFonts w:eastAsia="Arial" w:cs="Arial"/>
          <w:sz w:val="16"/>
          <w:szCs w:val="16"/>
        </w:rPr>
      </w:pPr>
    </w:p>
    <w:sectPr w:rsidR="00294514" w:rsidRPr="009C4B5D" w:rsidSect="00361C65">
      <w:headerReference w:type="default" r:id="rId19"/>
      <w:footerReference w:type="default" r:id="rId20"/>
      <w:pgSz w:w="11906" w:h="16838"/>
      <w:pgMar w:top="1417" w:right="170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9587C"/>
    <w:rsid w:val="000B5153"/>
    <w:rsid w:val="000C1E2B"/>
    <w:rsid w:val="0016337F"/>
    <w:rsid w:val="00164B34"/>
    <w:rsid w:val="00165526"/>
    <w:rsid w:val="00180276"/>
    <w:rsid w:val="001A66FE"/>
    <w:rsid w:val="001B38FD"/>
    <w:rsid w:val="001E1C84"/>
    <w:rsid w:val="00211409"/>
    <w:rsid w:val="00264B1C"/>
    <w:rsid w:val="00287BB7"/>
    <w:rsid w:val="00294514"/>
    <w:rsid w:val="002F332D"/>
    <w:rsid w:val="00315B89"/>
    <w:rsid w:val="0032083E"/>
    <w:rsid w:val="00361C65"/>
    <w:rsid w:val="00363127"/>
    <w:rsid w:val="00364232"/>
    <w:rsid w:val="00367F0C"/>
    <w:rsid w:val="003817B7"/>
    <w:rsid w:val="0039015B"/>
    <w:rsid w:val="003E0A20"/>
    <w:rsid w:val="003F4C1C"/>
    <w:rsid w:val="00467E79"/>
    <w:rsid w:val="0049048D"/>
    <w:rsid w:val="00496F60"/>
    <w:rsid w:val="004B78F1"/>
    <w:rsid w:val="004D74E3"/>
    <w:rsid w:val="004E1A61"/>
    <w:rsid w:val="005322C6"/>
    <w:rsid w:val="00580984"/>
    <w:rsid w:val="00583689"/>
    <w:rsid w:val="00587B69"/>
    <w:rsid w:val="005C2300"/>
    <w:rsid w:val="006005CC"/>
    <w:rsid w:val="00604331"/>
    <w:rsid w:val="0064222F"/>
    <w:rsid w:val="006743A5"/>
    <w:rsid w:val="00680509"/>
    <w:rsid w:val="006B42B6"/>
    <w:rsid w:val="006B627C"/>
    <w:rsid w:val="006C69F1"/>
    <w:rsid w:val="006E0A45"/>
    <w:rsid w:val="006F1483"/>
    <w:rsid w:val="00727307"/>
    <w:rsid w:val="00766CA5"/>
    <w:rsid w:val="00835D39"/>
    <w:rsid w:val="00862B02"/>
    <w:rsid w:val="00872373"/>
    <w:rsid w:val="00873C9F"/>
    <w:rsid w:val="008D2D63"/>
    <w:rsid w:val="009525F0"/>
    <w:rsid w:val="009616E2"/>
    <w:rsid w:val="009749F4"/>
    <w:rsid w:val="0098453A"/>
    <w:rsid w:val="009925D9"/>
    <w:rsid w:val="00994A16"/>
    <w:rsid w:val="009A6FD3"/>
    <w:rsid w:val="009C4B5D"/>
    <w:rsid w:val="009D0A2B"/>
    <w:rsid w:val="009E3555"/>
    <w:rsid w:val="00A74067"/>
    <w:rsid w:val="00B0577A"/>
    <w:rsid w:val="00B54193"/>
    <w:rsid w:val="00B626F0"/>
    <w:rsid w:val="00B66036"/>
    <w:rsid w:val="00B769E7"/>
    <w:rsid w:val="00BB5C36"/>
    <w:rsid w:val="00BD4B39"/>
    <w:rsid w:val="00C25460"/>
    <w:rsid w:val="00C40087"/>
    <w:rsid w:val="00C56015"/>
    <w:rsid w:val="00C61367"/>
    <w:rsid w:val="00C62195"/>
    <w:rsid w:val="00C64155"/>
    <w:rsid w:val="00C745BB"/>
    <w:rsid w:val="00CA0678"/>
    <w:rsid w:val="00D122F7"/>
    <w:rsid w:val="00D54A03"/>
    <w:rsid w:val="00DA0316"/>
    <w:rsid w:val="00DB658D"/>
    <w:rsid w:val="00DC75AF"/>
    <w:rsid w:val="00E574B4"/>
    <w:rsid w:val="00E76612"/>
    <w:rsid w:val="00ED62ED"/>
    <w:rsid w:val="00F015CF"/>
    <w:rsid w:val="00F140EF"/>
    <w:rsid w:val="00F15830"/>
    <w:rsid w:val="00F205D4"/>
    <w:rsid w:val="00F50AEF"/>
    <w:rsid w:val="00F85FD0"/>
    <w:rsid w:val="00FF0360"/>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StandardWeb">
    <w:name w:val="Normal (Web)"/>
    <w:basedOn w:val="Standard"/>
    <w:uiPriority w:val="99"/>
    <w:unhideWhenUsed/>
    <w:rsid w:val="00361C65"/>
    <w:pPr>
      <w:suppressAutoHyphens w:val="0"/>
      <w:spacing w:before="100" w:beforeAutospacing="1" w:after="100" w:afterAutospacing="1"/>
    </w:pPr>
    <w:rPr>
      <w:rFonts w:cs="Arial"/>
      <w:kern w:val="0"/>
      <w:szCs w:val="22"/>
      <w:lang w:val="en-US" w:eastAsia="de-DE"/>
    </w:rPr>
  </w:style>
  <w:style w:type="character" w:styleId="BesuchterLink">
    <w:name w:val="FollowedHyperlink"/>
    <w:basedOn w:val="Absatz-Standardschriftart"/>
    <w:uiPriority w:val="99"/>
    <w:semiHidden/>
    <w:unhideWhenUsed/>
    <w:rsid w:val="00C62195"/>
    <w:rPr>
      <w:color w:val="800080" w:themeColor="followedHyperlink"/>
      <w:u w:val="single"/>
    </w:rPr>
  </w:style>
  <w:style w:type="paragraph" w:styleId="berarbeitung">
    <w:name w:val="Revision"/>
    <w:hidden/>
    <w:uiPriority w:val="99"/>
    <w:semiHidden/>
    <w:rsid w:val="002F332D"/>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8" Type="http://schemas.openxmlformats.org/officeDocument/2006/relationships/hyperlink" Target="mailto:office@sams-networ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7" Type="http://schemas.openxmlformats.org/officeDocument/2006/relationships/hyperlink" Target="http://www.sams-network.com" TargetMode="External"/><Relationship Id="rId2" Type="http://schemas.openxmlformats.org/officeDocument/2006/relationships/styles" Target="styles.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5" Type="http://schemas.openxmlformats.org/officeDocument/2006/relationships/footnotes" Target="footnotes.xml"/><Relationship Id="rId15" Type="http://schemas.openxmlformats.org/officeDocument/2006/relationships/hyperlink" Target="http://www.congatec.com" TargetMode="External"/><Relationship Id="rId10" Type="http://schemas.openxmlformats.org/officeDocument/2006/relationships/hyperlink" Target="https://www.congatec.com/de/technologien/13th-gen-intel-core-computer-on-modul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gatec.com/de/produkte/com-hpc/conga-hpccrls/" TargetMode="External"/><Relationship Id="rId14"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3FE7A-B6C8-4220-A7F7-B0571757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6</cp:revision>
  <dcterms:created xsi:type="dcterms:W3CDTF">2023-01-12T15:45:00Z</dcterms:created>
  <dcterms:modified xsi:type="dcterms:W3CDTF">2023-01-16T11:28:00Z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