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A4A9C4E" w:rsidR="00F77172" w:rsidRPr="00A86D81" w:rsidRDefault="001042FF">
      <w:pPr>
        <w:pStyle w:val="berschrift1"/>
        <w:rPr>
          <w:lang w:val="es-ES"/>
        </w:rPr>
      </w:pPr>
      <w:r w:rsidRPr="00A86D81">
        <w:rPr>
          <w:noProof/>
          <w:lang w:val="es-ES"/>
        </w:rPr>
        <w:drawing>
          <wp:anchor distT="0" distB="0" distL="114300" distR="114300" simplePos="0" relativeHeight="251658240" behindDoc="0" locked="0" layoutInCell="1" hidden="0" allowOverlap="1" wp14:anchorId="10D1BD75" wp14:editId="595DE4FA">
            <wp:simplePos x="0" y="0"/>
            <wp:positionH relativeFrom="column">
              <wp:posOffset>4349839</wp:posOffset>
            </wp:positionH>
            <wp:positionV relativeFrom="paragraph">
              <wp:posOffset>-345912</wp:posOffset>
            </wp:positionV>
            <wp:extent cx="1150531" cy="903767"/>
            <wp:effectExtent l="0" t="0" r="0" b="0"/>
            <wp:wrapNone/>
            <wp:docPr id="16"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11"/>
                    <a:srcRect/>
                    <a:stretch>
                      <a:fillRect/>
                    </a:stretch>
                  </pic:blipFill>
                  <pic:spPr>
                    <a:xfrm>
                      <a:off x="0" y="0"/>
                      <a:ext cx="1150531" cy="903767"/>
                    </a:xfrm>
                    <a:prstGeom prst="rect">
                      <a:avLst/>
                    </a:prstGeom>
                    <a:ln/>
                  </pic:spPr>
                </pic:pic>
              </a:graphicData>
            </a:graphic>
          </wp:anchor>
        </w:drawing>
      </w:r>
      <w:r w:rsidR="00A86D81" w:rsidRPr="00A86D81">
        <w:rPr>
          <w:lang w:val="es-ES"/>
        </w:rPr>
        <w:t>Nota de Prensa</w:t>
      </w:r>
    </w:p>
    <w:p w14:paraId="00000002" w14:textId="77777777" w:rsidR="00F77172" w:rsidRPr="00A86D81" w:rsidRDefault="00F77172">
      <w:pPr>
        <w:pStyle w:val="berschrift1"/>
        <w:rPr>
          <w:lang w:val="es-ES"/>
        </w:rPr>
      </w:pPr>
    </w:p>
    <w:p w14:paraId="00000003" w14:textId="77777777" w:rsidR="00F77172" w:rsidRPr="00A86D81" w:rsidRDefault="00F77172">
      <w:pPr>
        <w:pStyle w:val="berschrift1"/>
        <w:rPr>
          <w:lang w:val="es-ES"/>
        </w:rPr>
      </w:pPr>
    </w:p>
    <w:p w14:paraId="00000004" w14:textId="77777777" w:rsidR="00F77172" w:rsidRPr="00A86D81" w:rsidRDefault="00F77172">
      <w:pPr>
        <w:tabs>
          <w:tab w:val="left" w:pos="709"/>
        </w:tabs>
        <w:rPr>
          <w:lang w:val="es-ES"/>
        </w:rPr>
      </w:pPr>
    </w:p>
    <w:p w14:paraId="00000005" w14:textId="3D57853B" w:rsidR="00F77172" w:rsidRPr="00A86D81" w:rsidRDefault="00A86D81">
      <w:pPr>
        <w:rPr>
          <w:lang w:val="es-ES"/>
        </w:rPr>
      </w:pPr>
      <w:bookmarkStart w:id="0" w:name="_heading=h.gjdgxs" w:colFirst="0" w:colLast="0"/>
      <w:bookmarkEnd w:id="0"/>
      <w:proofErr w:type="spellStart"/>
      <w:r w:rsidRPr="00A86D81">
        <w:rPr>
          <w:lang w:val="es-ES"/>
        </w:rPr>
        <w:t>congatec</w:t>
      </w:r>
      <w:proofErr w:type="spellEnd"/>
      <w:r w:rsidRPr="00A86D81">
        <w:rPr>
          <w:lang w:val="es-ES"/>
        </w:rPr>
        <w:t xml:space="preserve"> presenta nuevos módulos SMARC con procesadores TI Jacinto™ 7 TDA4x o DRA8x</w:t>
      </w:r>
    </w:p>
    <w:p w14:paraId="00000006" w14:textId="62296127" w:rsidR="00F77172" w:rsidRPr="00A86D81" w:rsidRDefault="00A86D81">
      <w:pPr>
        <w:rPr>
          <w:b/>
          <w:sz w:val="30"/>
          <w:szCs w:val="30"/>
          <w:lang w:val="es-ES"/>
        </w:rPr>
      </w:pPr>
      <w:r w:rsidRPr="00A86D81">
        <w:rPr>
          <w:b/>
          <w:sz w:val="30"/>
          <w:szCs w:val="30"/>
          <w:lang w:val="es-ES"/>
        </w:rPr>
        <w:t xml:space="preserve">Procesamiento </w:t>
      </w:r>
      <w:proofErr w:type="spellStart"/>
      <w:r w:rsidRPr="00A86D81">
        <w:rPr>
          <w:b/>
          <w:sz w:val="30"/>
          <w:szCs w:val="30"/>
          <w:lang w:val="es-ES"/>
        </w:rPr>
        <w:t>edge</w:t>
      </w:r>
      <w:proofErr w:type="spellEnd"/>
      <w:r w:rsidRPr="00A86D81">
        <w:rPr>
          <w:b/>
          <w:sz w:val="30"/>
          <w:szCs w:val="30"/>
          <w:lang w:val="es-ES"/>
        </w:rPr>
        <w:t xml:space="preserve"> AI y de visión de alta gama en una envolvente de ultra bajo consumo</w:t>
      </w:r>
    </w:p>
    <w:p w14:paraId="00000007" w14:textId="77777777" w:rsidR="00F77172" w:rsidRPr="00A86D81" w:rsidRDefault="00F77172">
      <w:pPr>
        <w:rPr>
          <w:b/>
          <w:lang w:val="es-ES"/>
        </w:rPr>
      </w:pPr>
    </w:p>
    <w:p w14:paraId="00000008" w14:textId="2CFE7538" w:rsidR="00F77172" w:rsidRPr="00A86D81" w:rsidRDefault="00FD56D8">
      <w:pPr>
        <w:rPr>
          <w:b/>
          <w:lang w:val="es-ES"/>
        </w:rPr>
      </w:pPr>
      <w:r>
        <w:rPr>
          <w:b/>
          <w:noProof/>
        </w:rPr>
        <w:drawing>
          <wp:inline distT="0" distB="0" distL="0" distR="0" wp14:anchorId="38E3AAA7" wp14:editId="1116A32F">
            <wp:extent cx="5579110" cy="3721100"/>
            <wp:effectExtent l="0" t="0" r="2540" b="0"/>
            <wp:docPr id="2" name="Grafik 2" descr="Ein Bild, das Elektronik, Elektronisches Bauteil, Elektrisches Bauelement, passives Bauele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Elektronisches Bauteil, Elektrisches Bauelement, passives Bauelemen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79110" cy="3721100"/>
                    </a:xfrm>
                    <a:prstGeom prst="rect">
                      <a:avLst/>
                    </a:prstGeom>
                    <a:noFill/>
                    <a:ln>
                      <a:noFill/>
                    </a:ln>
                  </pic:spPr>
                </pic:pic>
              </a:graphicData>
            </a:graphic>
          </wp:inline>
        </w:drawing>
      </w:r>
    </w:p>
    <w:p w14:paraId="1D80BA8F" w14:textId="3B786E0E" w:rsidR="00A86D81" w:rsidRPr="00A86D81" w:rsidRDefault="001042FF" w:rsidP="00A86D81">
      <w:pPr>
        <w:rPr>
          <w:lang w:val="es-ES"/>
        </w:rPr>
      </w:pPr>
      <w:proofErr w:type="spellStart"/>
      <w:r w:rsidRPr="00A86D81">
        <w:rPr>
          <w:b/>
          <w:lang w:val="es-ES"/>
        </w:rPr>
        <w:t>Deggendorf</w:t>
      </w:r>
      <w:proofErr w:type="spellEnd"/>
      <w:r w:rsidRPr="00A86D81">
        <w:rPr>
          <w:b/>
          <w:lang w:val="es-ES"/>
        </w:rPr>
        <w:t xml:space="preserve">, </w:t>
      </w:r>
      <w:r w:rsidR="00A86D81" w:rsidRPr="00A86D81">
        <w:rPr>
          <w:b/>
          <w:lang w:val="es-ES"/>
        </w:rPr>
        <w:t>Alemania</w:t>
      </w:r>
      <w:r w:rsidRPr="00A86D81">
        <w:rPr>
          <w:b/>
          <w:lang w:val="es-ES"/>
        </w:rPr>
        <w:t xml:space="preserve">, </w:t>
      </w:r>
      <w:r w:rsidR="00040D36" w:rsidRPr="00A86D81">
        <w:rPr>
          <w:b/>
          <w:lang w:val="es-ES"/>
        </w:rPr>
        <w:t>2</w:t>
      </w:r>
      <w:r w:rsidR="00FD56D8">
        <w:rPr>
          <w:b/>
          <w:lang w:val="es-ES"/>
        </w:rPr>
        <w:t>8</w:t>
      </w:r>
      <w:sdt>
        <w:sdtPr>
          <w:rPr>
            <w:lang w:val="es-ES"/>
          </w:rPr>
          <w:tag w:val="goog_rdk_1"/>
          <w:id w:val="313466279"/>
        </w:sdtPr>
        <w:sdtContent/>
      </w:sdt>
      <w:r w:rsidRPr="00A86D81">
        <w:rPr>
          <w:b/>
          <w:lang w:val="es-ES"/>
        </w:rPr>
        <w:t xml:space="preserve"> </w:t>
      </w:r>
      <w:r w:rsidR="00A86D81" w:rsidRPr="00A86D81">
        <w:rPr>
          <w:b/>
          <w:lang w:val="es-ES"/>
        </w:rPr>
        <w:t>de septiembre de</w:t>
      </w:r>
      <w:r w:rsidRPr="00A86D81">
        <w:rPr>
          <w:b/>
          <w:lang w:val="es-ES"/>
        </w:rPr>
        <w:t xml:space="preserve"> 2023 * * *</w:t>
      </w:r>
      <w:r w:rsidRPr="00A86D81">
        <w:rPr>
          <w:lang w:val="es-ES"/>
        </w:rPr>
        <w:t xml:space="preserve"> </w:t>
      </w:r>
      <w:proofErr w:type="spellStart"/>
      <w:r w:rsidR="00A86D81" w:rsidRPr="00A86D81">
        <w:rPr>
          <w:lang w:val="es-ES"/>
        </w:rPr>
        <w:t>congatec</w:t>
      </w:r>
      <w:proofErr w:type="spellEnd"/>
      <w:r w:rsidR="00A86D81" w:rsidRPr="00A86D81">
        <w:rPr>
          <w:lang w:val="es-ES"/>
        </w:rPr>
        <w:t xml:space="preserve"> - proveedor líder de tecnología de sistemas embebidos y </w:t>
      </w:r>
      <w:proofErr w:type="spellStart"/>
      <w:r w:rsidR="00A86D81" w:rsidRPr="00A86D81">
        <w:rPr>
          <w:lang w:val="es-ES"/>
        </w:rPr>
        <w:t>edge</w:t>
      </w:r>
      <w:proofErr w:type="spellEnd"/>
      <w:r w:rsidR="00A86D81" w:rsidRPr="00A86D81">
        <w:rPr>
          <w:lang w:val="es-ES"/>
        </w:rPr>
        <w:t xml:space="preserve"> </w:t>
      </w:r>
      <w:proofErr w:type="spellStart"/>
      <w:r w:rsidR="00A86D81" w:rsidRPr="00A86D81">
        <w:rPr>
          <w:lang w:val="es-ES"/>
        </w:rPr>
        <w:t>computing</w:t>
      </w:r>
      <w:proofErr w:type="spellEnd"/>
      <w:r w:rsidR="00A86D81" w:rsidRPr="00A86D81">
        <w:rPr>
          <w:lang w:val="es-ES"/>
        </w:rPr>
        <w:t xml:space="preserve"> - ha anunciado el lanzamiento de sus últimos Módulos COM SMARC Module 2.1 basados en procesadores Texas Instruments Jacinto™ 7 TDA4x o DRA8x. Estos nuevos módulos COM (</w:t>
      </w:r>
      <w:proofErr w:type="spellStart"/>
      <w:r w:rsidR="00A86D81" w:rsidRPr="00A86D81">
        <w:rPr>
          <w:lang w:val="es-ES"/>
        </w:rPr>
        <w:t>Computer</w:t>
      </w:r>
      <w:proofErr w:type="spellEnd"/>
      <w:r w:rsidR="00A86D81" w:rsidRPr="00A86D81">
        <w:rPr>
          <w:lang w:val="es-ES"/>
        </w:rPr>
        <w:t>-</w:t>
      </w:r>
      <w:proofErr w:type="spellStart"/>
      <w:r w:rsidR="00A86D81" w:rsidRPr="00A86D81">
        <w:rPr>
          <w:lang w:val="es-ES"/>
        </w:rPr>
        <w:t>on</w:t>
      </w:r>
      <w:proofErr w:type="spellEnd"/>
      <w:r w:rsidR="00A86D81" w:rsidRPr="00A86D81">
        <w:rPr>
          <w:lang w:val="es-ES"/>
        </w:rPr>
        <w:t xml:space="preserve">-Modules) de grado industrial son ideales para aplicaciones </w:t>
      </w:r>
      <w:proofErr w:type="spellStart"/>
      <w:r w:rsidR="00A86D81" w:rsidRPr="00A86D81">
        <w:rPr>
          <w:lang w:val="es-ES"/>
        </w:rPr>
        <w:t>edge</w:t>
      </w:r>
      <w:proofErr w:type="spellEnd"/>
      <w:r w:rsidR="00A86D81" w:rsidRPr="00A86D81">
        <w:rPr>
          <w:lang w:val="es-ES"/>
        </w:rPr>
        <w:t xml:space="preserve"> de IA de alto rendimiento con una envolvente de ultra bajo consumo (ULP) que incorpora procesadores duales </w:t>
      </w:r>
      <w:proofErr w:type="spellStart"/>
      <w:r w:rsidR="00A86D81" w:rsidRPr="00A86D81">
        <w:rPr>
          <w:lang w:val="es-ES"/>
        </w:rPr>
        <w:t>Arm</w:t>
      </w:r>
      <w:proofErr w:type="spellEnd"/>
      <w:r w:rsidR="00A86D81" w:rsidRPr="00A86D81">
        <w:rPr>
          <w:lang w:val="es-ES"/>
        </w:rPr>
        <w:t xml:space="preserve"> Cortex-A72, potentes aceleradores de IA y gráficos 3D. Los módulos conga-STDA4, que consumen sólo entre 5 y 10 vatios, están destinados a maquinaria móvil industrial que requiera cámaras 2D/3D, radares y </w:t>
      </w:r>
      <w:proofErr w:type="spellStart"/>
      <w:r w:rsidR="00A86D81" w:rsidRPr="00A86D81">
        <w:rPr>
          <w:lang w:val="es-ES"/>
        </w:rPr>
        <w:t>lidares</w:t>
      </w:r>
      <w:proofErr w:type="spellEnd"/>
      <w:r w:rsidR="00A86D81" w:rsidRPr="00A86D81">
        <w:rPr>
          <w:lang w:val="es-ES"/>
        </w:rPr>
        <w:t xml:space="preserve"> basados en análisis de campo cercano, como vehículos de guiado automático (AGV) y robots móviles autónomos (AMR), así como aplicaciones en maquinaria de construcción y agrícola. También son adecuados para </w:t>
      </w:r>
      <w:r w:rsidR="00A86D81" w:rsidRPr="00A86D81">
        <w:rPr>
          <w:lang w:val="es-ES"/>
        </w:rPr>
        <w:lastRenderedPageBreak/>
        <w:t>cualquier solución médica o de automatización industrial centrada en la visión que requiera un procesamiento de IA potente y energéticamente eficiente en el perímetro.</w:t>
      </w:r>
    </w:p>
    <w:p w14:paraId="6E81CFF8" w14:textId="77777777" w:rsidR="00A86D81" w:rsidRPr="00A86D81" w:rsidRDefault="00A86D81" w:rsidP="00A86D81">
      <w:pPr>
        <w:rPr>
          <w:lang w:val="es-ES"/>
        </w:rPr>
      </w:pPr>
    </w:p>
    <w:p w14:paraId="05145D00" w14:textId="77777777" w:rsidR="00A86D81" w:rsidRPr="00A86D81" w:rsidRDefault="00A86D81" w:rsidP="00A86D81">
      <w:pPr>
        <w:rPr>
          <w:lang w:val="es-ES"/>
        </w:rPr>
      </w:pPr>
      <w:r w:rsidRPr="00A86D81">
        <w:rPr>
          <w:lang w:val="es-ES"/>
        </w:rPr>
        <w:t xml:space="preserve">Los nuevos módulos SMARC incorporan dos entradas de cámara MIPI CSI. El conga-STDA4, basado en el procesador TDA4x, incorpora un procesador de señal de imagen (ISP), aceleradores de visión y modelos de IA </w:t>
      </w:r>
      <w:proofErr w:type="spellStart"/>
      <w:r w:rsidRPr="00A86D81">
        <w:rPr>
          <w:lang w:val="es-ES"/>
        </w:rPr>
        <w:t>preentrenados</w:t>
      </w:r>
      <w:proofErr w:type="spellEnd"/>
      <w:r w:rsidRPr="00A86D81">
        <w:rPr>
          <w:lang w:val="es-ES"/>
        </w:rPr>
        <w:t xml:space="preserve"> del zoo de modelos de TI, lo que permite iniciarse sin problemas en el desarrollo de aplicaciones basadas en IA. Además, incluye un SDK robótico para mejorar la funcionalidad. Las variantes DRA8x ofrecen una opción rentable sin aceleradores de procesamiento de visión. Diseñadas para soportar entornos industriales adversos, ambas variantes del módulo de alto rendimiento admiten el rango de temperatura ampliado desde -40 °C a +85 °C, así como redes sensibles al tiempo (TSN) y medidas de ciberseguridad.</w:t>
      </w:r>
    </w:p>
    <w:p w14:paraId="79407EDF" w14:textId="77777777" w:rsidR="00A86D81" w:rsidRPr="00A86D81" w:rsidRDefault="00A86D81" w:rsidP="00A86D81">
      <w:pPr>
        <w:rPr>
          <w:lang w:val="es-ES"/>
        </w:rPr>
      </w:pPr>
    </w:p>
    <w:p w14:paraId="3A5021DB" w14:textId="77777777" w:rsidR="00A86D81" w:rsidRPr="00A86D81" w:rsidRDefault="00A86D81" w:rsidP="00A86D81">
      <w:pPr>
        <w:rPr>
          <w:lang w:val="es-ES"/>
        </w:rPr>
      </w:pPr>
      <w:r w:rsidRPr="00A86D81">
        <w:rPr>
          <w:lang w:val="es-ES"/>
        </w:rPr>
        <w:t xml:space="preserve">"Al integrar los potentes procesadores Texas Instruments Jacinto™ 7 TDA4x y TI DRA8x en nuestro ecosistema SMARC Module 2.1 de altas prestaciones, </w:t>
      </w:r>
      <w:proofErr w:type="spellStart"/>
      <w:r w:rsidRPr="00A86D81">
        <w:rPr>
          <w:lang w:val="es-ES"/>
        </w:rPr>
        <w:t>congatec</w:t>
      </w:r>
      <w:proofErr w:type="spellEnd"/>
      <w:r w:rsidRPr="00A86D81">
        <w:rPr>
          <w:lang w:val="es-ES"/>
        </w:rPr>
        <w:t xml:space="preserve"> simplifica el proceso de diseño de esta avanzada tecnología </w:t>
      </w:r>
      <w:proofErr w:type="spellStart"/>
      <w:r w:rsidRPr="00A86D81">
        <w:rPr>
          <w:lang w:val="es-ES"/>
        </w:rPr>
        <w:t>SoC</w:t>
      </w:r>
      <w:proofErr w:type="spellEnd"/>
      <w:r w:rsidRPr="00A86D81">
        <w:rPr>
          <w:lang w:val="es-ES"/>
        </w:rPr>
        <w:t xml:space="preserve"> basada en </w:t>
      </w:r>
      <w:proofErr w:type="spellStart"/>
      <w:r w:rsidRPr="00A86D81">
        <w:rPr>
          <w:lang w:val="es-ES"/>
        </w:rPr>
        <w:t>Arm</w:t>
      </w:r>
      <w:proofErr w:type="spellEnd"/>
      <w:r w:rsidRPr="00A86D81">
        <w:rPr>
          <w:lang w:val="es-ES"/>
        </w:rPr>
        <w:t xml:space="preserve"> Cortex-A72. Esto permite a los diseñadores de sistemas de visión basados en conocimiento de la situación en diversas industrias embebidas centrarse en sus competencias básicas, ahorrando costes iniciales y reduciendo el tiempo de comercialización, especialmente para la producción industrial en serie", explica Martin </w:t>
      </w:r>
      <w:proofErr w:type="spellStart"/>
      <w:r w:rsidRPr="00A86D81">
        <w:rPr>
          <w:lang w:val="es-ES"/>
        </w:rPr>
        <w:t>Danzer</w:t>
      </w:r>
      <w:proofErr w:type="spellEnd"/>
      <w:r w:rsidRPr="00A86D81">
        <w:rPr>
          <w:lang w:val="es-ES"/>
        </w:rPr>
        <w:t xml:space="preserve">, </w:t>
      </w:r>
      <w:proofErr w:type="gramStart"/>
      <w:r w:rsidRPr="00A86D81">
        <w:rPr>
          <w:lang w:val="es-ES"/>
        </w:rPr>
        <w:t>Director</w:t>
      </w:r>
      <w:proofErr w:type="gramEnd"/>
      <w:r w:rsidRPr="00A86D81">
        <w:rPr>
          <w:lang w:val="es-ES"/>
        </w:rPr>
        <w:t xml:space="preserve"> de Gestión de Producto de </w:t>
      </w:r>
      <w:proofErr w:type="spellStart"/>
      <w:r w:rsidRPr="00A86D81">
        <w:rPr>
          <w:lang w:val="es-ES"/>
        </w:rPr>
        <w:t>congatec</w:t>
      </w:r>
      <w:proofErr w:type="spellEnd"/>
      <w:r w:rsidRPr="00A86D81">
        <w:rPr>
          <w:lang w:val="es-ES"/>
        </w:rPr>
        <w:t xml:space="preserve">. Los </w:t>
      </w:r>
      <w:proofErr w:type="spellStart"/>
      <w:r w:rsidRPr="00A86D81">
        <w:rPr>
          <w:lang w:val="es-ES"/>
        </w:rPr>
        <w:t>OEMs</w:t>
      </w:r>
      <w:proofErr w:type="spellEnd"/>
      <w:r w:rsidRPr="00A86D81">
        <w:rPr>
          <w:lang w:val="es-ES"/>
        </w:rPr>
        <w:t xml:space="preserve"> industriales, particularmente aquellos que no disponen de tiempo y recursos financieros para realizar diseños a medida, pueden beneficiarse del innovador ecosistema SMARC de altas prestaciones ofrecido por </w:t>
      </w:r>
      <w:proofErr w:type="spellStart"/>
      <w:r w:rsidRPr="00A86D81">
        <w:rPr>
          <w:lang w:val="es-ES"/>
        </w:rPr>
        <w:t>congatec</w:t>
      </w:r>
      <w:proofErr w:type="spellEnd"/>
      <w:r w:rsidRPr="00A86D81">
        <w:rPr>
          <w:lang w:val="es-ES"/>
        </w:rPr>
        <w:t>. Agiliza el proceso de diseño a la vez que garantiza una alta seguridad de diseño y bajos costes de ingeniería no recurrentes (NRE).</w:t>
      </w:r>
    </w:p>
    <w:p w14:paraId="2F2F972A" w14:textId="77777777" w:rsidR="00A86D81" w:rsidRPr="00A86D81" w:rsidRDefault="00A86D81" w:rsidP="00A86D81">
      <w:pPr>
        <w:rPr>
          <w:lang w:val="es-ES"/>
        </w:rPr>
      </w:pPr>
    </w:p>
    <w:p w14:paraId="4FC70079" w14:textId="77777777" w:rsidR="00A86D81" w:rsidRPr="00A86D81" w:rsidRDefault="00A86D81" w:rsidP="00A86D81">
      <w:pPr>
        <w:rPr>
          <w:lang w:val="es-ES"/>
        </w:rPr>
      </w:pPr>
      <w:r w:rsidRPr="00A86D81">
        <w:rPr>
          <w:lang w:val="es-ES"/>
        </w:rPr>
        <w:t>El conjunto de características en detalle</w:t>
      </w:r>
    </w:p>
    <w:p w14:paraId="2069F01C" w14:textId="77777777" w:rsidR="00A86D81" w:rsidRPr="00A86D81" w:rsidRDefault="00A86D81" w:rsidP="00A86D81">
      <w:pPr>
        <w:rPr>
          <w:lang w:val="es-ES"/>
        </w:rPr>
      </w:pPr>
      <w:r w:rsidRPr="00A86D81">
        <w:rPr>
          <w:lang w:val="es-ES"/>
        </w:rPr>
        <w:t xml:space="preserve">Los nuevos módulos COM </w:t>
      </w:r>
      <w:proofErr w:type="spellStart"/>
      <w:r w:rsidRPr="00A86D81">
        <w:rPr>
          <w:lang w:val="es-ES"/>
        </w:rPr>
        <w:t>congatec</w:t>
      </w:r>
      <w:proofErr w:type="spellEnd"/>
      <w:r w:rsidRPr="00A86D81">
        <w:rPr>
          <w:lang w:val="es-ES"/>
        </w:rPr>
        <w:t xml:space="preserve"> conga-STDA4 basados en la especificación SMARC Module 2.1 están equipados con procesadores Texas Instruments Jacinto™ 7 TDA4VM o DRA829J basados en 2 </w:t>
      </w:r>
      <w:proofErr w:type="spellStart"/>
      <w:r w:rsidRPr="00A86D81">
        <w:rPr>
          <w:lang w:val="es-ES"/>
        </w:rPr>
        <w:t>Arm</w:t>
      </w:r>
      <w:proofErr w:type="spellEnd"/>
      <w:r w:rsidRPr="00A86D81">
        <w:rPr>
          <w:lang w:val="es-ES"/>
        </w:rPr>
        <w:t xml:space="preserve"> Cortex-A72 y 6 </w:t>
      </w:r>
      <w:proofErr w:type="spellStart"/>
      <w:r w:rsidRPr="00A86D81">
        <w:rPr>
          <w:lang w:val="es-ES"/>
        </w:rPr>
        <w:t>Arm</w:t>
      </w:r>
      <w:proofErr w:type="spellEnd"/>
      <w:r w:rsidRPr="00A86D81">
        <w:rPr>
          <w:lang w:val="es-ES"/>
        </w:rPr>
        <w:t xml:space="preserve"> Cortex-R5F. Con 2x MIPI-CSI de 4 carriles y Procesador de Señal de Imagen (ISP) integrado para cámaras MIPI-CSI, los nuevos módulos permiten la captura y procesamiento de datos de cámara, </w:t>
      </w:r>
      <w:proofErr w:type="spellStart"/>
      <w:r w:rsidRPr="00A86D81">
        <w:rPr>
          <w:lang w:val="es-ES"/>
        </w:rPr>
        <w:t>lidar</w:t>
      </w:r>
      <w:proofErr w:type="spellEnd"/>
      <w:r w:rsidRPr="00A86D81">
        <w:rPr>
          <w:lang w:val="es-ES"/>
        </w:rPr>
        <w:t xml:space="preserve"> o radar de alta calidad. Con aceleradores de multiplicación matricial (MMA) de aprendizaje profundo (</w:t>
      </w:r>
      <w:proofErr w:type="spellStart"/>
      <w:r w:rsidRPr="00A86D81">
        <w:rPr>
          <w:lang w:val="es-ES"/>
        </w:rPr>
        <w:t>deep</w:t>
      </w:r>
      <w:proofErr w:type="spellEnd"/>
      <w:r w:rsidRPr="00A86D81">
        <w:rPr>
          <w:lang w:val="es-ES"/>
        </w:rPr>
        <w:t xml:space="preserve"> </w:t>
      </w:r>
      <w:proofErr w:type="spellStart"/>
      <w:r w:rsidRPr="00A86D81">
        <w:rPr>
          <w:lang w:val="es-ES"/>
        </w:rPr>
        <w:t>learning</w:t>
      </w:r>
      <w:proofErr w:type="spellEnd"/>
      <w:r w:rsidRPr="00A86D81">
        <w:rPr>
          <w:lang w:val="es-ES"/>
        </w:rPr>
        <w:t xml:space="preserve">) con hasta 8 TOPS y DSP vectorial de coma flotante C7x con hasta 80 </w:t>
      </w:r>
      <w:proofErr w:type="spellStart"/>
      <w:r w:rsidRPr="00A86D81">
        <w:rPr>
          <w:lang w:val="es-ES"/>
        </w:rPr>
        <w:t>GFLOPs</w:t>
      </w:r>
      <w:proofErr w:type="spellEnd"/>
      <w:r w:rsidRPr="00A86D81">
        <w:rPr>
          <w:lang w:val="es-ES"/>
        </w:rPr>
        <w:t xml:space="preserve">, el módulo ofrece un rendimiento excepcional para el aprendizaje </w:t>
      </w:r>
      <w:r w:rsidRPr="00A86D81">
        <w:rPr>
          <w:lang w:val="es-ES"/>
        </w:rPr>
        <w:lastRenderedPageBreak/>
        <w:t xml:space="preserve">profundo y el procesamiento de IA. Exclusivos de la variante Jacinto™ 7 TDA4VM son los aceleradores de procesamiento de visión (VPAC) con procesador de señal de imagen (ISP) y múltiples aceleradores de asistencia de visión que garantizan un procesamiento y análisis de imágenes de alta calidad. Ambas variantes del procesador tienen en común los aceleradores de procesamiento de la profundidad y el movimiento (DMPAC), que permiten una percepción precisa de la profundidad y el seguimiento del movimiento. El rendimiento gráfico, incluida la capacidad GPGPU, se mejora con la GPU integrada PowerVR </w:t>
      </w:r>
      <w:proofErr w:type="spellStart"/>
      <w:r w:rsidRPr="00A86D81">
        <w:rPr>
          <w:lang w:val="es-ES"/>
        </w:rPr>
        <w:t>Rogue</w:t>
      </w:r>
      <w:proofErr w:type="spellEnd"/>
      <w:r w:rsidRPr="00A86D81">
        <w:rPr>
          <w:lang w:val="es-ES"/>
        </w:rPr>
        <w:t xml:space="preserve"> 8XE GE8430 del acelerador gráfico 3D. Los nuevos módulos están embebidos en el ecosistema de módulos SMARC 2.1 de altas prestaciones de </w:t>
      </w:r>
      <w:proofErr w:type="spellStart"/>
      <w:r w:rsidRPr="00A86D81">
        <w:rPr>
          <w:lang w:val="es-ES"/>
        </w:rPr>
        <w:t>congatec</w:t>
      </w:r>
      <w:proofErr w:type="spellEnd"/>
      <w:r w:rsidRPr="00A86D81">
        <w:rPr>
          <w:lang w:val="es-ES"/>
        </w:rPr>
        <w:t>, que ofrece soluciones de refrigeración a medida, placas base listas para evaluación y aplicaciones, así como servicios de valor añadido que incluyen pruebas de conformidad de señal, revestimiento conformado y cursos de diseño.</w:t>
      </w:r>
    </w:p>
    <w:p w14:paraId="1B2D26F5" w14:textId="77777777" w:rsidR="00A86D81" w:rsidRPr="00A86D81" w:rsidRDefault="00A86D81" w:rsidP="00A86D81">
      <w:pPr>
        <w:rPr>
          <w:lang w:val="es-ES"/>
        </w:rPr>
      </w:pPr>
    </w:p>
    <w:p w14:paraId="00000012" w14:textId="06BB1B77" w:rsidR="00F77172" w:rsidRDefault="00A86D81" w:rsidP="00A86D81">
      <w:pPr>
        <w:rPr>
          <w:lang w:val="es-ES"/>
        </w:rPr>
      </w:pPr>
      <w:r w:rsidRPr="00A86D81">
        <w:rPr>
          <w:lang w:val="es-ES"/>
        </w:rPr>
        <w:t xml:space="preserve">Los nuevos módulos COM conga-STDA4 SMARC basados en los procesadores Jacinto™ 7 TDA4V y DRA8 de Texas Instruments soportan Linux, QNX, RTOS y </w:t>
      </w:r>
      <w:proofErr w:type="spellStart"/>
      <w:r w:rsidRPr="00A86D81">
        <w:rPr>
          <w:lang w:val="es-ES"/>
        </w:rPr>
        <w:t>VxWorks</w:t>
      </w:r>
      <w:proofErr w:type="spellEnd"/>
      <w:r w:rsidRPr="00A86D81">
        <w:rPr>
          <w:lang w:val="es-ES"/>
        </w:rPr>
        <w:t xml:space="preserve"> y están disponibles en las siguientes configuraciones estándar, con opciones de personalización disponibles bajo pedido:</w:t>
      </w:r>
    </w:p>
    <w:p w14:paraId="3A920239" w14:textId="77777777" w:rsidR="0007097F" w:rsidRPr="00A86D81" w:rsidRDefault="0007097F" w:rsidP="00A86D81">
      <w:pPr>
        <w:rPr>
          <w:lang w:val="es-ES"/>
        </w:rPr>
      </w:pPr>
    </w:p>
    <w:tbl>
      <w:tblPr>
        <w:tblW w:w="8090" w:type="dxa"/>
        <w:tblLayout w:type="fixed"/>
        <w:tblCellMar>
          <w:left w:w="115" w:type="dxa"/>
          <w:right w:w="115" w:type="dxa"/>
        </w:tblCellMar>
        <w:tblLook w:val="0400" w:firstRow="0" w:lastRow="0" w:firstColumn="0" w:lastColumn="0" w:noHBand="0" w:noVBand="1"/>
      </w:tblPr>
      <w:tblGrid>
        <w:gridCol w:w="250"/>
        <w:gridCol w:w="1877"/>
        <w:gridCol w:w="1414"/>
        <w:gridCol w:w="1562"/>
        <w:gridCol w:w="1569"/>
        <w:gridCol w:w="1418"/>
      </w:tblGrid>
      <w:tr w:rsidR="0007097F" w14:paraId="59156DD0" w14:textId="77777777" w:rsidTr="003C01A9">
        <w:trPr>
          <w:trHeight w:val="476"/>
        </w:trPr>
        <w:tc>
          <w:tcPr>
            <w:tcW w:w="250" w:type="dxa"/>
            <w:vAlign w:val="center"/>
          </w:tcPr>
          <w:p w14:paraId="0FB6255F" w14:textId="77777777" w:rsidR="0007097F" w:rsidRDefault="0007097F" w:rsidP="003C01A9">
            <w:pPr>
              <w:spacing w:line="240" w:lineRule="auto"/>
              <w:jc w:val="center"/>
              <w:rPr>
                <w:b/>
                <w:color w:val="262626"/>
                <w:sz w:val="18"/>
                <w:szCs w:val="18"/>
              </w:rPr>
            </w:pPr>
            <w:bookmarkStart w:id="1" w:name="_Hlk146636196"/>
          </w:p>
        </w:tc>
        <w:tc>
          <w:tcPr>
            <w:tcW w:w="1877" w:type="dxa"/>
            <w:tcBorders>
              <w:bottom w:val="single" w:sz="4" w:space="0" w:color="auto"/>
            </w:tcBorders>
          </w:tcPr>
          <w:p w14:paraId="59C46A21" w14:textId="77777777" w:rsidR="0007097F" w:rsidRDefault="0007097F" w:rsidP="003C01A9">
            <w:pPr>
              <w:spacing w:line="240" w:lineRule="auto"/>
              <w:jc w:val="center"/>
              <w:rPr>
                <w:b/>
                <w:color w:val="262626"/>
                <w:sz w:val="18"/>
                <w:szCs w:val="18"/>
              </w:rPr>
            </w:pPr>
            <w:r>
              <w:rPr>
                <w:b/>
                <w:color w:val="262626"/>
                <w:sz w:val="18"/>
                <w:szCs w:val="18"/>
              </w:rPr>
              <w:t>Processor</w:t>
            </w:r>
          </w:p>
        </w:tc>
        <w:tc>
          <w:tcPr>
            <w:tcW w:w="1414" w:type="dxa"/>
            <w:tcBorders>
              <w:bottom w:val="single" w:sz="4" w:space="0" w:color="auto"/>
            </w:tcBorders>
          </w:tcPr>
          <w:p w14:paraId="5F284BCD" w14:textId="77777777" w:rsidR="0007097F" w:rsidRDefault="0007097F" w:rsidP="003C01A9">
            <w:pPr>
              <w:spacing w:line="240" w:lineRule="auto"/>
              <w:jc w:val="center"/>
              <w:rPr>
                <w:b/>
                <w:color w:val="262626"/>
                <w:sz w:val="18"/>
                <w:szCs w:val="18"/>
              </w:rPr>
            </w:pPr>
            <w:r>
              <w:rPr>
                <w:b/>
                <w:color w:val="262626"/>
                <w:sz w:val="18"/>
                <w:szCs w:val="18"/>
              </w:rPr>
              <w:t>ARM Cortex-A72</w:t>
            </w:r>
          </w:p>
        </w:tc>
        <w:tc>
          <w:tcPr>
            <w:tcW w:w="1562" w:type="dxa"/>
            <w:tcBorders>
              <w:bottom w:val="single" w:sz="4" w:space="0" w:color="auto"/>
            </w:tcBorders>
          </w:tcPr>
          <w:p w14:paraId="27F0F32E" w14:textId="77777777" w:rsidR="0007097F" w:rsidRDefault="0007097F" w:rsidP="003C01A9">
            <w:pPr>
              <w:spacing w:line="240" w:lineRule="auto"/>
              <w:jc w:val="center"/>
              <w:rPr>
                <w:b/>
                <w:color w:val="262626"/>
                <w:sz w:val="18"/>
                <w:szCs w:val="18"/>
              </w:rPr>
            </w:pPr>
            <w:r>
              <w:rPr>
                <w:b/>
                <w:color w:val="262626"/>
                <w:sz w:val="18"/>
                <w:szCs w:val="18"/>
              </w:rPr>
              <w:t>ARM Cortex-R5F</w:t>
            </w:r>
          </w:p>
        </w:tc>
        <w:tc>
          <w:tcPr>
            <w:tcW w:w="1569" w:type="dxa"/>
            <w:tcBorders>
              <w:bottom w:val="single" w:sz="4" w:space="0" w:color="auto"/>
            </w:tcBorders>
          </w:tcPr>
          <w:p w14:paraId="61AE0147" w14:textId="77777777" w:rsidR="0007097F" w:rsidRDefault="0007097F" w:rsidP="003C01A9">
            <w:pPr>
              <w:spacing w:line="240" w:lineRule="auto"/>
              <w:jc w:val="center"/>
              <w:rPr>
                <w:b/>
                <w:color w:val="262626"/>
                <w:sz w:val="18"/>
                <w:szCs w:val="18"/>
              </w:rPr>
            </w:pPr>
            <w:r>
              <w:rPr>
                <w:b/>
                <w:color w:val="262626"/>
                <w:sz w:val="18"/>
                <w:szCs w:val="18"/>
              </w:rPr>
              <w:t>DSP Cores / GFLOPs</w:t>
            </w:r>
          </w:p>
        </w:tc>
        <w:tc>
          <w:tcPr>
            <w:tcW w:w="1418" w:type="dxa"/>
            <w:tcBorders>
              <w:bottom w:val="single" w:sz="4" w:space="0" w:color="auto"/>
            </w:tcBorders>
          </w:tcPr>
          <w:p w14:paraId="6B73EB44" w14:textId="77777777" w:rsidR="0007097F" w:rsidRDefault="0007097F" w:rsidP="003C01A9">
            <w:pPr>
              <w:spacing w:line="240" w:lineRule="auto"/>
              <w:jc w:val="center"/>
              <w:rPr>
                <w:b/>
                <w:color w:val="262626"/>
                <w:sz w:val="18"/>
                <w:szCs w:val="18"/>
                <w:highlight w:val="yellow"/>
              </w:rPr>
            </w:pPr>
            <w:r>
              <w:rPr>
                <w:b/>
                <w:color w:val="262626"/>
                <w:sz w:val="18"/>
                <w:szCs w:val="18"/>
              </w:rPr>
              <w:t>VPAC / DMPAC</w:t>
            </w:r>
          </w:p>
        </w:tc>
      </w:tr>
      <w:tr w:rsidR="0007097F" w14:paraId="03441B4D" w14:textId="77777777" w:rsidTr="003C01A9">
        <w:trPr>
          <w:trHeight w:val="340"/>
        </w:trPr>
        <w:tc>
          <w:tcPr>
            <w:tcW w:w="250" w:type="dxa"/>
            <w:vAlign w:val="center"/>
          </w:tcPr>
          <w:p w14:paraId="2622A3CC" w14:textId="77777777" w:rsidR="0007097F" w:rsidRDefault="0007097F" w:rsidP="003C01A9">
            <w:pPr>
              <w:spacing w:line="276" w:lineRule="auto"/>
              <w:rPr>
                <w:sz w:val="18"/>
                <w:szCs w:val="18"/>
              </w:rPr>
            </w:pPr>
          </w:p>
        </w:tc>
        <w:tc>
          <w:tcPr>
            <w:tcW w:w="1877" w:type="dxa"/>
            <w:tcBorders>
              <w:top w:val="single" w:sz="4" w:space="0" w:color="auto"/>
              <w:bottom w:val="single" w:sz="4" w:space="0" w:color="auto"/>
            </w:tcBorders>
            <w:vAlign w:val="center"/>
          </w:tcPr>
          <w:p w14:paraId="19F29DC8" w14:textId="77777777" w:rsidR="0007097F" w:rsidRDefault="0007097F" w:rsidP="003C01A9">
            <w:pPr>
              <w:spacing w:line="276" w:lineRule="auto"/>
              <w:rPr>
                <w:sz w:val="18"/>
                <w:szCs w:val="18"/>
              </w:rPr>
            </w:pPr>
            <w:r>
              <w:rPr>
                <w:color w:val="262626"/>
                <w:sz w:val="18"/>
                <w:szCs w:val="18"/>
              </w:rPr>
              <w:t>TI TDA4VM</w:t>
            </w:r>
          </w:p>
        </w:tc>
        <w:tc>
          <w:tcPr>
            <w:tcW w:w="1414" w:type="dxa"/>
            <w:tcBorders>
              <w:top w:val="single" w:sz="4" w:space="0" w:color="auto"/>
              <w:bottom w:val="single" w:sz="4" w:space="0" w:color="auto"/>
            </w:tcBorders>
            <w:vAlign w:val="center"/>
          </w:tcPr>
          <w:p w14:paraId="0B9BBEE0" w14:textId="77777777" w:rsidR="0007097F" w:rsidRDefault="0007097F" w:rsidP="003C01A9">
            <w:pPr>
              <w:spacing w:line="276" w:lineRule="auto"/>
              <w:jc w:val="center"/>
              <w:rPr>
                <w:sz w:val="18"/>
                <w:szCs w:val="18"/>
              </w:rPr>
            </w:pPr>
            <w:r>
              <w:rPr>
                <w:sz w:val="18"/>
                <w:szCs w:val="18"/>
              </w:rPr>
              <w:t>2</w:t>
            </w:r>
          </w:p>
        </w:tc>
        <w:tc>
          <w:tcPr>
            <w:tcW w:w="1562" w:type="dxa"/>
            <w:tcBorders>
              <w:top w:val="single" w:sz="4" w:space="0" w:color="auto"/>
              <w:bottom w:val="single" w:sz="4" w:space="0" w:color="auto"/>
            </w:tcBorders>
            <w:vAlign w:val="center"/>
          </w:tcPr>
          <w:p w14:paraId="70F65A35" w14:textId="77777777" w:rsidR="0007097F" w:rsidRDefault="0007097F" w:rsidP="003C01A9">
            <w:pPr>
              <w:spacing w:line="276" w:lineRule="auto"/>
              <w:jc w:val="center"/>
              <w:rPr>
                <w:sz w:val="18"/>
                <w:szCs w:val="18"/>
              </w:rPr>
            </w:pPr>
            <w:r>
              <w:rPr>
                <w:sz w:val="18"/>
                <w:szCs w:val="18"/>
              </w:rPr>
              <w:t>6</w:t>
            </w:r>
          </w:p>
        </w:tc>
        <w:tc>
          <w:tcPr>
            <w:tcW w:w="1569" w:type="dxa"/>
            <w:tcBorders>
              <w:top w:val="single" w:sz="4" w:space="0" w:color="auto"/>
              <w:bottom w:val="single" w:sz="4" w:space="0" w:color="auto"/>
            </w:tcBorders>
            <w:vAlign w:val="center"/>
          </w:tcPr>
          <w:p w14:paraId="35EFA45B" w14:textId="77777777" w:rsidR="0007097F" w:rsidRDefault="0007097F" w:rsidP="003C01A9">
            <w:pPr>
              <w:spacing w:line="276" w:lineRule="auto"/>
              <w:jc w:val="center"/>
              <w:rPr>
                <w:sz w:val="18"/>
                <w:szCs w:val="18"/>
              </w:rPr>
            </w:pPr>
            <w:r>
              <w:rPr>
                <w:sz w:val="18"/>
                <w:szCs w:val="18"/>
              </w:rPr>
              <w:t>1x C7x / 80</w:t>
            </w:r>
            <w:r>
              <w:rPr>
                <w:sz w:val="18"/>
                <w:szCs w:val="18"/>
              </w:rPr>
              <w:br/>
            </w:r>
            <w:r>
              <w:rPr>
                <w:color w:val="262626"/>
                <w:sz w:val="18"/>
                <w:szCs w:val="18"/>
              </w:rPr>
              <w:t>2x C66 / 40</w:t>
            </w:r>
          </w:p>
        </w:tc>
        <w:tc>
          <w:tcPr>
            <w:tcW w:w="1418" w:type="dxa"/>
            <w:tcBorders>
              <w:top w:val="single" w:sz="4" w:space="0" w:color="auto"/>
              <w:bottom w:val="single" w:sz="4" w:space="0" w:color="auto"/>
            </w:tcBorders>
            <w:vAlign w:val="center"/>
          </w:tcPr>
          <w:p w14:paraId="45810FB3" w14:textId="77777777" w:rsidR="0007097F" w:rsidRDefault="0007097F" w:rsidP="003C01A9">
            <w:pPr>
              <w:spacing w:line="276" w:lineRule="auto"/>
              <w:jc w:val="center"/>
              <w:rPr>
                <w:sz w:val="18"/>
                <w:szCs w:val="18"/>
                <w:highlight w:val="yellow"/>
              </w:rPr>
            </w:pPr>
            <w:r>
              <w:rPr>
                <w:sz w:val="18"/>
                <w:szCs w:val="18"/>
              </w:rPr>
              <w:t>Yes</w:t>
            </w:r>
          </w:p>
        </w:tc>
      </w:tr>
      <w:tr w:rsidR="0007097F" w14:paraId="34F4D709" w14:textId="77777777" w:rsidTr="003C01A9">
        <w:trPr>
          <w:trHeight w:val="340"/>
        </w:trPr>
        <w:tc>
          <w:tcPr>
            <w:tcW w:w="250" w:type="dxa"/>
            <w:vAlign w:val="center"/>
          </w:tcPr>
          <w:p w14:paraId="66D80135" w14:textId="77777777" w:rsidR="0007097F" w:rsidRDefault="0007097F" w:rsidP="003C01A9">
            <w:pPr>
              <w:spacing w:line="276" w:lineRule="auto"/>
              <w:rPr>
                <w:sz w:val="18"/>
                <w:szCs w:val="18"/>
              </w:rPr>
            </w:pPr>
          </w:p>
        </w:tc>
        <w:tc>
          <w:tcPr>
            <w:tcW w:w="1877" w:type="dxa"/>
            <w:tcBorders>
              <w:top w:val="single" w:sz="4" w:space="0" w:color="auto"/>
            </w:tcBorders>
            <w:vAlign w:val="center"/>
          </w:tcPr>
          <w:p w14:paraId="07B33CDB" w14:textId="77777777" w:rsidR="0007097F" w:rsidRDefault="0007097F" w:rsidP="003C01A9">
            <w:pPr>
              <w:spacing w:line="276" w:lineRule="auto"/>
              <w:rPr>
                <w:color w:val="262626"/>
                <w:sz w:val="18"/>
                <w:szCs w:val="18"/>
              </w:rPr>
            </w:pPr>
            <w:r>
              <w:rPr>
                <w:color w:val="262626"/>
                <w:sz w:val="18"/>
                <w:szCs w:val="18"/>
              </w:rPr>
              <w:t>TI DRA829J</w:t>
            </w:r>
          </w:p>
        </w:tc>
        <w:tc>
          <w:tcPr>
            <w:tcW w:w="1414" w:type="dxa"/>
            <w:tcBorders>
              <w:top w:val="single" w:sz="4" w:space="0" w:color="auto"/>
            </w:tcBorders>
            <w:vAlign w:val="center"/>
          </w:tcPr>
          <w:p w14:paraId="02324593" w14:textId="77777777" w:rsidR="0007097F" w:rsidRDefault="0007097F" w:rsidP="003C01A9">
            <w:pPr>
              <w:spacing w:line="276" w:lineRule="auto"/>
              <w:jc w:val="center"/>
              <w:rPr>
                <w:color w:val="262626"/>
                <w:sz w:val="18"/>
                <w:szCs w:val="18"/>
              </w:rPr>
            </w:pPr>
            <w:r>
              <w:rPr>
                <w:sz w:val="18"/>
                <w:szCs w:val="18"/>
              </w:rPr>
              <w:t>2</w:t>
            </w:r>
          </w:p>
        </w:tc>
        <w:tc>
          <w:tcPr>
            <w:tcW w:w="1562" w:type="dxa"/>
            <w:tcBorders>
              <w:top w:val="single" w:sz="4" w:space="0" w:color="auto"/>
            </w:tcBorders>
            <w:vAlign w:val="center"/>
          </w:tcPr>
          <w:p w14:paraId="5DA3CBBA" w14:textId="77777777" w:rsidR="0007097F" w:rsidRDefault="0007097F" w:rsidP="003C01A9">
            <w:pPr>
              <w:jc w:val="center"/>
              <w:rPr>
                <w:color w:val="262626"/>
                <w:sz w:val="18"/>
                <w:szCs w:val="18"/>
              </w:rPr>
            </w:pPr>
            <w:r>
              <w:rPr>
                <w:color w:val="262626"/>
                <w:sz w:val="18"/>
                <w:szCs w:val="18"/>
              </w:rPr>
              <w:t>6</w:t>
            </w:r>
          </w:p>
        </w:tc>
        <w:tc>
          <w:tcPr>
            <w:tcW w:w="1569" w:type="dxa"/>
            <w:tcBorders>
              <w:top w:val="single" w:sz="4" w:space="0" w:color="auto"/>
            </w:tcBorders>
            <w:vAlign w:val="center"/>
          </w:tcPr>
          <w:p w14:paraId="6FCB88AB" w14:textId="77777777" w:rsidR="0007097F" w:rsidRDefault="0007097F" w:rsidP="003C01A9">
            <w:pPr>
              <w:jc w:val="center"/>
              <w:rPr>
                <w:color w:val="262626"/>
                <w:sz w:val="18"/>
                <w:szCs w:val="18"/>
              </w:rPr>
            </w:pPr>
            <w:r>
              <w:rPr>
                <w:sz w:val="18"/>
                <w:szCs w:val="18"/>
              </w:rPr>
              <w:t>1x C7x / 80</w:t>
            </w:r>
            <w:r>
              <w:rPr>
                <w:sz w:val="18"/>
                <w:szCs w:val="18"/>
              </w:rPr>
              <w:br/>
            </w:r>
            <w:r>
              <w:rPr>
                <w:color w:val="262626"/>
                <w:sz w:val="18"/>
                <w:szCs w:val="18"/>
              </w:rPr>
              <w:t>2x C66 / 40</w:t>
            </w:r>
          </w:p>
        </w:tc>
        <w:tc>
          <w:tcPr>
            <w:tcW w:w="1418" w:type="dxa"/>
            <w:tcBorders>
              <w:top w:val="single" w:sz="4" w:space="0" w:color="auto"/>
            </w:tcBorders>
            <w:vAlign w:val="center"/>
          </w:tcPr>
          <w:p w14:paraId="6E4700C1" w14:textId="77777777" w:rsidR="0007097F" w:rsidRDefault="0007097F" w:rsidP="003C01A9">
            <w:pPr>
              <w:jc w:val="center"/>
              <w:rPr>
                <w:color w:val="262626"/>
                <w:sz w:val="18"/>
                <w:szCs w:val="18"/>
                <w:highlight w:val="yellow"/>
              </w:rPr>
            </w:pPr>
            <w:r>
              <w:rPr>
                <w:color w:val="262626"/>
                <w:sz w:val="18"/>
                <w:szCs w:val="18"/>
              </w:rPr>
              <w:t>No</w:t>
            </w:r>
          </w:p>
        </w:tc>
      </w:tr>
      <w:bookmarkEnd w:id="1"/>
    </w:tbl>
    <w:p w14:paraId="00000025" w14:textId="77777777" w:rsidR="00F77172" w:rsidRPr="00A86D81" w:rsidRDefault="00F77172">
      <w:pPr>
        <w:rPr>
          <w:lang w:val="es-ES"/>
        </w:rPr>
      </w:pPr>
    </w:p>
    <w:p w14:paraId="00000026" w14:textId="7DB96AAE" w:rsidR="00F77172" w:rsidRPr="00A86D81" w:rsidRDefault="00A86D81">
      <w:pPr>
        <w:rPr>
          <w:color w:val="0000FF"/>
          <w:u w:val="single"/>
          <w:lang w:val="es-ES"/>
        </w:rPr>
      </w:pPr>
      <w:r w:rsidRPr="00A86D81">
        <w:rPr>
          <w:lang w:val="es-ES"/>
        </w:rPr>
        <w:t xml:space="preserve">Para más información sobre los nuevos módulos SMARC conga-STDA4 de </w:t>
      </w:r>
      <w:proofErr w:type="spellStart"/>
      <w:r w:rsidRPr="00A86D81">
        <w:rPr>
          <w:lang w:val="es-ES"/>
        </w:rPr>
        <w:t>congatec</w:t>
      </w:r>
      <w:proofErr w:type="spellEnd"/>
      <w:r w:rsidRPr="00A86D81">
        <w:rPr>
          <w:lang w:val="es-ES"/>
        </w:rPr>
        <w:t xml:space="preserve"> y sus capacidades, visite</w:t>
      </w:r>
      <w:r w:rsidR="001042FF" w:rsidRPr="00A86D81">
        <w:rPr>
          <w:lang w:val="es-ES"/>
        </w:rPr>
        <w:t xml:space="preserve">: </w:t>
      </w:r>
      <w:hyperlink r:id="rId13">
        <w:r w:rsidR="001042FF" w:rsidRPr="00A86D81">
          <w:rPr>
            <w:color w:val="0000FF"/>
            <w:u w:val="single"/>
            <w:lang w:val="es-ES"/>
          </w:rPr>
          <w:t>https://www.congatec.com/en/products/smarc/conga-STDA4/</w:t>
        </w:r>
      </w:hyperlink>
    </w:p>
    <w:p w14:paraId="54AF5793" w14:textId="77777777" w:rsidR="00384190" w:rsidRDefault="00384190"/>
    <w:p w14:paraId="2BEA758A" w14:textId="77777777" w:rsidR="00657305" w:rsidRPr="00EE2731" w:rsidRDefault="00657305" w:rsidP="00657305"/>
    <w:p w14:paraId="5CAC0A18" w14:textId="77777777" w:rsidR="00657305" w:rsidRPr="00EE2731" w:rsidRDefault="00657305" w:rsidP="00657305">
      <w:pPr>
        <w:jc w:val="center"/>
      </w:pPr>
      <w:r w:rsidRPr="00EE2731">
        <w:t>* * *</w:t>
      </w:r>
    </w:p>
    <w:p w14:paraId="4F0C2830" w14:textId="77777777" w:rsidR="00657305" w:rsidRDefault="00657305" w:rsidP="00657305"/>
    <w:p w14:paraId="206EA1BD" w14:textId="77777777" w:rsidR="00657305" w:rsidRPr="006448A2" w:rsidRDefault="00657305" w:rsidP="00657305">
      <w:pPr>
        <w:pStyle w:val="paragraph"/>
        <w:spacing w:before="0" w:beforeAutospacing="0" w:after="0" w:afterAutospacing="0"/>
        <w:textAlignment w:val="baseline"/>
        <w:rPr>
          <w:rFonts w:ascii="Arial" w:hAnsi="Arial" w:cs="Arial"/>
          <w:sz w:val="18"/>
          <w:szCs w:val="18"/>
          <w:lang w:val="fr-FR"/>
        </w:rPr>
      </w:pPr>
      <w:r w:rsidRPr="006448A2">
        <w:rPr>
          <w:rStyle w:val="normaltextrun"/>
          <w:rFonts w:ascii="Arial" w:eastAsiaTheme="majorEastAsia" w:hAnsi="Arial" w:cs="Arial"/>
          <w:b/>
          <w:sz w:val="18"/>
          <w:szCs w:val="18"/>
          <w:lang w:val="fr-FR"/>
        </w:rPr>
        <w:t xml:space="preserve">Sobre </w:t>
      </w:r>
      <w:proofErr w:type="spellStart"/>
      <w:r w:rsidRPr="006448A2">
        <w:rPr>
          <w:rStyle w:val="normaltextrun"/>
          <w:rFonts w:ascii="Arial" w:eastAsiaTheme="majorEastAsia" w:hAnsi="Arial" w:cs="Arial"/>
          <w:b/>
          <w:sz w:val="18"/>
          <w:szCs w:val="18"/>
          <w:lang w:val="fr-FR"/>
        </w:rPr>
        <w:t>congatec</w:t>
      </w:r>
      <w:proofErr w:type="spellEnd"/>
      <w:r w:rsidRPr="006448A2">
        <w:rPr>
          <w:rStyle w:val="normaltextrun"/>
          <w:rFonts w:ascii="Arial" w:eastAsiaTheme="majorEastAsia" w:hAnsi="Arial" w:cs="Arial"/>
          <w:b/>
          <w:sz w:val="18"/>
          <w:szCs w:val="18"/>
          <w:lang w:val="fr-FR"/>
        </w:rPr>
        <w:t> </w:t>
      </w:r>
      <w:r w:rsidRPr="006448A2">
        <w:rPr>
          <w:rStyle w:val="eop"/>
          <w:rFonts w:ascii="Arial" w:hAnsi="Arial" w:cs="Arial"/>
          <w:sz w:val="18"/>
          <w:szCs w:val="18"/>
          <w:lang w:val="fr-FR"/>
        </w:rPr>
        <w:t> </w:t>
      </w:r>
    </w:p>
    <w:p w14:paraId="4F3FA381" w14:textId="77777777" w:rsidR="00657305" w:rsidRPr="00657305" w:rsidRDefault="00657305" w:rsidP="00657305">
      <w:pPr>
        <w:pStyle w:val="xxstandard1"/>
        <w:spacing w:line="240" w:lineRule="auto"/>
        <w:rPr>
          <w:sz w:val="18"/>
          <w:szCs w:val="18"/>
          <w:lang w:val="fr-FR"/>
        </w:rPr>
      </w:pPr>
      <w:proofErr w:type="spellStart"/>
      <w:proofErr w:type="gramStart"/>
      <w:r w:rsidRPr="006448A2">
        <w:rPr>
          <w:rStyle w:val="normaltextrun"/>
          <w:sz w:val="18"/>
          <w:szCs w:val="18"/>
          <w:lang w:val="fr-FR"/>
        </w:rPr>
        <w:t>congatec</w:t>
      </w:r>
      <w:proofErr w:type="spellEnd"/>
      <w:proofErr w:type="gramEnd"/>
      <w:r w:rsidRPr="006448A2">
        <w:rPr>
          <w:rStyle w:val="normaltextrun"/>
          <w:sz w:val="18"/>
          <w:szCs w:val="18"/>
          <w:lang w:val="fr-FR"/>
        </w:rPr>
        <w:t xml:space="preserve"> es </w:t>
      </w:r>
      <w:proofErr w:type="spellStart"/>
      <w:r w:rsidRPr="006448A2">
        <w:rPr>
          <w:rStyle w:val="normaltextrun"/>
          <w:sz w:val="18"/>
          <w:szCs w:val="18"/>
          <w:lang w:val="fr-FR"/>
        </w:rPr>
        <w:t>una</w:t>
      </w:r>
      <w:proofErr w:type="spellEnd"/>
      <w:r w:rsidRPr="006448A2">
        <w:rPr>
          <w:rStyle w:val="normaltextrun"/>
          <w:sz w:val="18"/>
          <w:szCs w:val="18"/>
          <w:lang w:val="fr-FR"/>
        </w:rPr>
        <w:t xml:space="preserve"> </w:t>
      </w:r>
      <w:proofErr w:type="spellStart"/>
      <w:r w:rsidRPr="006448A2">
        <w:rPr>
          <w:rStyle w:val="normaltextrun"/>
          <w:sz w:val="18"/>
          <w:szCs w:val="18"/>
          <w:lang w:val="fr-FR"/>
        </w:rPr>
        <w:t>empresa</w:t>
      </w:r>
      <w:proofErr w:type="spellEnd"/>
      <w:r w:rsidRPr="006448A2">
        <w:rPr>
          <w:rStyle w:val="normaltextrun"/>
          <w:sz w:val="18"/>
          <w:szCs w:val="18"/>
          <w:lang w:val="fr-FR"/>
        </w:rPr>
        <w:t xml:space="preserve"> de </w:t>
      </w:r>
      <w:proofErr w:type="spellStart"/>
      <w:r w:rsidRPr="006448A2">
        <w:rPr>
          <w:rStyle w:val="normaltextrun"/>
          <w:sz w:val="18"/>
          <w:szCs w:val="18"/>
          <w:lang w:val="fr-FR"/>
        </w:rPr>
        <w:t>tecnología</w:t>
      </w:r>
      <w:proofErr w:type="spellEnd"/>
      <w:r w:rsidRPr="006448A2">
        <w:rPr>
          <w:rStyle w:val="normaltextrun"/>
          <w:sz w:val="18"/>
          <w:szCs w:val="18"/>
          <w:lang w:val="fr-FR"/>
        </w:rPr>
        <w:t xml:space="preserve"> de </w:t>
      </w:r>
      <w:proofErr w:type="spellStart"/>
      <w:r w:rsidRPr="006448A2">
        <w:rPr>
          <w:rStyle w:val="normaltextrun"/>
          <w:sz w:val="18"/>
          <w:szCs w:val="18"/>
          <w:lang w:val="fr-FR"/>
        </w:rPr>
        <w:t>rápido</w:t>
      </w:r>
      <w:proofErr w:type="spellEnd"/>
      <w:r w:rsidRPr="006448A2">
        <w:rPr>
          <w:rStyle w:val="normaltextrun"/>
          <w:sz w:val="18"/>
          <w:szCs w:val="18"/>
          <w:lang w:val="fr-FR"/>
        </w:rPr>
        <w:t xml:space="preserve"> </w:t>
      </w:r>
      <w:proofErr w:type="spellStart"/>
      <w:r w:rsidRPr="006448A2">
        <w:rPr>
          <w:rStyle w:val="normaltextrun"/>
          <w:sz w:val="18"/>
          <w:szCs w:val="18"/>
          <w:lang w:val="fr-FR"/>
        </w:rPr>
        <w:t>crecimiento</w:t>
      </w:r>
      <w:proofErr w:type="spellEnd"/>
      <w:r w:rsidRPr="006448A2">
        <w:rPr>
          <w:rStyle w:val="normaltextrun"/>
          <w:sz w:val="18"/>
          <w:szCs w:val="18"/>
          <w:lang w:val="fr-FR"/>
        </w:rPr>
        <w:t xml:space="preserve"> que se centra en </w:t>
      </w:r>
      <w:proofErr w:type="spellStart"/>
      <w:r w:rsidRPr="006448A2">
        <w:rPr>
          <w:rStyle w:val="normaltextrun"/>
          <w:sz w:val="18"/>
          <w:szCs w:val="18"/>
          <w:lang w:val="fr-FR"/>
        </w:rPr>
        <w:t>productos</w:t>
      </w:r>
      <w:proofErr w:type="spellEnd"/>
      <w:r w:rsidRPr="006448A2">
        <w:rPr>
          <w:rStyle w:val="normaltextrun"/>
          <w:sz w:val="18"/>
          <w:szCs w:val="18"/>
          <w:lang w:val="fr-FR"/>
        </w:rPr>
        <w:t xml:space="preserve"> </w:t>
      </w:r>
      <w:proofErr w:type="spellStart"/>
      <w:r w:rsidRPr="006448A2">
        <w:rPr>
          <w:rStyle w:val="normaltextrun"/>
          <w:sz w:val="18"/>
          <w:szCs w:val="18"/>
          <w:lang w:val="fr-FR"/>
        </w:rPr>
        <w:t>informáticos</w:t>
      </w:r>
      <w:proofErr w:type="spellEnd"/>
      <w:r w:rsidRPr="006448A2">
        <w:rPr>
          <w:rStyle w:val="normaltextrun"/>
          <w:sz w:val="18"/>
          <w:szCs w:val="18"/>
          <w:lang w:val="fr-FR"/>
        </w:rPr>
        <w:t xml:space="preserve"> </w:t>
      </w:r>
      <w:proofErr w:type="spellStart"/>
      <w:r w:rsidRPr="006448A2">
        <w:rPr>
          <w:rStyle w:val="normaltextrun"/>
          <w:sz w:val="18"/>
          <w:szCs w:val="18"/>
          <w:lang w:val="fr-FR"/>
        </w:rPr>
        <w:t>embebidos</w:t>
      </w:r>
      <w:proofErr w:type="spellEnd"/>
      <w:r w:rsidRPr="006448A2">
        <w:rPr>
          <w:rStyle w:val="normaltextrun"/>
          <w:sz w:val="18"/>
          <w:szCs w:val="18"/>
          <w:lang w:val="fr-FR"/>
        </w:rPr>
        <w:t xml:space="preserve"> y </w:t>
      </w:r>
      <w:proofErr w:type="spellStart"/>
      <w:r w:rsidRPr="006448A2">
        <w:rPr>
          <w:rStyle w:val="normaltextrun"/>
          <w:sz w:val="18"/>
          <w:szCs w:val="18"/>
          <w:lang w:val="fr-FR"/>
        </w:rPr>
        <w:t>edge</w:t>
      </w:r>
      <w:proofErr w:type="spellEnd"/>
      <w:r w:rsidRPr="006448A2">
        <w:rPr>
          <w:rStyle w:val="normaltextrun"/>
          <w:sz w:val="18"/>
          <w:szCs w:val="18"/>
          <w:lang w:val="fr-FR"/>
        </w:rPr>
        <w:t xml:space="preserve">. Los </w:t>
      </w:r>
      <w:proofErr w:type="spellStart"/>
      <w:r w:rsidRPr="006448A2">
        <w:rPr>
          <w:rStyle w:val="normaltextrun"/>
          <w:sz w:val="18"/>
          <w:szCs w:val="18"/>
          <w:lang w:val="fr-FR"/>
        </w:rPr>
        <w:t>módulos</w:t>
      </w:r>
      <w:proofErr w:type="spellEnd"/>
      <w:r w:rsidRPr="006448A2">
        <w:rPr>
          <w:rStyle w:val="normaltextrun"/>
          <w:sz w:val="18"/>
          <w:szCs w:val="18"/>
          <w:lang w:val="fr-FR"/>
        </w:rPr>
        <w:t xml:space="preserve"> </w:t>
      </w:r>
      <w:proofErr w:type="spellStart"/>
      <w:r w:rsidRPr="006448A2">
        <w:rPr>
          <w:rStyle w:val="normaltextrun"/>
          <w:sz w:val="18"/>
          <w:szCs w:val="18"/>
          <w:lang w:val="fr-FR"/>
        </w:rPr>
        <w:t>informáticos</w:t>
      </w:r>
      <w:proofErr w:type="spellEnd"/>
      <w:r w:rsidRPr="006448A2">
        <w:rPr>
          <w:rStyle w:val="normaltextrun"/>
          <w:sz w:val="18"/>
          <w:szCs w:val="18"/>
          <w:lang w:val="fr-FR"/>
        </w:rPr>
        <w:t xml:space="preserve"> </w:t>
      </w:r>
      <w:proofErr w:type="gramStart"/>
      <w:r w:rsidRPr="006448A2">
        <w:rPr>
          <w:rStyle w:val="normaltextrun"/>
          <w:sz w:val="18"/>
          <w:szCs w:val="18"/>
          <w:lang w:val="fr-FR"/>
        </w:rPr>
        <w:t>de alto</w:t>
      </w:r>
      <w:proofErr w:type="gramEnd"/>
      <w:r w:rsidRPr="006448A2">
        <w:rPr>
          <w:rStyle w:val="normaltextrun"/>
          <w:sz w:val="18"/>
          <w:szCs w:val="18"/>
          <w:lang w:val="fr-FR"/>
        </w:rPr>
        <w:t xml:space="preserve"> </w:t>
      </w:r>
      <w:proofErr w:type="spellStart"/>
      <w:r w:rsidRPr="006448A2">
        <w:rPr>
          <w:rStyle w:val="normaltextrun"/>
          <w:sz w:val="18"/>
          <w:szCs w:val="18"/>
          <w:lang w:val="fr-FR"/>
        </w:rPr>
        <w:t>rendimiento</w:t>
      </w:r>
      <w:proofErr w:type="spellEnd"/>
      <w:r w:rsidRPr="006448A2">
        <w:rPr>
          <w:rStyle w:val="normaltextrun"/>
          <w:sz w:val="18"/>
          <w:szCs w:val="18"/>
          <w:lang w:val="fr-FR"/>
        </w:rPr>
        <w:t xml:space="preserve"> se </w:t>
      </w:r>
      <w:proofErr w:type="spellStart"/>
      <w:r w:rsidRPr="006448A2">
        <w:rPr>
          <w:rStyle w:val="normaltextrun"/>
          <w:sz w:val="18"/>
          <w:szCs w:val="18"/>
          <w:lang w:val="fr-FR"/>
        </w:rPr>
        <w:t>utilizan</w:t>
      </w:r>
      <w:proofErr w:type="spellEnd"/>
      <w:r w:rsidRPr="006448A2">
        <w:rPr>
          <w:rStyle w:val="normaltextrun"/>
          <w:sz w:val="18"/>
          <w:szCs w:val="18"/>
          <w:lang w:val="fr-FR"/>
        </w:rPr>
        <w:t xml:space="preserve"> en </w:t>
      </w:r>
      <w:proofErr w:type="spellStart"/>
      <w:r w:rsidRPr="006448A2">
        <w:rPr>
          <w:rStyle w:val="normaltextrun"/>
          <w:sz w:val="18"/>
          <w:szCs w:val="18"/>
          <w:lang w:val="fr-FR"/>
        </w:rPr>
        <w:t>una</w:t>
      </w:r>
      <w:proofErr w:type="spellEnd"/>
      <w:r w:rsidRPr="006448A2">
        <w:rPr>
          <w:rStyle w:val="normaltextrun"/>
          <w:sz w:val="18"/>
          <w:szCs w:val="18"/>
          <w:lang w:val="fr-FR"/>
        </w:rPr>
        <w:t xml:space="preserve"> </w:t>
      </w:r>
      <w:proofErr w:type="spellStart"/>
      <w:r w:rsidRPr="006448A2">
        <w:rPr>
          <w:rStyle w:val="normaltextrun"/>
          <w:sz w:val="18"/>
          <w:szCs w:val="18"/>
          <w:lang w:val="fr-FR"/>
        </w:rPr>
        <w:t>amplia</w:t>
      </w:r>
      <w:proofErr w:type="spellEnd"/>
      <w:r w:rsidRPr="006448A2">
        <w:rPr>
          <w:rStyle w:val="normaltextrun"/>
          <w:sz w:val="18"/>
          <w:szCs w:val="18"/>
          <w:lang w:val="fr-FR"/>
        </w:rPr>
        <w:t xml:space="preserve"> </w:t>
      </w:r>
      <w:proofErr w:type="spellStart"/>
      <w:r w:rsidRPr="006448A2">
        <w:rPr>
          <w:rStyle w:val="normaltextrun"/>
          <w:sz w:val="18"/>
          <w:szCs w:val="18"/>
          <w:lang w:val="fr-FR"/>
        </w:rPr>
        <w:t>gama</w:t>
      </w:r>
      <w:proofErr w:type="spellEnd"/>
      <w:r w:rsidRPr="006448A2">
        <w:rPr>
          <w:rStyle w:val="normaltextrun"/>
          <w:sz w:val="18"/>
          <w:szCs w:val="18"/>
          <w:lang w:val="fr-FR"/>
        </w:rPr>
        <w:t xml:space="preserve"> de </w:t>
      </w:r>
      <w:proofErr w:type="spellStart"/>
      <w:r w:rsidRPr="006448A2">
        <w:rPr>
          <w:rStyle w:val="normaltextrun"/>
          <w:sz w:val="18"/>
          <w:szCs w:val="18"/>
          <w:lang w:val="fr-FR"/>
        </w:rPr>
        <w:t>aplicaciones</w:t>
      </w:r>
      <w:proofErr w:type="spellEnd"/>
      <w:r w:rsidRPr="006448A2">
        <w:rPr>
          <w:rStyle w:val="normaltextrun"/>
          <w:sz w:val="18"/>
          <w:szCs w:val="18"/>
          <w:lang w:val="fr-FR"/>
        </w:rPr>
        <w:t xml:space="preserve"> y </w:t>
      </w:r>
      <w:proofErr w:type="spellStart"/>
      <w:r w:rsidRPr="006448A2">
        <w:rPr>
          <w:rStyle w:val="normaltextrun"/>
          <w:sz w:val="18"/>
          <w:szCs w:val="18"/>
          <w:lang w:val="fr-FR"/>
        </w:rPr>
        <w:t>dispositivos</w:t>
      </w:r>
      <w:proofErr w:type="spellEnd"/>
      <w:r w:rsidRPr="006448A2">
        <w:rPr>
          <w:rStyle w:val="normaltextrun"/>
          <w:sz w:val="18"/>
          <w:szCs w:val="18"/>
          <w:lang w:val="fr-FR"/>
        </w:rPr>
        <w:t xml:space="preserve"> en </w:t>
      </w:r>
      <w:proofErr w:type="spellStart"/>
      <w:r w:rsidRPr="006448A2">
        <w:rPr>
          <w:rStyle w:val="normaltextrun"/>
          <w:sz w:val="18"/>
          <w:szCs w:val="18"/>
          <w:lang w:val="fr-FR"/>
        </w:rPr>
        <w:t>automatización</w:t>
      </w:r>
      <w:proofErr w:type="spellEnd"/>
      <w:r w:rsidRPr="006448A2">
        <w:rPr>
          <w:rStyle w:val="normaltextrun"/>
          <w:sz w:val="18"/>
          <w:szCs w:val="18"/>
          <w:lang w:val="fr-FR"/>
        </w:rPr>
        <w:t xml:space="preserve"> </w:t>
      </w:r>
      <w:proofErr w:type="spellStart"/>
      <w:r w:rsidRPr="006448A2">
        <w:rPr>
          <w:rStyle w:val="normaltextrun"/>
          <w:sz w:val="18"/>
          <w:szCs w:val="18"/>
          <w:lang w:val="fr-FR"/>
        </w:rPr>
        <w:t>industrial</w:t>
      </w:r>
      <w:proofErr w:type="spellEnd"/>
      <w:r w:rsidRPr="006448A2">
        <w:rPr>
          <w:rStyle w:val="normaltextrun"/>
          <w:sz w:val="18"/>
          <w:szCs w:val="18"/>
          <w:lang w:val="fr-FR"/>
        </w:rPr>
        <w:t xml:space="preserve">, </w:t>
      </w:r>
      <w:proofErr w:type="spellStart"/>
      <w:r w:rsidRPr="006448A2">
        <w:rPr>
          <w:rStyle w:val="normaltextrun"/>
          <w:sz w:val="18"/>
          <w:szCs w:val="18"/>
          <w:lang w:val="fr-FR"/>
        </w:rPr>
        <w:t>tecnología</w:t>
      </w:r>
      <w:proofErr w:type="spellEnd"/>
      <w:r w:rsidRPr="006448A2">
        <w:rPr>
          <w:rStyle w:val="normaltextrun"/>
          <w:sz w:val="18"/>
          <w:szCs w:val="18"/>
          <w:lang w:val="fr-FR"/>
        </w:rPr>
        <w:t xml:space="preserve"> </w:t>
      </w:r>
      <w:proofErr w:type="spellStart"/>
      <w:r w:rsidRPr="006448A2">
        <w:rPr>
          <w:rStyle w:val="normaltextrun"/>
          <w:sz w:val="18"/>
          <w:szCs w:val="18"/>
          <w:lang w:val="fr-FR"/>
        </w:rPr>
        <w:t>médica</w:t>
      </w:r>
      <w:proofErr w:type="spellEnd"/>
      <w:r w:rsidRPr="006448A2">
        <w:rPr>
          <w:rStyle w:val="normaltextrun"/>
          <w:sz w:val="18"/>
          <w:szCs w:val="18"/>
          <w:lang w:val="fr-FR"/>
        </w:rPr>
        <w:t xml:space="preserve">, </w:t>
      </w:r>
      <w:proofErr w:type="spellStart"/>
      <w:r w:rsidRPr="006448A2">
        <w:rPr>
          <w:rStyle w:val="normaltextrun"/>
          <w:sz w:val="18"/>
          <w:szCs w:val="18"/>
          <w:lang w:val="fr-FR"/>
        </w:rPr>
        <w:t>robótica</w:t>
      </w:r>
      <w:proofErr w:type="spellEnd"/>
      <w:r w:rsidRPr="006448A2">
        <w:rPr>
          <w:rStyle w:val="normaltextrun"/>
          <w:sz w:val="18"/>
          <w:szCs w:val="18"/>
          <w:lang w:val="fr-FR"/>
        </w:rPr>
        <w:t xml:space="preserve">, </w:t>
      </w:r>
      <w:proofErr w:type="spellStart"/>
      <w:r w:rsidRPr="006448A2">
        <w:rPr>
          <w:rStyle w:val="normaltextrun"/>
          <w:sz w:val="18"/>
          <w:szCs w:val="18"/>
          <w:lang w:val="fr-FR"/>
        </w:rPr>
        <w:t>telecomunicaciones</w:t>
      </w:r>
      <w:proofErr w:type="spellEnd"/>
      <w:r w:rsidRPr="006448A2">
        <w:rPr>
          <w:rStyle w:val="normaltextrun"/>
          <w:sz w:val="18"/>
          <w:szCs w:val="18"/>
          <w:lang w:val="fr-FR"/>
        </w:rPr>
        <w:t xml:space="preserve"> y muchas </w:t>
      </w:r>
      <w:proofErr w:type="spellStart"/>
      <w:r w:rsidRPr="006448A2">
        <w:rPr>
          <w:rStyle w:val="normaltextrun"/>
          <w:sz w:val="18"/>
          <w:szCs w:val="18"/>
          <w:lang w:val="fr-FR"/>
        </w:rPr>
        <w:t>otros</w:t>
      </w:r>
      <w:proofErr w:type="spellEnd"/>
      <w:r w:rsidRPr="006448A2">
        <w:rPr>
          <w:rStyle w:val="normaltextrun"/>
          <w:sz w:val="18"/>
          <w:szCs w:val="18"/>
          <w:lang w:val="fr-FR"/>
        </w:rPr>
        <w:t xml:space="preserve"> verticales. </w:t>
      </w:r>
      <w:proofErr w:type="spellStart"/>
      <w:r w:rsidRPr="006448A2">
        <w:rPr>
          <w:rStyle w:val="normaltextrun"/>
          <w:sz w:val="18"/>
          <w:szCs w:val="18"/>
          <w:lang w:val="fr-FR"/>
        </w:rPr>
        <w:t>Respaldado</w:t>
      </w:r>
      <w:proofErr w:type="spellEnd"/>
      <w:r w:rsidRPr="006448A2">
        <w:rPr>
          <w:rStyle w:val="normaltextrun"/>
          <w:sz w:val="18"/>
          <w:szCs w:val="18"/>
          <w:lang w:val="fr-FR"/>
        </w:rPr>
        <w:t xml:space="preserve"> </w:t>
      </w:r>
      <w:proofErr w:type="spellStart"/>
      <w:r w:rsidRPr="006448A2">
        <w:rPr>
          <w:rStyle w:val="normaltextrun"/>
          <w:sz w:val="18"/>
          <w:szCs w:val="18"/>
          <w:lang w:val="fr-FR"/>
        </w:rPr>
        <w:t>por</w:t>
      </w:r>
      <w:proofErr w:type="spellEnd"/>
      <w:r w:rsidRPr="006448A2">
        <w:rPr>
          <w:rStyle w:val="normaltextrun"/>
          <w:sz w:val="18"/>
          <w:szCs w:val="18"/>
          <w:lang w:val="fr-FR"/>
        </w:rPr>
        <w:t xml:space="preserve"> el </w:t>
      </w:r>
      <w:proofErr w:type="spellStart"/>
      <w:r w:rsidRPr="006448A2">
        <w:rPr>
          <w:rStyle w:val="normaltextrun"/>
          <w:sz w:val="18"/>
          <w:szCs w:val="18"/>
          <w:lang w:val="fr-FR"/>
        </w:rPr>
        <w:t>accionista</w:t>
      </w:r>
      <w:proofErr w:type="spellEnd"/>
      <w:r w:rsidRPr="006448A2">
        <w:rPr>
          <w:rStyle w:val="normaltextrun"/>
          <w:sz w:val="18"/>
          <w:szCs w:val="18"/>
          <w:lang w:val="fr-FR"/>
        </w:rPr>
        <w:t xml:space="preserve"> </w:t>
      </w:r>
      <w:proofErr w:type="spellStart"/>
      <w:r w:rsidRPr="006448A2">
        <w:rPr>
          <w:rStyle w:val="normaltextrun"/>
          <w:sz w:val="18"/>
          <w:szCs w:val="18"/>
          <w:lang w:val="fr-FR"/>
        </w:rPr>
        <w:t>controlador</w:t>
      </w:r>
      <w:proofErr w:type="spellEnd"/>
      <w:r w:rsidRPr="006448A2">
        <w:rPr>
          <w:rStyle w:val="normaltextrun"/>
          <w:sz w:val="18"/>
          <w:szCs w:val="18"/>
          <w:lang w:val="fr-FR"/>
        </w:rPr>
        <w:t xml:space="preserve"> DBAG </w:t>
      </w:r>
      <w:proofErr w:type="spellStart"/>
      <w:r w:rsidRPr="006448A2">
        <w:rPr>
          <w:rStyle w:val="normaltextrun"/>
          <w:sz w:val="18"/>
          <w:szCs w:val="18"/>
          <w:lang w:val="fr-FR"/>
        </w:rPr>
        <w:t>Fund</w:t>
      </w:r>
      <w:proofErr w:type="spellEnd"/>
      <w:r w:rsidRPr="006448A2">
        <w:rPr>
          <w:rStyle w:val="normaltextrun"/>
          <w:sz w:val="18"/>
          <w:szCs w:val="18"/>
          <w:lang w:val="fr-FR"/>
        </w:rPr>
        <w:t xml:space="preserve"> VIII, un </w:t>
      </w:r>
      <w:proofErr w:type="spellStart"/>
      <w:r w:rsidRPr="006448A2">
        <w:rPr>
          <w:rStyle w:val="normaltextrun"/>
          <w:sz w:val="18"/>
          <w:szCs w:val="18"/>
          <w:lang w:val="fr-FR"/>
        </w:rPr>
        <w:t>fondo</w:t>
      </w:r>
      <w:proofErr w:type="spellEnd"/>
      <w:r w:rsidRPr="006448A2">
        <w:rPr>
          <w:rStyle w:val="normaltextrun"/>
          <w:sz w:val="18"/>
          <w:szCs w:val="18"/>
          <w:lang w:val="fr-FR"/>
        </w:rPr>
        <w:t xml:space="preserve"> </w:t>
      </w:r>
      <w:proofErr w:type="spellStart"/>
      <w:r w:rsidRPr="006448A2">
        <w:rPr>
          <w:rStyle w:val="normaltextrun"/>
          <w:sz w:val="18"/>
          <w:szCs w:val="18"/>
          <w:lang w:val="fr-FR"/>
        </w:rPr>
        <w:t>del</w:t>
      </w:r>
      <w:proofErr w:type="spellEnd"/>
      <w:r w:rsidRPr="006448A2">
        <w:rPr>
          <w:rStyle w:val="normaltextrun"/>
          <w:sz w:val="18"/>
          <w:szCs w:val="18"/>
          <w:lang w:val="fr-FR"/>
        </w:rPr>
        <w:t xml:space="preserve"> </w:t>
      </w:r>
      <w:proofErr w:type="spellStart"/>
      <w:r w:rsidRPr="006448A2">
        <w:rPr>
          <w:rStyle w:val="normaltextrun"/>
          <w:sz w:val="18"/>
          <w:szCs w:val="18"/>
          <w:lang w:val="fr-FR"/>
        </w:rPr>
        <w:t>mercado</w:t>
      </w:r>
      <w:proofErr w:type="spellEnd"/>
      <w:r w:rsidRPr="006448A2">
        <w:rPr>
          <w:rStyle w:val="normaltextrun"/>
          <w:sz w:val="18"/>
          <w:szCs w:val="18"/>
          <w:lang w:val="fr-FR"/>
        </w:rPr>
        <w:t xml:space="preserve"> medio </w:t>
      </w:r>
      <w:proofErr w:type="spellStart"/>
      <w:r w:rsidRPr="006448A2">
        <w:rPr>
          <w:rStyle w:val="normaltextrun"/>
          <w:sz w:val="18"/>
          <w:szCs w:val="18"/>
          <w:lang w:val="fr-FR"/>
        </w:rPr>
        <w:t>alemán</w:t>
      </w:r>
      <w:proofErr w:type="spellEnd"/>
      <w:r w:rsidRPr="006448A2">
        <w:rPr>
          <w:rStyle w:val="normaltextrun"/>
          <w:sz w:val="18"/>
          <w:szCs w:val="18"/>
          <w:lang w:val="fr-FR"/>
        </w:rPr>
        <w:t xml:space="preserve"> que se </w:t>
      </w:r>
      <w:proofErr w:type="spellStart"/>
      <w:r w:rsidRPr="006448A2">
        <w:rPr>
          <w:rStyle w:val="normaltextrun"/>
          <w:sz w:val="18"/>
          <w:szCs w:val="18"/>
          <w:lang w:val="fr-FR"/>
        </w:rPr>
        <w:t>enfoca</w:t>
      </w:r>
      <w:proofErr w:type="spellEnd"/>
      <w:r w:rsidRPr="006448A2">
        <w:rPr>
          <w:rStyle w:val="normaltextrun"/>
          <w:sz w:val="18"/>
          <w:szCs w:val="18"/>
          <w:lang w:val="fr-FR"/>
        </w:rPr>
        <w:t xml:space="preserve"> en </w:t>
      </w:r>
      <w:proofErr w:type="spellStart"/>
      <w:r w:rsidRPr="006448A2">
        <w:rPr>
          <w:rStyle w:val="normaltextrun"/>
          <w:sz w:val="18"/>
          <w:szCs w:val="18"/>
          <w:lang w:val="fr-FR"/>
        </w:rPr>
        <w:t>negocios</w:t>
      </w:r>
      <w:proofErr w:type="spellEnd"/>
      <w:r w:rsidRPr="006448A2">
        <w:rPr>
          <w:rStyle w:val="normaltextrun"/>
          <w:sz w:val="18"/>
          <w:szCs w:val="18"/>
          <w:lang w:val="fr-FR"/>
        </w:rPr>
        <w:t xml:space="preserve"> </w:t>
      </w:r>
      <w:proofErr w:type="spellStart"/>
      <w:r w:rsidRPr="006448A2">
        <w:rPr>
          <w:rStyle w:val="normaltextrun"/>
          <w:sz w:val="18"/>
          <w:szCs w:val="18"/>
          <w:lang w:val="fr-FR"/>
        </w:rPr>
        <w:t>industriales</w:t>
      </w:r>
      <w:proofErr w:type="spellEnd"/>
      <w:r w:rsidRPr="006448A2">
        <w:rPr>
          <w:rStyle w:val="normaltextrun"/>
          <w:sz w:val="18"/>
          <w:szCs w:val="18"/>
          <w:lang w:val="fr-FR"/>
        </w:rPr>
        <w:t xml:space="preserve"> en </w:t>
      </w:r>
      <w:proofErr w:type="spellStart"/>
      <w:r w:rsidRPr="006448A2">
        <w:rPr>
          <w:rStyle w:val="normaltextrun"/>
          <w:sz w:val="18"/>
          <w:szCs w:val="18"/>
          <w:lang w:val="fr-FR"/>
        </w:rPr>
        <w:t>crecimiento</w:t>
      </w:r>
      <w:proofErr w:type="spellEnd"/>
      <w:r w:rsidRPr="006448A2">
        <w:rPr>
          <w:rStyle w:val="normaltextrun"/>
          <w:sz w:val="18"/>
          <w:szCs w:val="18"/>
          <w:lang w:val="fr-FR"/>
        </w:rPr>
        <w:t xml:space="preserve">, </w:t>
      </w:r>
      <w:proofErr w:type="spellStart"/>
      <w:r w:rsidRPr="006448A2">
        <w:rPr>
          <w:rStyle w:val="normaltextrun"/>
          <w:sz w:val="18"/>
          <w:szCs w:val="18"/>
          <w:lang w:val="fr-FR"/>
        </w:rPr>
        <w:t>congatec</w:t>
      </w:r>
      <w:proofErr w:type="spellEnd"/>
      <w:r w:rsidRPr="006448A2">
        <w:rPr>
          <w:rStyle w:val="normaltextrun"/>
          <w:sz w:val="18"/>
          <w:szCs w:val="18"/>
          <w:lang w:val="fr-FR"/>
        </w:rPr>
        <w:t xml:space="preserve"> </w:t>
      </w:r>
      <w:proofErr w:type="spellStart"/>
      <w:r w:rsidRPr="006448A2">
        <w:rPr>
          <w:rStyle w:val="normaltextrun"/>
          <w:sz w:val="18"/>
          <w:szCs w:val="18"/>
          <w:lang w:val="fr-FR"/>
        </w:rPr>
        <w:t>tiene</w:t>
      </w:r>
      <w:proofErr w:type="spellEnd"/>
      <w:r w:rsidRPr="006448A2">
        <w:rPr>
          <w:rStyle w:val="normaltextrun"/>
          <w:sz w:val="18"/>
          <w:szCs w:val="18"/>
          <w:lang w:val="fr-FR"/>
        </w:rPr>
        <w:t xml:space="preserve"> la </w:t>
      </w:r>
      <w:proofErr w:type="spellStart"/>
      <w:r w:rsidRPr="006448A2">
        <w:rPr>
          <w:rStyle w:val="normaltextrun"/>
          <w:sz w:val="18"/>
          <w:szCs w:val="18"/>
          <w:lang w:val="fr-FR"/>
        </w:rPr>
        <w:t>experiencia</w:t>
      </w:r>
      <w:proofErr w:type="spellEnd"/>
      <w:r w:rsidRPr="006448A2">
        <w:rPr>
          <w:rStyle w:val="normaltextrun"/>
          <w:sz w:val="18"/>
          <w:szCs w:val="18"/>
          <w:lang w:val="fr-FR"/>
        </w:rPr>
        <w:t xml:space="preserve"> en </w:t>
      </w:r>
      <w:proofErr w:type="spellStart"/>
      <w:r w:rsidRPr="006448A2">
        <w:rPr>
          <w:rStyle w:val="normaltextrun"/>
          <w:sz w:val="18"/>
          <w:szCs w:val="18"/>
          <w:lang w:val="fr-FR"/>
        </w:rPr>
        <w:t>financiación</w:t>
      </w:r>
      <w:proofErr w:type="spellEnd"/>
      <w:r w:rsidRPr="006448A2">
        <w:rPr>
          <w:rStyle w:val="normaltextrun"/>
          <w:sz w:val="18"/>
          <w:szCs w:val="18"/>
          <w:lang w:val="fr-FR"/>
        </w:rPr>
        <w:t xml:space="preserve">, </w:t>
      </w:r>
      <w:proofErr w:type="spellStart"/>
      <w:r w:rsidRPr="006448A2">
        <w:rPr>
          <w:rStyle w:val="normaltextrun"/>
          <w:sz w:val="18"/>
          <w:szCs w:val="18"/>
          <w:lang w:val="fr-FR"/>
        </w:rPr>
        <w:t>fusiones</w:t>
      </w:r>
      <w:proofErr w:type="spellEnd"/>
      <w:r w:rsidRPr="006448A2">
        <w:rPr>
          <w:rStyle w:val="normaltextrun"/>
          <w:sz w:val="18"/>
          <w:szCs w:val="18"/>
          <w:lang w:val="fr-FR"/>
        </w:rPr>
        <w:t xml:space="preserve"> y </w:t>
      </w:r>
      <w:proofErr w:type="spellStart"/>
      <w:r w:rsidRPr="006448A2">
        <w:rPr>
          <w:rStyle w:val="normaltextrun"/>
          <w:sz w:val="18"/>
          <w:szCs w:val="18"/>
          <w:lang w:val="fr-FR"/>
        </w:rPr>
        <w:t>adquisiciones</w:t>
      </w:r>
      <w:proofErr w:type="spellEnd"/>
      <w:r w:rsidRPr="006448A2">
        <w:rPr>
          <w:rStyle w:val="normaltextrun"/>
          <w:sz w:val="18"/>
          <w:szCs w:val="18"/>
          <w:lang w:val="fr-FR"/>
        </w:rPr>
        <w:t xml:space="preserve"> para </w:t>
      </w:r>
      <w:proofErr w:type="spellStart"/>
      <w:r w:rsidRPr="006448A2">
        <w:rPr>
          <w:rStyle w:val="normaltextrun"/>
          <w:sz w:val="18"/>
          <w:szCs w:val="18"/>
          <w:lang w:val="fr-FR"/>
        </w:rPr>
        <w:t>aprovechar</w:t>
      </w:r>
      <w:proofErr w:type="spellEnd"/>
      <w:r w:rsidRPr="006448A2">
        <w:rPr>
          <w:rStyle w:val="normaltextrun"/>
          <w:sz w:val="18"/>
          <w:szCs w:val="18"/>
          <w:lang w:val="fr-FR"/>
        </w:rPr>
        <w:t xml:space="preserve"> </w:t>
      </w:r>
      <w:proofErr w:type="spellStart"/>
      <w:r w:rsidRPr="006448A2">
        <w:rPr>
          <w:rStyle w:val="normaltextrun"/>
          <w:sz w:val="18"/>
          <w:szCs w:val="18"/>
          <w:lang w:val="fr-FR"/>
        </w:rPr>
        <w:t>estas</w:t>
      </w:r>
      <w:proofErr w:type="spellEnd"/>
      <w:r w:rsidRPr="006448A2">
        <w:rPr>
          <w:rStyle w:val="normaltextrun"/>
          <w:sz w:val="18"/>
          <w:szCs w:val="18"/>
          <w:lang w:val="fr-FR"/>
        </w:rPr>
        <w:t xml:space="preserve"> </w:t>
      </w:r>
      <w:proofErr w:type="spellStart"/>
      <w:r w:rsidRPr="006448A2">
        <w:rPr>
          <w:rStyle w:val="normaltextrun"/>
          <w:sz w:val="18"/>
          <w:szCs w:val="18"/>
          <w:lang w:val="fr-FR"/>
        </w:rPr>
        <w:t>oportunidades</w:t>
      </w:r>
      <w:proofErr w:type="spellEnd"/>
      <w:r w:rsidRPr="006448A2">
        <w:rPr>
          <w:rStyle w:val="normaltextrun"/>
          <w:sz w:val="18"/>
          <w:szCs w:val="18"/>
          <w:lang w:val="fr-FR"/>
        </w:rPr>
        <w:t xml:space="preserve"> de </w:t>
      </w:r>
      <w:proofErr w:type="spellStart"/>
      <w:r w:rsidRPr="006448A2">
        <w:rPr>
          <w:rStyle w:val="normaltextrun"/>
          <w:sz w:val="18"/>
          <w:szCs w:val="18"/>
          <w:lang w:val="fr-FR"/>
        </w:rPr>
        <w:t>mercado</w:t>
      </w:r>
      <w:proofErr w:type="spellEnd"/>
      <w:r w:rsidRPr="006448A2">
        <w:rPr>
          <w:rStyle w:val="normaltextrun"/>
          <w:sz w:val="18"/>
          <w:szCs w:val="18"/>
          <w:lang w:val="fr-FR"/>
        </w:rPr>
        <w:t xml:space="preserve"> en </w:t>
      </w:r>
      <w:proofErr w:type="spellStart"/>
      <w:r w:rsidRPr="006448A2">
        <w:rPr>
          <w:rStyle w:val="normaltextrun"/>
          <w:sz w:val="18"/>
          <w:szCs w:val="18"/>
          <w:lang w:val="fr-FR"/>
        </w:rPr>
        <w:t>expansión</w:t>
      </w:r>
      <w:proofErr w:type="spellEnd"/>
      <w:r w:rsidRPr="006448A2">
        <w:rPr>
          <w:rStyle w:val="normaltextrun"/>
          <w:sz w:val="18"/>
          <w:szCs w:val="18"/>
          <w:lang w:val="fr-FR"/>
        </w:rPr>
        <w:t xml:space="preserve">. </w:t>
      </w:r>
      <w:proofErr w:type="spellStart"/>
      <w:proofErr w:type="gramStart"/>
      <w:r w:rsidRPr="006448A2">
        <w:rPr>
          <w:rStyle w:val="normaltextrun"/>
          <w:sz w:val="18"/>
          <w:szCs w:val="18"/>
          <w:lang w:val="fr-FR"/>
        </w:rPr>
        <w:t>congatec</w:t>
      </w:r>
      <w:proofErr w:type="spellEnd"/>
      <w:proofErr w:type="gramEnd"/>
      <w:r w:rsidRPr="006448A2">
        <w:rPr>
          <w:rStyle w:val="normaltextrun"/>
          <w:sz w:val="18"/>
          <w:szCs w:val="18"/>
          <w:lang w:val="fr-FR"/>
        </w:rPr>
        <w:t xml:space="preserve"> es el </w:t>
      </w:r>
      <w:proofErr w:type="spellStart"/>
      <w:r w:rsidRPr="006448A2">
        <w:rPr>
          <w:rStyle w:val="normaltextrun"/>
          <w:sz w:val="18"/>
          <w:szCs w:val="18"/>
          <w:lang w:val="fr-FR"/>
        </w:rPr>
        <w:t>líder</w:t>
      </w:r>
      <w:proofErr w:type="spellEnd"/>
      <w:r w:rsidRPr="006448A2">
        <w:rPr>
          <w:rStyle w:val="normaltextrun"/>
          <w:sz w:val="18"/>
          <w:szCs w:val="18"/>
          <w:lang w:val="fr-FR"/>
        </w:rPr>
        <w:t xml:space="preserve"> </w:t>
      </w:r>
      <w:proofErr w:type="spellStart"/>
      <w:r w:rsidRPr="006448A2">
        <w:rPr>
          <w:rStyle w:val="normaltextrun"/>
          <w:sz w:val="18"/>
          <w:szCs w:val="18"/>
          <w:lang w:val="fr-FR"/>
        </w:rPr>
        <w:t>del</w:t>
      </w:r>
      <w:proofErr w:type="spellEnd"/>
      <w:r w:rsidRPr="006448A2">
        <w:rPr>
          <w:rStyle w:val="normaltextrun"/>
          <w:sz w:val="18"/>
          <w:szCs w:val="18"/>
          <w:lang w:val="fr-FR"/>
        </w:rPr>
        <w:t xml:space="preserve"> </w:t>
      </w:r>
      <w:proofErr w:type="spellStart"/>
      <w:r w:rsidRPr="006448A2">
        <w:rPr>
          <w:rStyle w:val="normaltextrun"/>
          <w:sz w:val="18"/>
          <w:szCs w:val="18"/>
          <w:lang w:val="fr-FR"/>
        </w:rPr>
        <w:t>mercado</w:t>
      </w:r>
      <w:proofErr w:type="spellEnd"/>
      <w:r w:rsidRPr="006448A2">
        <w:rPr>
          <w:rStyle w:val="normaltextrun"/>
          <w:sz w:val="18"/>
          <w:szCs w:val="18"/>
          <w:lang w:val="fr-FR"/>
        </w:rPr>
        <w:t xml:space="preserve"> global en el </w:t>
      </w:r>
      <w:proofErr w:type="spellStart"/>
      <w:r w:rsidRPr="006448A2">
        <w:rPr>
          <w:rStyle w:val="normaltextrun"/>
          <w:sz w:val="18"/>
          <w:szCs w:val="18"/>
          <w:lang w:val="fr-FR"/>
        </w:rPr>
        <w:t>segmento</w:t>
      </w:r>
      <w:proofErr w:type="spellEnd"/>
      <w:r w:rsidRPr="006448A2">
        <w:rPr>
          <w:rStyle w:val="normaltextrun"/>
          <w:sz w:val="18"/>
          <w:szCs w:val="18"/>
          <w:lang w:val="fr-FR"/>
        </w:rPr>
        <w:t xml:space="preserve"> de </w:t>
      </w:r>
      <w:proofErr w:type="spellStart"/>
      <w:r w:rsidRPr="006448A2">
        <w:rPr>
          <w:rStyle w:val="normaltextrun"/>
          <w:sz w:val="18"/>
          <w:szCs w:val="18"/>
          <w:lang w:val="fr-FR"/>
        </w:rPr>
        <w:t>módulos</w:t>
      </w:r>
      <w:proofErr w:type="spellEnd"/>
      <w:r w:rsidRPr="006448A2">
        <w:rPr>
          <w:rStyle w:val="normaltextrun"/>
          <w:sz w:val="18"/>
          <w:szCs w:val="18"/>
          <w:lang w:val="fr-FR"/>
        </w:rPr>
        <w:t xml:space="preserve"> COM con </w:t>
      </w:r>
      <w:proofErr w:type="spellStart"/>
      <w:r w:rsidRPr="006448A2">
        <w:rPr>
          <w:rStyle w:val="normaltextrun"/>
          <w:sz w:val="18"/>
          <w:szCs w:val="18"/>
          <w:lang w:val="fr-FR"/>
        </w:rPr>
        <w:t>una</w:t>
      </w:r>
      <w:proofErr w:type="spellEnd"/>
      <w:r w:rsidRPr="006448A2">
        <w:rPr>
          <w:rStyle w:val="normaltextrun"/>
          <w:sz w:val="18"/>
          <w:szCs w:val="18"/>
          <w:lang w:val="fr-FR"/>
        </w:rPr>
        <w:t xml:space="preserve"> </w:t>
      </w:r>
      <w:proofErr w:type="spellStart"/>
      <w:r w:rsidRPr="006448A2">
        <w:rPr>
          <w:rStyle w:val="normaltextrun"/>
          <w:sz w:val="18"/>
          <w:szCs w:val="18"/>
          <w:lang w:val="fr-FR"/>
        </w:rPr>
        <w:t>excelente</w:t>
      </w:r>
      <w:proofErr w:type="spellEnd"/>
      <w:r w:rsidRPr="006448A2">
        <w:rPr>
          <w:rStyle w:val="normaltextrun"/>
          <w:sz w:val="18"/>
          <w:szCs w:val="18"/>
          <w:lang w:val="fr-FR"/>
        </w:rPr>
        <w:t xml:space="preserve"> base de clientes </w:t>
      </w:r>
      <w:proofErr w:type="spellStart"/>
      <w:r w:rsidRPr="006448A2">
        <w:rPr>
          <w:rStyle w:val="normaltextrun"/>
          <w:sz w:val="18"/>
          <w:szCs w:val="18"/>
          <w:lang w:val="fr-FR"/>
        </w:rPr>
        <w:t>desde</w:t>
      </w:r>
      <w:proofErr w:type="spellEnd"/>
      <w:r w:rsidRPr="006448A2">
        <w:rPr>
          <w:rStyle w:val="normaltextrun"/>
          <w:sz w:val="18"/>
          <w:szCs w:val="18"/>
          <w:lang w:val="fr-FR"/>
        </w:rPr>
        <w:t xml:space="preserve"> </w:t>
      </w:r>
      <w:proofErr w:type="spellStart"/>
      <w:r w:rsidRPr="006448A2">
        <w:rPr>
          <w:rStyle w:val="normaltextrun"/>
          <w:sz w:val="18"/>
          <w:szCs w:val="18"/>
          <w:lang w:val="fr-FR"/>
        </w:rPr>
        <w:t>nuevas</w:t>
      </w:r>
      <w:proofErr w:type="spellEnd"/>
      <w:r w:rsidRPr="006448A2">
        <w:rPr>
          <w:rStyle w:val="normaltextrun"/>
          <w:sz w:val="18"/>
          <w:szCs w:val="18"/>
          <w:lang w:val="fr-FR"/>
        </w:rPr>
        <w:t xml:space="preserve"> </w:t>
      </w:r>
      <w:proofErr w:type="spellStart"/>
      <w:r w:rsidRPr="006448A2">
        <w:rPr>
          <w:rStyle w:val="normaltextrun"/>
          <w:sz w:val="18"/>
          <w:szCs w:val="18"/>
          <w:lang w:val="fr-FR"/>
        </w:rPr>
        <w:t>empresas</w:t>
      </w:r>
      <w:proofErr w:type="spellEnd"/>
      <w:r w:rsidRPr="006448A2">
        <w:rPr>
          <w:rStyle w:val="normaltextrun"/>
          <w:sz w:val="18"/>
          <w:szCs w:val="18"/>
          <w:lang w:val="fr-FR"/>
        </w:rPr>
        <w:t xml:space="preserve"> </w:t>
      </w:r>
      <w:proofErr w:type="spellStart"/>
      <w:r w:rsidRPr="006448A2">
        <w:rPr>
          <w:rStyle w:val="normaltextrun"/>
          <w:sz w:val="18"/>
          <w:szCs w:val="18"/>
          <w:lang w:val="fr-FR"/>
        </w:rPr>
        <w:t>hasta</w:t>
      </w:r>
      <w:proofErr w:type="spellEnd"/>
      <w:r w:rsidRPr="006448A2">
        <w:rPr>
          <w:rStyle w:val="normaltextrun"/>
          <w:sz w:val="18"/>
          <w:szCs w:val="18"/>
          <w:lang w:val="fr-FR"/>
        </w:rPr>
        <w:t xml:space="preserve"> </w:t>
      </w:r>
      <w:proofErr w:type="spellStart"/>
      <w:r w:rsidRPr="006448A2">
        <w:rPr>
          <w:rStyle w:val="normaltextrun"/>
          <w:sz w:val="18"/>
          <w:szCs w:val="18"/>
          <w:lang w:val="fr-FR"/>
        </w:rPr>
        <w:t>compañías</w:t>
      </w:r>
      <w:proofErr w:type="spellEnd"/>
      <w:r w:rsidRPr="006448A2">
        <w:rPr>
          <w:rStyle w:val="normaltextrun"/>
          <w:sz w:val="18"/>
          <w:szCs w:val="18"/>
          <w:lang w:val="fr-FR"/>
        </w:rPr>
        <w:t xml:space="preserve"> </w:t>
      </w:r>
      <w:proofErr w:type="spellStart"/>
      <w:r w:rsidRPr="006448A2">
        <w:rPr>
          <w:rStyle w:val="normaltextrun"/>
          <w:sz w:val="18"/>
          <w:szCs w:val="18"/>
          <w:lang w:val="fr-FR"/>
        </w:rPr>
        <w:t>internacionales</w:t>
      </w:r>
      <w:proofErr w:type="spellEnd"/>
      <w:r w:rsidRPr="006448A2">
        <w:rPr>
          <w:rStyle w:val="normaltextrun"/>
          <w:sz w:val="18"/>
          <w:szCs w:val="18"/>
          <w:lang w:val="fr-FR"/>
        </w:rPr>
        <w:t xml:space="preserve"> de primera </w:t>
      </w:r>
      <w:proofErr w:type="spellStart"/>
      <w:r w:rsidRPr="006448A2">
        <w:rPr>
          <w:rStyle w:val="normaltextrun"/>
          <w:sz w:val="18"/>
          <w:szCs w:val="18"/>
          <w:lang w:val="fr-FR"/>
        </w:rPr>
        <w:t>línea</w:t>
      </w:r>
      <w:proofErr w:type="spellEnd"/>
      <w:r w:rsidRPr="006448A2">
        <w:rPr>
          <w:rStyle w:val="normaltextrun"/>
          <w:sz w:val="18"/>
          <w:szCs w:val="18"/>
          <w:lang w:val="fr-FR"/>
        </w:rPr>
        <w:t xml:space="preserve">. </w:t>
      </w:r>
      <w:proofErr w:type="spellStart"/>
      <w:r w:rsidRPr="00657305">
        <w:rPr>
          <w:rStyle w:val="normaltextrun"/>
          <w:sz w:val="18"/>
          <w:szCs w:val="18"/>
          <w:lang w:val="fr-FR"/>
        </w:rPr>
        <w:t>Más</w:t>
      </w:r>
      <w:proofErr w:type="spellEnd"/>
      <w:r w:rsidRPr="00657305">
        <w:rPr>
          <w:rStyle w:val="normaltextrun"/>
          <w:sz w:val="18"/>
          <w:szCs w:val="18"/>
          <w:lang w:val="fr-FR"/>
        </w:rPr>
        <w:t xml:space="preserve"> </w:t>
      </w:r>
      <w:proofErr w:type="spellStart"/>
      <w:r w:rsidRPr="00657305">
        <w:rPr>
          <w:rStyle w:val="normaltextrun"/>
          <w:sz w:val="18"/>
          <w:szCs w:val="18"/>
          <w:lang w:val="fr-FR"/>
        </w:rPr>
        <w:t>información</w:t>
      </w:r>
      <w:proofErr w:type="spellEnd"/>
      <w:r w:rsidRPr="00657305">
        <w:rPr>
          <w:rStyle w:val="normaltextrun"/>
          <w:sz w:val="18"/>
          <w:szCs w:val="18"/>
          <w:lang w:val="fr-FR"/>
        </w:rPr>
        <w:t xml:space="preserve"> disponible en </w:t>
      </w:r>
      <w:proofErr w:type="spellStart"/>
      <w:r w:rsidRPr="00657305">
        <w:rPr>
          <w:rStyle w:val="normaltextrun"/>
          <w:sz w:val="18"/>
          <w:szCs w:val="18"/>
          <w:lang w:val="fr-FR"/>
        </w:rPr>
        <w:t>nuestra</w:t>
      </w:r>
      <w:proofErr w:type="spellEnd"/>
      <w:r w:rsidRPr="00657305">
        <w:rPr>
          <w:rStyle w:val="normaltextrun"/>
          <w:sz w:val="18"/>
          <w:szCs w:val="18"/>
          <w:lang w:val="fr-FR"/>
        </w:rPr>
        <w:t xml:space="preserve"> web </w:t>
      </w:r>
      <w:hyperlink r:id="rId14" w:tgtFrame="_blank" w:history="1">
        <w:r w:rsidRPr="00657305">
          <w:rPr>
            <w:rStyle w:val="normaltextrun"/>
            <w:color w:val="0000FF"/>
            <w:sz w:val="18"/>
            <w:szCs w:val="18"/>
            <w:u w:val="single"/>
            <w:lang w:val="fr-FR"/>
          </w:rPr>
          <w:t>www.congatec.com</w:t>
        </w:r>
      </w:hyperlink>
      <w:r w:rsidRPr="00657305">
        <w:rPr>
          <w:rStyle w:val="normaltextrun"/>
          <w:sz w:val="18"/>
          <w:szCs w:val="18"/>
          <w:lang w:val="fr-FR"/>
        </w:rPr>
        <w:t xml:space="preserve"> o via </w:t>
      </w:r>
      <w:hyperlink r:id="rId15" w:tgtFrame="_blank" w:history="1">
        <w:r w:rsidRPr="00657305">
          <w:rPr>
            <w:rStyle w:val="normaltextrun"/>
            <w:color w:val="0000FF"/>
            <w:sz w:val="18"/>
            <w:szCs w:val="18"/>
            <w:u w:val="single"/>
            <w:lang w:val="fr-FR"/>
          </w:rPr>
          <w:t>LinkedIn</w:t>
        </w:r>
      </w:hyperlink>
      <w:r w:rsidRPr="00657305">
        <w:rPr>
          <w:rStyle w:val="normaltextrun"/>
          <w:sz w:val="18"/>
          <w:szCs w:val="18"/>
          <w:lang w:val="fr-FR"/>
        </w:rPr>
        <w:t xml:space="preserve">, </w:t>
      </w:r>
      <w:hyperlink r:id="rId16" w:tgtFrame="_blank" w:history="1">
        <w:r w:rsidRPr="00657305">
          <w:rPr>
            <w:rStyle w:val="normaltextrun"/>
            <w:color w:val="0000FF"/>
            <w:sz w:val="18"/>
            <w:szCs w:val="18"/>
            <w:u w:val="single"/>
            <w:lang w:val="fr-FR"/>
          </w:rPr>
          <w:t>X</w:t>
        </w:r>
      </w:hyperlink>
      <w:r w:rsidRPr="00657305">
        <w:rPr>
          <w:rStyle w:val="normaltextrun"/>
          <w:sz w:val="18"/>
          <w:szCs w:val="18"/>
          <w:lang w:val="fr-FR"/>
        </w:rPr>
        <w:t xml:space="preserve"> y </w:t>
      </w:r>
      <w:hyperlink r:id="rId17" w:tgtFrame="_blank" w:history="1">
        <w:r w:rsidRPr="00657305">
          <w:rPr>
            <w:rStyle w:val="normaltextrun"/>
            <w:color w:val="0000FF"/>
            <w:sz w:val="18"/>
            <w:szCs w:val="18"/>
            <w:u w:val="single"/>
            <w:lang w:val="fr-FR"/>
          </w:rPr>
          <w:t>YouTube</w:t>
        </w:r>
      </w:hyperlink>
      <w:r w:rsidRPr="00657305">
        <w:rPr>
          <w:rStyle w:val="normaltextrun"/>
          <w:sz w:val="18"/>
          <w:szCs w:val="18"/>
          <w:lang w:val="fr-FR"/>
        </w:rPr>
        <w:t>.</w:t>
      </w:r>
    </w:p>
    <w:p w14:paraId="57706F84" w14:textId="77777777" w:rsidR="00657305" w:rsidRPr="00657305" w:rsidRDefault="00657305" w:rsidP="00657305">
      <w:pPr>
        <w:rPr>
          <w:lang w:val="fr-FR"/>
        </w:rPr>
      </w:pPr>
    </w:p>
    <w:p w14:paraId="4B7E7AE1" w14:textId="77777777" w:rsidR="00657305" w:rsidRPr="006448A2" w:rsidRDefault="00657305" w:rsidP="00657305">
      <w:pPr>
        <w:pStyle w:val="Standard1"/>
        <w:ind w:right="283"/>
        <w:rPr>
          <w:rFonts w:ascii="Arial" w:hAnsi="Arial" w:cs="Arial"/>
          <w:sz w:val="16"/>
          <w:szCs w:val="16"/>
          <w:lang w:val="es-ES"/>
        </w:rPr>
      </w:pPr>
    </w:p>
    <w:p w14:paraId="10D0F7FE" w14:textId="77777777" w:rsidR="00657305" w:rsidRPr="006448A2" w:rsidRDefault="00657305" w:rsidP="00657305">
      <w:pPr>
        <w:pStyle w:val="Standard1"/>
        <w:rPr>
          <w:rFonts w:ascii="Arial" w:hAnsi="Arial" w:cs="Arial"/>
          <w:iCs/>
          <w:sz w:val="16"/>
          <w:szCs w:val="16"/>
          <w:lang w:val="fr-FR"/>
        </w:rPr>
      </w:pPr>
    </w:p>
    <w:p w14:paraId="3BC68964" w14:textId="77777777" w:rsidR="00657305" w:rsidRPr="006448A2" w:rsidRDefault="00657305" w:rsidP="00657305">
      <w:pPr>
        <w:pStyle w:val="Standard1"/>
        <w:rPr>
          <w:rFonts w:ascii="Arial" w:hAnsi="Arial" w:cs="Arial"/>
          <w:iCs/>
          <w:sz w:val="16"/>
          <w:szCs w:val="16"/>
          <w:lang w:val="fr-FR"/>
        </w:rPr>
      </w:pPr>
    </w:p>
    <w:p w14:paraId="4A918B0F" w14:textId="77777777" w:rsidR="00657305" w:rsidRPr="0007097F" w:rsidRDefault="00657305" w:rsidP="00657305">
      <w:pPr>
        <w:pStyle w:val="Standard1"/>
        <w:snapToGrid w:val="0"/>
        <w:spacing w:line="240" w:lineRule="auto"/>
        <w:rPr>
          <w:rFonts w:ascii="Arial" w:hAnsi="Arial" w:cs="Arial"/>
          <w:b/>
          <w:sz w:val="22"/>
          <w:szCs w:val="22"/>
        </w:rPr>
      </w:pPr>
      <w:proofErr w:type="spellStart"/>
      <w:r w:rsidRPr="0007097F">
        <w:rPr>
          <w:rFonts w:ascii="Arial" w:hAnsi="Arial" w:cs="Arial"/>
          <w:b/>
          <w:sz w:val="22"/>
          <w:szCs w:val="22"/>
        </w:rPr>
        <w:t>Contacto</w:t>
      </w:r>
      <w:proofErr w:type="spellEnd"/>
      <w:r w:rsidRPr="0007097F">
        <w:rPr>
          <w:rFonts w:ascii="Arial" w:hAnsi="Arial" w:cs="Arial"/>
          <w:b/>
          <w:sz w:val="22"/>
          <w:szCs w:val="22"/>
        </w:rPr>
        <w:t xml:space="preserve"> con </w:t>
      </w:r>
      <w:proofErr w:type="spellStart"/>
      <w:r w:rsidRPr="0007097F">
        <w:rPr>
          <w:rFonts w:ascii="Arial" w:hAnsi="Arial" w:cs="Arial"/>
          <w:b/>
          <w:sz w:val="22"/>
          <w:szCs w:val="22"/>
        </w:rPr>
        <w:t>los</w:t>
      </w:r>
      <w:proofErr w:type="spellEnd"/>
      <w:r w:rsidRPr="0007097F">
        <w:rPr>
          <w:rFonts w:ascii="Arial" w:hAnsi="Arial" w:cs="Arial"/>
          <w:b/>
          <w:sz w:val="22"/>
          <w:szCs w:val="22"/>
        </w:rPr>
        <w:t xml:space="preserve"> </w:t>
      </w:r>
      <w:proofErr w:type="spellStart"/>
      <w:r w:rsidRPr="0007097F">
        <w:rPr>
          <w:rFonts w:ascii="Arial" w:hAnsi="Arial" w:cs="Arial"/>
          <w:b/>
          <w:sz w:val="22"/>
          <w:szCs w:val="22"/>
        </w:rPr>
        <w:t>lectores</w:t>
      </w:r>
      <w:proofErr w:type="spellEnd"/>
      <w:r w:rsidRPr="0007097F">
        <w:rPr>
          <w:rFonts w:ascii="Arial" w:hAnsi="Arial" w:cs="Arial"/>
          <w:b/>
          <w:sz w:val="22"/>
          <w:szCs w:val="22"/>
        </w:rPr>
        <w:t>:</w:t>
      </w:r>
    </w:p>
    <w:p w14:paraId="4C908E19" w14:textId="77777777" w:rsidR="00657305" w:rsidRPr="0007097F" w:rsidRDefault="00657305" w:rsidP="00657305">
      <w:pPr>
        <w:pStyle w:val="Standard1"/>
        <w:snapToGrid w:val="0"/>
        <w:spacing w:line="240" w:lineRule="auto"/>
        <w:rPr>
          <w:rFonts w:ascii="Arial" w:hAnsi="Arial" w:cs="Arial"/>
          <w:sz w:val="22"/>
          <w:szCs w:val="22"/>
          <w:u w:val="single"/>
        </w:rPr>
      </w:pPr>
      <w:proofErr w:type="spellStart"/>
      <w:r w:rsidRPr="0007097F">
        <w:rPr>
          <w:rFonts w:ascii="Arial" w:hAnsi="Arial" w:cs="Arial"/>
          <w:sz w:val="22"/>
          <w:szCs w:val="22"/>
        </w:rPr>
        <w:t>congatec</w:t>
      </w:r>
      <w:proofErr w:type="spellEnd"/>
    </w:p>
    <w:p w14:paraId="60A83224" w14:textId="77777777" w:rsidR="00657305" w:rsidRPr="0007097F" w:rsidRDefault="00657305" w:rsidP="00657305">
      <w:pPr>
        <w:pStyle w:val="Standard1"/>
        <w:snapToGrid w:val="0"/>
        <w:spacing w:line="240" w:lineRule="auto"/>
        <w:rPr>
          <w:rFonts w:ascii="Arial" w:hAnsi="Arial" w:cs="Arial"/>
          <w:b/>
          <w:sz w:val="22"/>
          <w:szCs w:val="22"/>
          <w:u w:val="single"/>
        </w:rPr>
      </w:pPr>
      <w:proofErr w:type="spellStart"/>
      <w:r w:rsidRPr="0007097F">
        <w:rPr>
          <w:rFonts w:ascii="Arial" w:hAnsi="Arial" w:cs="Arial"/>
          <w:sz w:val="22"/>
          <w:szCs w:val="22"/>
        </w:rPr>
        <w:t>Telefon</w:t>
      </w:r>
      <w:proofErr w:type="spellEnd"/>
      <w:r w:rsidRPr="0007097F">
        <w:rPr>
          <w:rFonts w:ascii="Arial" w:hAnsi="Arial" w:cs="Arial"/>
          <w:sz w:val="22"/>
          <w:szCs w:val="22"/>
        </w:rPr>
        <w:t>: +49-991-2700-0</w:t>
      </w:r>
    </w:p>
    <w:p w14:paraId="2F987FD9" w14:textId="77777777" w:rsidR="00657305" w:rsidRPr="0007097F" w:rsidRDefault="00657305" w:rsidP="00657305">
      <w:pPr>
        <w:pStyle w:val="Standard1"/>
        <w:snapToGrid w:val="0"/>
        <w:spacing w:line="240" w:lineRule="auto"/>
        <w:rPr>
          <w:rStyle w:val="Hyperlink"/>
          <w:rFonts w:ascii="Arial" w:hAnsi="Arial" w:cs="Arial"/>
          <w:sz w:val="22"/>
          <w:szCs w:val="22"/>
        </w:rPr>
      </w:pPr>
      <w:r w:rsidRPr="0007097F">
        <w:rPr>
          <w:rStyle w:val="Hyperlink"/>
          <w:rFonts w:ascii="Arial" w:hAnsi="Arial" w:cs="Arial"/>
          <w:sz w:val="22"/>
          <w:szCs w:val="22"/>
        </w:rPr>
        <w:t xml:space="preserve">info@congatec.com </w:t>
      </w:r>
    </w:p>
    <w:p w14:paraId="086D6979" w14:textId="77777777" w:rsidR="00657305" w:rsidRPr="0007097F" w:rsidRDefault="00000000" w:rsidP="00657305">
      <w:pPr>
        <w:pStyle w:val="Standard1"/>
        <w:spacing w:line="240" w:lineRule="auto"/>
        <w:rPr>
          <w:rStyle w:val="Hyperlink"/>
          <w:rFonts w:ascii="Arial" w:hAnsi="Arial" w:cs="Arial"/>
          <w:sz w:val="22"/>
          <w:szCs w:val="22"/>
        </w:rPr>
      </w:pPr>
      <w:hyperlink r:id="rId18" w:history="1">
        <w:r w:rsidR="00657305" w:rsidRPr="0007097F">
          <w:rPr>
            <w:rStyle w:val="Hyperlink"/>
            <w:rFonts w:ascii="Arial" w:hAnsi="Arial" w:cs="Arial"/>
            <w:sz w:val="22"/>
            <w:szCs w:val="22"/>
          </w:rPr>
          <w:t>www.congatec.com</w:t>
        </w:r>
      </w:hyperlink>
    </w:p>
    <w:p w14:paraId="6873FEED" w14:textId="77777777" w:rsidR="00657305" w:rsidRPr="0007097F" w:rsidRDefault="00657305" w:rsidP="00657305">
      <w:pPr>
        <w:pStyle w:val="Standard1"/>
        <w:snapToGrid w:val="0"/>
        <w:spacing w:line="240" w:lineRule="auto"/>
        <w:rPr>
          <w:rFonts w:ascii="Arial" w:hAnsi="Arial" w:cs="Arial"/>
          <w:b/>
          <w:sz w:val="22"/>
          <w:szCs w:val="22"/>
        </w:rPr>
      </w:pPr>
    </w:p>
    <w:p w14:paraId="4507BE3D" w14:textId="77777777" w:rsidR="00657305" w:rsidRPr="0007097F" w:rsidRDefault="00657305" w:rsidP="00657305">
      <w:pPr>
        <w:pStyle w:val="Standard1"/>
        <w:snapToGrid w:val="0"/>
        <w:spacing w:line="240" w:lineRule="auto"/>
        <w:rPr>
          <w:rFonts w:ascii="Arial" w:hAnsi="Arial" w:cs="Arial"/>
          <w:b/>
          <w:sz w:val="22"/>
          <w:szCs w:val="22"/>
        </w:rPr>
      </w:pPr>
      <w:proofErr w:type="spellStart"/>
      <w:r w:rsidRPr="0007097F">
        <w:rPr>
          <w:rFonts w:ascii="Arial" w:hAnsi="Arial" w:cs="Arial"/>
          <w:b/>
          <w:sz w:val="22"/>
          <w:szCs w:val="22"/>
        </w:rPr>
        <w:t>Contacto</w:t>
      </w:r>
      <w:proofErr w:type="spellEnd"/>
      <w:r w:rsidRPr="0007097F">
        <w:rPr>
          <w:rFonts w:ascii="Arial" w:hAnsi="Arial" w:cs="Arial"/>
          <w:b/>
          <w:sz w:val="22"/>
          <w:szCs w:val="22"/>
        </w:rPr>
        <w:t xml:space="preserve"> con la </w:t>
      </w:r>
      <w:proofErr w:type="spellStart"/>
      <w:r w:rsidRPr="0007097F">
        <w:rPr>
          <w:rFonts w:ascii="Arial" w:hAnsi="Arial" w:cs="Arial"/>
          <w:b/>
          <w:sz w:val="22"/>
          <w:szCs w:val="22"/>
        </w:rPr>
        <w:t>prensa</w:t>
      </w:r>
      <w:proofErr w:type="spellEnd"/>
      <w:r w:rsidRPr="0007097F">
        <w:rPr>
          <w:rFonts w:ascii="Arial" w:hAnsi="Arial" w:cs="Arial"/>
          <w:b/>
          <w:sz w:val="22"/>
          <w:szCs w:val="22"/>
        </w:rPr>
        <w:t xml:space="preserve"> </w:t>
      </w:r>
      <w:proofErr w:type="spellStart"/>
      <w:r w:rsidRPr="0007097F">
        <w:rPr>
          <w:rFonts w:ascii="Arial" w:hAnsi="Arial" w:cs="Arial"/>
          <w:b/>
          <w:sz w:val="22"/>
          <w:szCs w:val="22"/>
        </w:rPr>
        <w:t>congatec</w:t>
      </w:r>
      <w:proofErr w:type="spellEnd"/>
      <w:r w:rsidRPr="0007097F">
        <w:rPr>
          <w:rFonts w:ascii="Arial" w:hAnsi="Arial" w:cs="Arial"/>
          <w:b/>
          <w:sz w:val="22"/>
          <w:szCs w:val="22"/>
        </w:rPr>
        <w:t>:</w:t>
      </w:r>
    </w:p>
    <w:p w14:paraId="5519F277" w14:textId="77777777" w:rsidR="00657305" w:rsidRPr="0007097F" w:rsidRDefault="00657305" w:rsidP="00657305">
      <w:pPr>
        <w:pBdr>
          <w:top w:val="nil"/>
          <w:left w:val="nil"/>
          <w:bottom w:val="nil"/>
          <w:right w:val="nil"/>
          <w:between w:val="nil"/>
        </w:pBdr>
        <w:spacing w:line="240" w:lineRule="auto"/>
        <w:ind w:right="283"/>
        <w:jc w:val="both"/>
        <w:rPr>
          <w:rFonts w:eastAsia="Arial"/>
          <w:color w:val="000000"/>
        </w:rPr>
      </w:pPr>
      <w:proofErr w:type="spellStart"/>
      <w:r w:rsidRPr="0007097F">
        <w:rPr>
          <w:rFonts w:eastAsia="Arial"/>
          <w:color w:val="000000"/>
        </w:rPr>
        <w:t>congatec</w:t>
      </w:r>
      <w:proofErr w:type="spellEnd"/>
    </w:p>
    <w:p w14:paraId="5F77A3EF" w14:textId="77777777" w:rsidR="00657305" w:rsidRPr="0007097F" w:rsidRDefault="00657305" w:rsidP="00657305">
      <w:pPr>
        <w:pBdr>
          <w:top w:val="nil"/>
          <w:left w:val="nil"/>
          <w:bottom w:val="nil"/>
          <w:right w:val="nil"/>
          <w:between w:val="nil"/>
        </w:pBdr>
        <w:spacing w:line="240" w:lineRule="auto"/>
        <w:ind w:right="283"/>
        <w:jc w:val="both"/>
        <w:rPr>
          <w:rFonts w:eastAsia="Arial"/>
          <w:color w:val="000000"/>
        </w:rPr>
      </w:pPr>
      <w:r w:rsidRPr="0007097F">
        <w:rPr>
          <w:rFonts w:eastAsia="Arial"/>
          <w:color w:val="000000"/>
        </w:rPr>
        <w:t>Christof Wilde</w:t>
      </w:r>
    </w:p>
    <w:p w14:paraId="0BD8E676" w14:textId="77777777" w:rsidR="00657305" w:rsidRPr="0007097F" w:rsidRDefault="00657305" w:rsidP="00657305">
      <w:pPr>
        <w:pBdr>
          <w:top w:val="nil"/>
          <w:left w:val="nil"/>
          <w:bottom w:val="nil"/>
          <w:right w:val="nil"/>
          <w:between w:val="nil"/>
        </w:pBdr>
        <w:spacing w:line="240" w:lineRule="auto"/>
        <w:ind w:right="283"/>
        <w:jc w:val="both"/>
        <w:rPr>
          <w:rFonts w:eastAsia="Arial"/>
          <w:color w:val="000000"/>
        </w:rPr>
      </w:pPr>
      <w:r w:rsidRPr="0007097F">
        <w:rPr>
          <w:rFonts w:eastAsia="Arial"/>
          <w:color w:val="000000"/>
        </w:rPr>
        <w:t>Phone:  +49-991-2700-2822</w:t>
      </w:r>
    </w:p>
    <w:p w14:paraId="1B0E0028" w14:textId="77777777" w:rsidR="00657305" w:rsidRPr="0007097F" w:rsidRDefault="00657305" w:rsidP="00657305">
      <w:pPr>
        <w:pBdr>
          <w:top w:val="nil"/>
          <w:left w:val="nil"/>
          <w:bottom w:val="nil"/>
          <w:right w:val="nil"/>
          <w:between w:val="nil"/>
        </w:pBdr>
        <w:spacing w:line="240" w:lineRule="auto"/>
        <w:ind w:right="283"/>
        <w:jc w:val="both"/>
        <w:rPr>
          <w:rFonts w:eastAsia="Arial"/>
          <w:color w:val="0000FF"/>
          <w:u w:val="single"/>
        </w:rPr>
      </w:pPr>
      <w:r w:rsidRPr="0007097F">
        <w:rPr>
          <w:rFonts w:eastAsia="Arial"/>
          <w:color w:val="0000FF"/>
          <w:u w:val="single"/>
        </w:rPr>
        <w:t>christof.wilde@congatec.com</w:t>
      </w:r>
    </w:p>
    <w:p w14:paraId="0328B65B" w14:textId="77777777" w:rsidR="00657305" w:rsidRPr="0007097F" w:rsidRDefault="00657305" w:rsidP="00657305">
      <w:pPr>
        <w:pStyle w:val="Standard1"/>
        <w:snapToGrid w:val="0"/>
        <w:spacing w:line="240" w:lineRule="auto"/>
        <w:rPr>
          <w:rStyle w:val="Hyperlink"/>
          <w:rFonts w:ascii="Arial" w:hAnsi="Arial" w:cs="Arial"/>
          <w:sz w:val="22"/>
          <w:szCs w:val="22"/>
        </w:rPr>
      </w:pPr>
      <w:r w:rsidRPr="0007097F">
        <w:rPr>
          <w:rStyle w:val="Hyperlink"/>
          <w:rFonts w:ascii="Arial" w:hAnsi="Arial" w:cs="Arial"/>
          <w:sz w:val="22"/>
          <w:szCs w:val="22"/>
        </w:rPr>
        <w:t xml:space="preserve"> </w:t>
      </w:r>
    </w:p>
    <w:p w14:paraId="4BE880E6" w14:textId="77777777" w:rsidR="00657305" w:rsidRPr="0007097F" w:rsidRDefault="00657305" w:rsidP="00657305">
      <w:pPr>
        <w:pStyle w:val="Standard1"/>
        <w:snapToGrid w:val="0"/>
        <w:spacing w:line="240" w:lineRule="auto"/>
        <w:rPr>
          <w:rStyle w:val="Hyperlink"/>
          <w:rFonts w:ascii="Arial" w:hAnsi="Arial" w:cs="Arial"/>
          <w:sz w:val="22"/>
          <w:szCs w:val="22"/>
        </w:rPr>
      </w:pPr>
    </w:p>
    <w:p w14:paraId="31A5C81B" w14:textId="77777777" w:rsidR="00657305" w:rsidRPr="0007097F" w:rsidRDefault="00657305" w:rsidP="00657305">
      <w:pPr>
        <w:pStyle w:val="Standard1"/>
        <w:snapToGrid w:val="0"/>
        <w:spacing w:line="240" w:lineRule="auto"/>
        <w:rPr>
          <w:rFonts w:ascii="Arial" w:hAnsi="Arial" w:cs="Arial"/>
          <w:b/>
          <w:sz w:val="22"/>
          <w:szCs w:val="22"/>
        </w:rPr>
      </w:pPr>
      <w:proofErr w:type="spellStart"/>
      <w:r w:rsidRPr="0007097F">
        <w:rPr>
          <w:rFonts w:ascii="Arial" w:hAnsi="Arial" w:cs="Arial"/>
          <w:b/>
          <w:sz w:val="22"/>
          <w:szCs w:val="22"/>
        </w:rPr>
        <w:t>Contacto</w:t>
      </w:r>
      <w:proofErr w:type="spellEnd"/>
      <w:r w:rsidRPr="0007097F">
        <w:rPr>
          <w:rFonts w:ascii="Arial" w:hAnsi="Arial" w:cs="Arial"/>
          <w:b/>
          <w:sz w:val="22"/>
          <w:szCs w:val="22"/>
        </w:rPr>
        <w:t xml:space="preserve"> con la </w:t>
      </w:r>
      <w:proofErr w:type="spellStart"/>
      <w:r w:rsidRPr="0007097F">
        <w:rPr>
          <w:rFonts w:ascii="Arial" w:hAnsi="Arial" w:cs="Arial"/>
          <w:b/>
          <w:sz w:val="22"/>
          <w:szCs w:val="22"/>
        </w:rPr>
        <w:t>prensa</w:t>
      </w:r>
      <w:proofErr w:type="spellEnd"/>
      <w:r w:rsidRPr="0007097F">
        <w:rPr>
          <w:rFonts w:ascii="Arial" w:hAnsi="Arial" w:cs="Arial"/>
          <w:b/>
          <w:sz w:val="22"/>
          <w:szCs w:val="22"/>
        </w:rPr>
        <w:t xml:space="preserve"> </w:t>
      </w:r>
      <w:proofErr w:type="spellStart"/>
      <w:r w:rsidRPr="0007097F">
        <w:rPr>
          <w:rFonts w:ascii="Arial" w:hAnsi="Arial" w:cs="Arial"/>
          <w:b/>
          <w:sz w:val="22"/>
          <w:szCs w:val="22"/>
        </w:rPr>
        <w:t>Agencia</w:t>
      </w:r>
      <w:proofErr w:type="spellEnd"/>
      <w:r w:rsidRPr="0007097F">
        <w:rPr>
          <w:rFonts w:ascii="Arial" w:hAnsi="Arial" w:cs="Arial"/>
          <w:b/>
          <w:sz w:val="22"/>
          <w:szCs w:val="22"/>
        </w:rPr>
        <w:t>:</w:t>
      </w:r>
    </w:p>
    <w:p w14:paraId="3FFA8867" w14:textId="77777777" w:rsidR="00657305" w:rsidRPr="0007097F" w:rsidRDefault="00657305" w:rsidP="00657305">
      <w:pPr>
        <w:spacing w:line="240" w:lineRule="auto"/>
        <w:rPr>
          <w:lang w:val="de-DE"/>
        </w:rPr>
      </w:pPr>
      <w:r w:rsidRPr="0007097F">
        <w:rPr>
          <w:color w:val="000000"/>
          <w:lang w:val="de-DE"/>
        </w:rPr>
        <w:t>Publitek GmbH</w:t>
      </w:r>
    </w:p>
    <w:p w14:paraId="094FB408" w14:textId="77777777" w:rsidR="00657305" w:rsidRPr="0007097F" w:rsidRDefault="00657305" w:rsidP="00657305">
      <w:pPr>
        <w:spacing w:line="240" w:lineRule="auto"/>
        <w:rPr>
          <w:lang w:val="de-DE"/>
        </w:rPr>
      </w:pPr>
      <w:r w:rsidRPr="0007097F">
        <w:rPr>
          <w:color w:val="000000"/>
          <w:lang w:val="de-DE"/>
        </w:rPr>
        <w:t>Julia Wolff</w:t>
      </w:r>
    </w:p>
    <w:p w14:paraId="51BA5DDD" w14:textId="77777777" w:rsidR="00657305" w:rsidRPr="0007097F" w:rsidRDefault="00657305" w:rsidP="00657305">
      <w:pPr>
        <w:spacing w:line="240" w:lineRule="auto"/>
        <w:rPr>
          <w:lang w:val="de-DE"/>
        </w:rPr>
      </w:pPr>
      <w:r w:rsidRPr="0007097F">
        <w:rPr>
          <w:color w:val="000000"/>
          <w:lang w:val="de-DE"/>
        </w:rPr>
        <w:t>+49 (0)4181 968098-18</w:t>
      </w:r>
    </w:p>
    <w:p w14:paraId="75AFC1A5" w14:textId="77777777" w:rsidR="00657305" w:rsidRPr="0007097F" w:rsidRDefault="00000000" w:rsidP="00657305">
      <w:pPr>
        <w:spacing w:line="240" w:lineRule="auto"/>
        <w:rPr>
          <w:color w:val="000000"/>
          <w:lang w:val="de-DE"/>
        </w:rPr>
      </w:pPr>
      <w:hyperlink r:id="rId19" w:history="1">
        <w:r w:rsidR="00657305" w:rsidRPr="0007097F">
          <w:rPr>
            <w:rStyle w:val="Hyperlink"/>
            <w:rFonts w:eastAsiaTheme="majorEastAsia"/>
            <w:lang w:val="de-DE"/>
          </w:rPr>
          <w:t>julia.wolff@publitek.com</w:t>
        </w:r>
      </w:hyperlink>
    </w:p>
    <w:p w14:paraId="72A4D964" w14:textId="77777777" w:rsidR="00657305" w:rsidRPr="0007097F" w:rsidRDefault="00657305" w:rsidP="00657305">
      <w:pPr>
        <w:spacing w:line="240" w:lineRule="auto"/>
        <w:rPr>
          <w:lang w:val="de-DE"/>
        </w:rPr>
      </w:pPr>
      <w:r w:rsidRPr="0007097F">
        <w:rPr>
          <w:color w:val="000000"/>
          <w:lang w:val="de-DE"/>
        </w:rPr>
        <w:t>Bremer Straße 6</w:t>
      </w:r>
    </w:p>
    <w:p w14:paraId="3934B44F" w14:textId="77777777" w:rsidR="00657305" w:rsidRPr="0007097F" w:rsidRDefault="00657305" w:rsidP="00657305">
      <w:pPr>
        <w:spacing w:line="240" w:lineRule="auto"/>
        <w:rPr>
          <w:color w:val="000000"/>
        </w:rPr>
      </w:pPr>
      <w:r w:rsidRPr="0007097F">
        <w:rPr>
          <w:color w:val="000000"/>
        </w:rPr>
        <w:t>21244 Buchholz</w:t>
      </w:r>
    </w:p>
    <w:p w14:paraId="35F61297" w14:textId="77777777" w:rsidR="00657305" w:rsidRPr="0007097F" w:rsidRDefault="00657305" w:rsidP="00657305">
      <w:pPr>
        <w:spacing w:line="240" w:lineRule="auto"/>
        <w:rPr>
          <w:b/>
          <w:bCs/>
        </w:rPr>
      </w:pPr>
    </w:p>
    <w:p w14:paraId="3C34072B" w14:textId="77777777" w:rsidR="00657305" w:rsidRPr="0007097F" w:rsidRDefault="00657305" w:rsidP="00657305">
      <w:pPr>
        <w:spacing w:line="240" w:lineRule="auto"/>
        <w:rPr>
          <w:b/>
          <w:bCs/>
        </w:rPr>
      </w:pPr>
      <w:proofErr w:type="spellStart"/>
      <w:r w:rsidRPr="0007097F">
        <w:rPr>
          <w:b/>
          <w:bCs/>
        </w:rPr>
        <w:t>Envíe</w:t>
      </w:r>
      <w:proofErr w:type="spellEnd"/>
      <w:r w:rsidRPr="0007097F">
        <w:rPr>
          <w:b/>
          <w:bCs/>
        </w:rPr>
        <w:t xml:space="preserve"> </w:t>
      </w:r>
      <w:proofErr w:type="spellStart"/>
      <w:r w:rsidRPr="0007097F">
        <w:rPr>
          <w:b/>
          <w:bCs/>
        </w:rPr>
        <w:t>los</w:t>
      </w:r>
      <w:proofErr w:type="spellEnd"/>
      <w:r w:rsidRPr="0007097F">
        <w:rPr>
          <w:b/>
          <w:bCs/>
        </w:rPr>
        <w:t xml:space="preserve"> </w:t>
      </w:r>
      <w:proofErr w:type="spellStart"/>
      <w:r w:rsidRPr="0007097F">
        <w:rPr>
          <w:b/>
          <w:bCs/>
        </w:rPr>
        <w:t>talonarios</w:t>
      </w:r>
      <w:proofErr w:type="spellEnd"/>
      <w:r w:rsidRPr="0007097F">
        <w:rPr>
          <w:b/>
          <w:bCs/>
        </w:rPr>
        <w:t xml:space="preserve"> de vales a:</w:t>
      </w:r>
    </w:p>
    <w:p w14:paraId="3303CE12" w14:textId="77777777" w:rsidR="00657305" w:rsidRPr="0007097F" w:rsidRDefault="00657305" w:rsidP="00657305">
      <w:pPr>
        <w:spacing w:line="240" w:lineRule="auto"/>
        <w:rPr>
          <w:lang w:val="it-IT"/>
        </w:rPr>
      </w:pPr>
      <w:r w:rsidRPr="0007097F">
        <w:rPr>
          <w:color w:val="000000"/>
          <w:lang w:val="it-IT"/>
        </w:rPr>
        <w:t>Publitek GmbH</w:t>
      </w:r>
    </w:p>
    <w:p w14:paraId="34054D06" w14:textId="77777777" w:rsidR="00657305" w:rsidRPr="0007097F" w:rsidRDefault="00657305" w:rsidP="00657305">
      <w:pPr>
        <w:spacing w:line="240" w:lineRule="auto"/>
        <w:rPr>
          <w:lang w:val="it-IT"/>
        </w:rPr>
      </w:pPr>
      <w:r w:rsidRPr="0007097F">
        <w:rPr>
          <w:color w:val="000000"/>
          <w:lang w:val="it-IT"/>
        </w:rPr>
        <w:t>Diana Penzien</w:t>
      </w:r>
    </w:p>
    <w:p w14:paraId="4A68B9C5" w14:textId="77777777" w:rsidR="00657305" w:rsidRPr="0007097F" w:rsidRDefault="00657305" w:rsidP="00657305">
      <w:pPr>
        <w:spacing w:line="240" w:lineRule="auto"/>
        <w:rPr>
          <w:lang w:val="it-IT"/>
        </w:rPr>
      </w:pPr>
      <w:r w:rsidRPr="0007097F">
        <w:rPr>
          <w:color w:val="000000"/>
          <w:lang w:val="it-IT"/>
        </w:rPr>
        <w:t xml:space="preserve">Bremer </w:t>
      </w:r>
      <w:proofErr w:type="spellStart"/>
      <w:r w:rsidRPr="0007097F">
        <w:rPr>
          <w:color w:val="000000"/>
          <w:lang w:val="it-IT"/>
        </w:rPr>
        <w:t>Straße</w:t>
      </w:r>
      <w:proofErr w:type="spellEnd"/>
      <w:r w:rsidRPr="0007097F">
        <w:rPr>
          <w:color w:val="000000"/>
          <w:lang w:val="it-IT"/>
        </w:rPr>
        <w:t xml:space="preserve"> 6</w:t>
      </w:r>
    </w:p>
    <w:p w14:paraId="2EAB8532" w14:textId="77777777" w:rsidR="00657305" w:rsidRPr="0007097F" w:rsidRDefault="00657305" w:rsidP="00657305">
      <w:pPr>
        <w:spacing w:line="240" w:lineRule="auto"/>
        <w:rPr>
          <w:lang w:val="it-IT"/>
        </w:rPr>
      </w:pPr>
      <w:r w:rsidRPr="0007097F">
        <w:rPr>
          <w:color w:val="000000"/>
          <w:lang w:val="it-IT"/>
        </w:rPr>
        <w:t xml:space="preserve">21244 </w:t>
      </w:r>
      <w:proofErr w:type="spellStart"/>
      <w:r w:rsidRPr="0007097F">
        <w:rPr>
          <w:color w:val="000000"/>
          <w:lang w:val="it-IT"/>
        </w:rPr>
        <w:t>Buchholz</w:t>
      </w:r>
      <w:proofErr w:type="spellEnd"/>
    </w:p>
    <w:p w14:paraId="5D233D10" w14:textId="77777777" w:rsidR="00657305" w:rsidRDefault="00657305"/>
    <w:sectPr w:rsidR="00657305">
      <w:headerReference w:type="even" r:id="rId20"/>
      <w:headerReference w:type="default" r:id="rId21"/>
      <w:footerReference w:type="even" r:id="rId22"/>
      <w:footerReference w:type="default" r:id="rId23"/>
      <w:headerReference w:type="first" r:id="rId24"/>
      <w:footerReference w:type="first" r:id="rId25"/>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4053D" w14:textId="77777777" w:rsidR="00251EA1" w:rsidRDefault="00251EA1">
      <w:pPr>
        <w:spacing w:line="240" w:lineRule="auto"/>
      </w:pPr>
      <w:r>
        <w:separator/>
      </w:r>
    </w:p>
  </w:endnote>
  <w:endnote w:type="continuationSeparator" w:id="0">
    <w:p w14:paraId="1D810905" w14:textId="77777777" w:rsidR="00251EA1" w:rsidRDefault="00251EA1">
      <w:pPr>
        <w:spacing w:line="240" w:lineRule="auto"/>
      </w:pPr>
      <w:r>
        <w:continuationSeparator/>
      </w:r>
    </w:p>
  </w:endnote>
  <w:endnote w:type="continuationNotice" w:id="1">
    <w:p w14:paraId="147A75FB" w14:textId="77777777" w:rsidR="00251EA1" w:rsidRDefault="00251E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F" w14:textId="77777777" w:rsidR="00040D36" w:rsidRDefault="00040D36">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1" w14:textId="77777777" w:rsidR="00040D36" w:rsidRDefault="00040D36">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777777" w:rsidR="00040D36" w:rsidRDefault="00040D36">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DF02" w14:textId="77777777" w:rsidR="00251EA1" w:rsidRDefault="00251EA1">
      <w:pPr>
        <w:spacing w:line="240" w:lineRule="auto"/>
      </w:pPr>
      <w:r>
        <w:separator/>
      </w:r>
    </w:p>
  </w:footnote>
  <w:footnote w:type="continuationSeparator" w:id="0">
    <w:p w14:paraId="3D5E10F6" w14:textId="77777777" w:rsidR="00251EA1" w:rsidRDefault="00251EA1">
      <w:pPr>
        <w:spacing w:line="240" w:lineRule="auto"/>
      </w:pPr>
      <w:r>
        <w:continuationSeparator/>
      </w:r>
    </w:p>
  </w:footnote>
  <w:footnote w:type="continuationNotice" w:id="1">
    <w:p w14:paraId="6C1023E9" w14:textId="77777777" w:rsidR="00251EA1" w:rsidRDefault="00251E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77777777" w:rsidR="00040D36" w:rsidRDefault="00040D36">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5"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6"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7"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8"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9"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A"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B"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C" w14:textId="77777777" w:rsidR="00040D36" w:rsidRDefault="00040D36">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77777777" w:rsidR="00040D36" w:rsidRDefault="00040D36">
    <w:pPr>
      <w:pBdr>
        <w:top w:val="nil"/>
        <w:left w:val="nil"/>
        <w:bottom w:val="nil"/>
        <w:right w:val="nil"/>
        <w:between w:val="nil"/>
      </w:pBdr>
      <w:tabs>
        <w:tab w:val="center" w:pos="4536"/>
        <w:tab w:val="right" w:pos="9072"/>
      </w:tabs>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2"/>
    <w:rsid w:val="00040D36"/>
    <w:rsid w:val="0007097F"/>
    <w:rsid w:val="00070DFF"/>
    <w:rsid w:val="000752D1"/>
    <w:rsid w:val="001042FF"/>
    <w:rsid w:val="0019718E"/>
    <w:rsid w:val="00200B18"/>
    <w:rsid w:val="00251EA1"/>
    <w:rsid w:val="002A33F6"/>
    <w:rsid w:val="00310E1A"/>
    <w:rsid w:val="003232C3"/>
    <w:rsid w:val="003744C4"/>
    <w:rsid w:val="00384190"/>
    <w:rsid w:val="003B1455"/>
    <w:rsid w:val="003C0321"/>
    <w:rsid w:val="004B1776"/>
    <w:rsid w:val="004D73A8"/>
    <w:rsid w:val="004F5325"/>
    <w:rsid w:val="00542BA0"/>
    <w:rsid w:val="005D64D2"/>
    <w:rsid w:val="0062679C"/>
    <w:rsid w:val="00645A08"/>
    <w:rsid w:val="00657305"/>
    <w:rsid w:val="0068252D"/>
    <w:rsid w:val="006B10BD"/>
    <w:rsid w:val="006D6CA1"/>
    <w:rsid w:val="006F2FD5"/>
    <w:rsid w:val="00721DA4"/>
    <w:rsid w:val="008002F2"/>
    <w:rsid w:val="00852931"/>
    <w:rsid w:val="00860737"/>
    <w:rsid w:val="008F34FC"/>
    <w:rsid w:val="009632E8"/>
    <w:rsid w:val="009665EE"/>
    <w:rsid w:val="009D7E25"/>
    <w:rsid w:val="00A86D81"/>
    <w:rsid w:val="00A92FE4"/>
    <w:rsid w:val="00AD79BA"/>
    <w:rsid w:val="00B10892"/>
    <w:rsid w:val="00B150B7"/>
    <w:rsid w:val="00B22643"/>
    <w:rsid w:val="00B44EF3"/>
    <w:rsid w:val="00C16E95"/>
    <w:rsid w:val="00CF301B"/>
    <w:rsid w:val="00CF469F"/>
    <w:rsid w:val="00D42EE7"/>
    <w:rsid w:val="00D52A8F"/>
    <w:rsid w:val="00D70167"/>
    <w:rsid w:val="00D9033E"/>
    <w:rsid w:val="00D92085"/>
    <w:rsid w:val="00DE587E"/>
    <w:rsid w:val="00E81B20"/>
    <w:rsid w:val="00EA6049"/>
    <w:rsid w:val="00EB255B"/>
    <w:rsid w:val="00EE6962"/>
    <w:rsid w:val="00F43DB0"/>
    <w:rsid w:val="00F76BED"/>
    <w:rsid w:val="00F77172"/>
    <w:rsid w:val="00FC6D51"/>
    <w:rsid w:val="00FD56D8"/>
    <w:rsid w:val="12258FE2"/>
    <w:rsid w:val="13FF4C18"/>
    <w:rsid w:val="14507825"/>
    <w:rsid w:val="1D0DDEFF"/>
    <w:rsid w:val="232F769F"/>
    <w:rsid w:val="4E2264CF"/>
    <w:rsid w:val="538B46C8"/>
    <w:rsid w:val="706EB2C3"/>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6159A"/>
  <w15:docId w15:val="{6D176621-B181-4FC0-8AC8-96995C17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D566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character" w:customStyle="1" w:styleId="apple-tab-span">
    <w:name w:val="apple-tab-span"/>
    <w:basedOn w:val="Absatz-Standardschriftart"/>
    <w:rsid w:val="00A55231"/>
  </w:style>
  <w:style w:type="character" w:customStyle="1" w:styleId="berschrift3Zchn">
    <w:name w:val="Überschrift 3 Zchn"/>
    <w:basedOn w:val="Absatz-Standardschriftart"/>
    <w:link w:val="berschrift3"/>
    <w:uiPriority w:val="9"/>
    <w:semiHidden/>
    <w:rsid w:val="00D5661B"/>
    <w:rPr>
      <w:rFonts w:asciiTheme="majorHAnsi" w:eastAsiaTheme="majorEastAsia" w:hAnsiTheme="majorHAnsi" w:cstheme="majorBidi"/>
      <w:color w:val="243F60" w:themeColor="accent1" w:themeShade="7F"/>
      <w:kern w:val="1"/>
      <w:sz w:val="24"/>
      <w:szCs w:val="24"/>
      <w:lang w:val="en-US" w:eastAsia="ar-SA"/>
    </w:rPr>
  </w:style>
  <w:style w:type="character" w:customStyle="1" w:styleId="u-paragraph-medium">
    <w:name w:val="u-paragraph-medium"/>
    <w:basedOn w:val="Absatz-Standardschriftart"/>
    <w:rsid w:val="00312A6D"/>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products/smarc/conga-STDA4/" TargetMode="External"/><Relationship Id="rId18" Type="http://schemas.openxmlformats.org/officeDocument/2006/relationships/hyperlink" Target="http://www.congatec.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youtube.com/user/congatecA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witter.com/congatecA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linkedin.com/company/congatec/"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julia.wolff@publitek.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8" ma:contentTypeDescription="Ein neues Dokument erstellen." ma:contentTypeScope="" ma:versionID="8b2613c1637b32bdde674fe7c265bc7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be1958be7df8f3378a983ed4d9a3a26e"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eQ4UqHB9ZvaZSdYzkcZsOjL8w==">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</go:docsCustomData>
</go:gDocsCustomXmlDataStorage>
</file>

<file path=customXml/itemProps1.xml><?xml version="1.0" encoding="utf-8"?>
<ds:datastoreItem xmlns:ds="http://schemas.openxmlformats.org/officeDocument/2006/customXml" ds:itemID="{3AFAF364-6307-454A-9C9F-B559FB481056}">
  <ds:schemaRefs>
    <ds:schemaRef ds:uri="http://schemas.microsoft.com/sharepoint/v3/contenttype/forms"/>
  </ds:schemaRefs>
</ds:datastoreItem>
</file>

<file path=customXml/itemProps2.xml><?xml version="1.0" encoding="utf-8"?>
<ds:datastoreItem xmlns:ds="http://schemas.openxmlformats.org/officeDocument/2006/customXml" ds:itemID="{510802FA-AC47-4CAA-8DF6-830AFA129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B596F-7E58-41AC-81AB-8DE942618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13A69-BAE5-43E0-85A0-C76E9FB7758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6023</Characters>
  <Application>Microsoft Office Word</Application>
  <DocSecurity>0</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Cengiz Bekmez</cp:lastModifiedBy>
  <cp:revision>4</cp:revision>
  <dcterms:created xsi:type="dcterms:W3CDTF">2023-09-21T08:50:00Z</dcterms:created>
  <dcterms:modified xsi:type="dcterms:W3CDTF">2023-09-26T13:59:00Z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