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E491A" w14:textId="7FC768B0" w:rsidR="002C2436" w:rsidRPr="002C2436" w:rsidRDefault="002C2436" w:rsidP="002C2436">
      <w:pPr>
        <w:rPr>
          <w:rFonts w:ascii="Meiryo UI" w:eastAsia="Meiryo UI" w:hAnsi="Meiryo UI"/>
          <w:iCs/>
          <w:noProof/>
          <w:szCs w:val="21"/>
        </w:rPr>
      </w:pPr>
      <w:r w:rsidRPr="002C2436">
        <w:rPr>
          <w:rFonts w:ascii="Meiryo UI" w:eastAsia="Meiryo UI" w:hAnsi="Meiryo UI" w:hint="eastAsia"/>
          <w:b/>
          <w:noProof/>
          <w:szCs w:val="21"/>
          <w:u w:val="single"/>
        </w:rPr>
        <w:drawing>
          <wp:anchor distT="0" distB="0" distL="114300" distR="114300" simplePos="0" relativeHeight="251659264" behindDoc="0" locked="0" layoutInCell="1" allowOverlap="1" wp14:anchorId="4946ED42" wp14:editId="75ECE852">
            <wp:simplePos x="0" y="0"/>
            <wp:positionH relativeFrom="page">
              <wp:align>center</wp:align>
            </wp:positionH>
            <wp:positionV relativeFrom="paragraph">
              <wp:align>top</wp:align>
            </wp:positionV>
            <wp:extent cx="1268095" cy="996315"/>
            <wp:effectExtent l="0" t="0" r="8255" b="0"/>
            <wp:wrapNone/>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6" cstate="print"/>
                    <a:srcRect/>
                    <a:stretch>
                      <a:fillRect/>
                    </a:stretch>
                  </pic:blipFill>
                  <pic:spPr bwMode="auto">
                    <a:xfrm>
                      <a:off x="0" y="0"/>
                      <a:ext cx="1268095" cy="9963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C1A421C" w14:textId="4C523FCE" w:rsidR="002C2436" w:rsidRDefault="002C2436" w:rsidP="002C2436">
      <w:pPr>
        <w:rPr>
          <w:rFonts w:ascii="Meiryo UI" w:eastAsia="Meiryo UI" w:hAnsi="Meiryo UI"/>
          <w:iCs/>
          <w:noProof/>
          <w:szCs w:val="21"/>
        </w:rPr>
      </w:pPr>
    </w:p>
    <w:p w14:paraId="0A669370" w14:textId="1C32DBBF" w:rsidR="00937D32" w:rsidRDefault="00937D32" w:rsidP="002C2436">
      <w:pPr>
        <w:rPr>
          <w:rFonts w:ascii="Meiryo UI" w:eastAsia="Meiryo UI" w:hAnsi="Meiryo UI"/>
          <w:iCs/>
          <w:noProof/>
          <w:szCs w:val="21"/>
        </w:rPr>
      </w:pPr>
    </w:p>
    <w:p w14:paraId="662500BB" w14:textId="77777777" w:rsidR="00937D32" w:rsidRPr="002C2436" w:rsidRDefault="00937D32" w:rsidP="002C2436">
      <w:pPr>
        <w:rPr>
          <w:rFonts w:ascii="Meiryo UI" w:eastAsia="Meiryo UI" w:hAnsi="Meiryo UI"/>
          <w:iCs/>
          <w:noProof/>
          <w:szCs w:val="21"/>
        </w:rPr>
      </w:pPr>
    </w:p>
    <w:p w14:paraId="6666D994" w14:textId="77777777" w:rsidR="002C2436" w:rsidRPr="008225E9" w:rsidRDefault="002C2436" w:rsidP="002C2436">
      <w:pPr>
        <w:spacing w:line="300" w:lineRule="exact"/>
        <w:rPr>
          <w:rFonts w:ascii="Meiryo UI" w:eastAsia="Meiryo UI" w:hAnsi="Meiryo UI"/>
          <w:b/>
          <w:i/>
          <w:iCs/>
          <w:szCs w:val="21"/>
        </w:rPr>
      </w:pPr>
      <w:r w:rsidRPr="008225E9">
        <w:rPr>
          <w:rFonts w:ascii="Meiryo UI" w:eastAsia="Meiryo UI" w:hAnsi="Meiryo UI" w:hint="eastAsia"/>
          <w:b/>
          <w:i/>
          <w:iCs/>
          <w:szCs w:val="21"/>
        </w:rPr>
        <w:t xml:space="preserve">【プレスリリース】 </w:t>
      </w:r>
    </w:p>
    <w:p w14:paraId="12B5DF74" w14:textId="3B5B6F96" w:rsidR="002C2436" w:rsidRPr="008225E9" w:rsidRDefault="002C2436" w:rsidP="002C2436">
      <w:pPr>
        <w:spacing w:after="120" w:line="300" w:lineRule="exact"/>
        <w:jc w:val="right"/>
        <w:rPr>
          <w:rFonts w:ascii="Meiryo UI" w:eastAsia="Meiryo UI" w:hAnsi="Meiryo UI"/>
          <w:szCs w:val="21"/>
        </w:rPr>
      </w:pPr>
      <w:r>
        <w:rPr>
          <w:rFonts w:ascii="Meiryo UI" w:eastAsia="Meiryo UI" w:hAnsi="Meiryo UI" w:hint="eastAsia"/>
          <w:szCs w:val="21"/>
        </w:rPr>
        <w:t>202</w:t>
      </w:r>
      <w:r w:rsidR="006418C3">
        <w:rPr>
          <w:rFonts w:ascii="Meiryo UI" w:eastAsia="Meiryo UI" w:hAnsi="Meiryo UI"/>
          <w:szCs w:val="21"/>
        </w:rPr>
        <w:t>3</w:t>
      </w:r>
      <w:r w:rsidRPr="008225E9">
        <w:rPr>
          <w:rFonts w:ascii="Meiryo UI" w:eastAsia="Meiryo UI" w:hAnsi="Meiryo UI" w:hint="eastAsia"/>
          <w:szCs w:val="21"/>
        </w:rPr>
        <w:t>年</w:t>
      </w:r>
      <w:r w:rsidR="00B102D7">
        <w:rPr>
          <w:rFonts w:ascii="Meiryo UI" w:eastAsia="Meiryo UI" w:hAnsi="Meiryo UI"/>
          <w:szCs w:val="21"/>
        </w:rPr>
        <w:t>3</w:t>
      </w:r>
      <w:r w:rsidRPr="008225E9">
        <w:rPr>
          <w:rFonts w:ascii="Meiryo UI" w:eastAsia="Meiryo UI" w:hAnsi="Meiryo UI" w:hint="eastAsia"/>
          <w:szCs w:val="21"/>
        </w:rPr>
        <w:t>月</w:t>
      </w:r>
      <w:r w:rsidR="00EA1F0B">
        <w:rPr>
          <w:rFonts w:ascii="Meiryo UI" w:eastAsia="Meiryo UI" w:hAnsi="Meiryo UI"/>
          <w:szCs w:val="21"/>
        </w:rPr>
        <w:t>2</w:t>
      </w:r>
      <w:r w:rsidR="00D43792">
        <w:rPr>
          <w:rFonts w:ascii="Meiryo UI" w:eastAsia="Meiryo UI" w:hAnsi="Meiryo UI"/>
          <w:szCs w:val="21"/>
        </w:rPr>
        <w:t>2</w:t>
      </w:r>
      <w:r w:rsidRPr="008225E9">
        <w:rPr>
          <w:rFonts w:ascii="Meiryo UI" w:eastAsia="Meiryo UI" w:hAnsi="Meiryo UI" w:hint="eastAsia"/>
          <w:szCs w:val="21"/>
        </w:rPr>
        <w:t>日</w:t>
      </w:r>
    </w:p>
    <w:p w14:paraId="664A3310" w14:textId="77777777" w:rsidR="002C2436" w:rsidRPr="008225E9" w:rsidRDefault="002C2436" w:rsidP="008A2D4D">
      <w:pPr>
        <w:spacing w:line="240" w:lineRule="atLeast"/>
        <w:rPr>
          <w:rFonts w:ascii="Meiryo UI" w:eastAsia="Meiryo UI" w:hAnsi="Meiryo UI"/>
          <w:szCs w:val="21"/>
        </w:rPr>
      </w:pPr>
      <w:r w:rsidRPr="008225E9">
        <w:rPr>
          <w:rFonts w:ascii="Meiryo UI" w:eastAsia="Meiryo UI" w:hAnsi="Meiryo UI" w:hint="eastAsia"/>
          <w:szCs w:val="21"/>
        </w:rPr>
        <w:t>報道関係各位</w:t>
      </w:r>
    </w:p>
    <w:p w14:paraId="33DB876A" w14:textId="77777777" w:rsidR="003B601F" w:rsidRDefault="003B601F" w:rsidP="008A2D4D">
      <w:pPr>
        <w:pStyle w:val="Pressemitteilung"/>
        <w:spacing w:before="0" w:after="0" w:line="240" w:lineRule="atLeast"/>
        <w:rPr>
          <w:rFonts w:ascii="Meiryo UI" w:eastAsia="Meiryo UI" w:hAnsi="Meiryo UI"/>
          <w:b w:val="0"/>
          <w:sz w:val="18"/>
          <w:szCs w:val="18"/>
          <w:u w:val="none"/>
          <w:lang w:eastAsia="ja-JP"/>
        </w:rPr>
      </w:pPr>
    </w:p>
    <w:p w14:paraId="4795E96B" w14:textId="382C8027" w:rsidR="002C2436" w:rsidRPr="000412B9" w:rsidRDefault="002C2436" w:rsidP="004469BF">
      <w:pPr>
        <w:pStyle w:val="Pressemitteilung"/>
        <w:snapToGrid w:val="0"/>
        <w:spacing w:before="0" w:after="0" w:line="240" w:lineRule="atLeast"/>
        <w:rPr>
          <w:rFonts w:ascii="Meiryo UI" w:eastAsia="Meiryo UI" w:hAnsi="Meiryo UI"/>
          <w:b w:val="0"/>
          <w:sz w:val="18"/>
          <w:szCs w:val="18"/>
          <w:u w:val="none"/>
          <w:lang w:eastAsia="ja-JP"/>
        </w:rPr>
      </w:pPr>
      <w:r w:rsidRPr="000412B9">
        <w:rPr>
          <w:rFonts w:ascii="Meiryo UI" w:eastAsia="Meiryo UI" w:hAnsi="Meiryo UI" w:hint="eastAsia"/>
          <w:b w:val="0"/>
          <w:sz w:val="18"/>
          <w:szCs w:val="18"/>
          <w:u w:val="none"/>
          <w:lang w:eastAsia="ja-JP"/>
        </w:rPr>
        <w:t>*本プレスリリースは、</w:t>
      </w:r>
      <w:r w:rsidRPr="000412B9">
        <w:rPr>
          <w:rFonts w:ascii="Meiryo UI" w:eastAsia="Meiryo UI" w:hAnsi="Meiryo UI" w:hint="eastAsia"/>
          <w:b w:val="0"/>
          <w:sz w:val="18"/>
          <w:szCs w:val="18"/>
          <w:u w:val="none"/>
          <w:lang w:val="en-US" w:eastAsia="ja-JP"/>
        </w:rPr>
        <w:t>独</w:t>
      </w:r>
      <w:r w:rsidRPr="000412B9">
        <w:rPr>
          <w:rFonts w:ascii="Meiryo UI" w:eastAsia="Meiryo UI" w:hAnsi="Meiryo UI"/>
          <w:b w:val="0"/>
          <w:sz w:val="18"/>
          <w:szCs w:val="18"/>
          <w:u w:val="none"/>
          <w:lang w:eastAsia="ja-JP"/>
        </w:rPr>
        <w:t>congatec</w:t>
      </w:r>
      <w:r w:rsidRPr="000412B9">
        <w:rPr>
          <w:rFonts w:ascii="Meiryo UI" w:eastAsia="Meiryo UI" w:hAnsi="Meiryo UI" w:hint="eastAsia"/>
          <w:b w:val="0"/>
          <w:sz w:val="18"/>
          <w:szCs w:val="18"/>
          <w:u w:val="none"/>
          <w:lang w:val="en-US" w:eastAsia="ja-JP"/>
        </w:rPr>
        <w:t>が、</w:t>
      </w:r>
      <w:r w:rsidRPr="000412B9">
        <w:rPr>
          <w:rFonts w:ascii="Meiryo UI" w:eastAsia="Meiryo UI" w:hAnsi="Meiryo UI"/>
          <w:b w:val="0"/>
          <w:sz w:val="18"/>
          <w:szCs w:val="18"/>
          <w:u w:val="none"/>
          <w:lang w:eastAsia="ja-JP"/>
        </w:rPr>
        <w:t>202</w:t>
      </w:r>
      <w:r w:rsidR="006418C3">
        <w:rPr>
          <w:rFonts w:ascii="Meiryo UI" w:eastAsia="Meiryo UI" w:hAnsi="Meiryo UI"/>
          <w:b w:val="0"/>
          <w:sz w:val="18"/>
          <w:szCs w:val="18"/>
          <w:u w:val="none"/>
          <w:lang w:eastAsia="ja-JP"/>
        </w:rPr>
        <w:t>3</w:t>
      </w:r>
      <w:r w:rsidRPr="000412B9">
        <w:rPr>
          <w:rFonts w:ascii="Meiryo UI" w:eastAsia="Meiryo UI" w:hAnsi="Meiryo UI" w:hint="eastAsia"/>
          <w:b w:val="0"/>
          <w:sz w:val="18"/>
          <w:szCs w:val="18"/>
          <w:u w:val="none"/>
          <w:lang w:val="en-US" w:eastAsia="ja-JP"/>
        </w:rPr>
        <w:t>年</w:t>
      </w:r>
      <w:r w:rsidR="00EA1F0B">
        <w:rPr>
          <w:rFonts w:ascii="Meiryo UI" w:eastAsia="Meiryo UI" w:hAnsi="Meiryo UI"/>
          <w:b w:val="0"/>
          <w:sz w:val="18"/>
          <w:szCs w:val="18"/>
          <w:u w:val="none"/>
          <w:lang w:eastAsia="ja-JP"/>
        </w:rPr>
        <w:t>3</w:t>
      </w:r>
      <w:r w:rsidRPr="000412B9">
        <w:rPr>
          <w:rFonts w:ascii="Meiryo UI" w:eastAsia="Meiryo UI" w:hAnsi="Meiryo UI" w:hint="eastAsia"/>
          <w:b w:val="0"/>
          <w:sz w:val="18"/>
          <w:szCs w:val="18"/>
          <w:u w:val="none"/>
          <w:lang w:val="en-US" w:eastAsia="ja-JP"/>
        </w:rPr>
        <w:t>月</w:t>
      </w:r>
      <w:r w:rsidR="00EA1F0B">
        <w:rPr>
          <w:rFonts w:ascii="Meiryo UI" w:eastAsia="Meiryo UI" w:hAnsi="Meiryo UI"/>
          <w:b w:val="0"/>
          <w:sz w:val="18"/>
          <w:szCs w:val="18"/>
          <w:u w:val="none"/>
          <w:lang w:val="en-US" w:eastAsia="ja-JP"/>
        </w:rPr>
        <w:t>14</w:t>
      </w:r>
      <w:r w:rsidRPr="000412B9">
        <w:rPr>
          <w:rFonts w:ascii="Meiryo UI" w:eastAsia="Meiryo UI" w:hAnsi="Meiryo UI" w:hint="eastAsia"/>
          <w:b w:val="0"/>
          <w:sz w:val="18"/>
          <w:szCs w:val="18"/>
          <w:u w:val="none"/>
          <w:lang w:val="en-US" w:eastAsia="ja-JP"/>
        </w:rPr>
        <w:t>日（現地時間）、</w:t>
      </w:r>
      <w:r w:rsidRPr="000412B9">
        <w:rPr>
          <w:rFonts w:ascii="Meiryo UI" w:eastAsia="Meiryo UI" w:hAnsi="Meiryo UI" w:hint="eastAsia"/>
          <w:b w:val="0"/>
          <w:sz w:val="18"/>
          <w:szCs w:val="18"/>
          <w:u w:val="none"/>
          <w:lang w:eastAsia="ja-JP"/>
        </w:rPr>
        <w:t>ドイツで</w:t>
      </w:r>
      <w:r w:rsidRPr="000412B9">
        <w:rPr>
          <w:rFonts w:ascii="Meiryo UI" w:eastAsia="Meiryo UI" w:hAnsi="Meiryo UI" w:hint="eastAsia"/>
          <w:b w:val="0"/>
          <w:sz w:val="18"/>
          <w:szCs w:val="18"/>
          <w:u w:val="none"/>
          <w:lang w:val="en-US" w:eastAsia="ja-JP"/>
        </w:rPr>
        <w:t>発表したプレスリリース</w:t>
      </w:r>
      <w:r w:rsidRPr="000412B9">
        <w:rPr>
          <w:rFonts w:ascii="Meiryo UI" w:eastAsia="Meiryo UI" w:hAnsi="Meiryo UI" w:hint="eastAsia"/>
          <w:b w:val="0"/>
          <w:sz w:val="18"/>
          <w:szCs w:val="18"/>
          <w:u w:val="none"/>
          <w:lang w:eastAsia="ja-JP"/>
        </w:rPr>
        <w:t>の抄訳です。</w:t>
      </w:r>
    </w:p>
    <w:p w14:paraId="5D288A55" w14:textId="5779DABF" w:rsidR="002C2436" w:rsidRDefault="002C2436" w:rsidP="004469BF">
      <w:pPr>
        <w:pStyle w:val="Pressemitteilung"/>
        <w:snapToGrid w:val="0"/>
        <w:spacing w:before="0" w:after="0" w:line="240" w:lineRule="atLeast"/>
        <w:rPr>
          <w:rFonts w:ascii="Meiryo UI" w:eastAsia="Meiryo UI" w:hAnsi="Meiryo UI"/>
          <w:b w:val="0"/>
          <w:bCs/>
          <w:sz w:val="21"/>
          <w:szCs w:val="21"/>
          <w:u w:val="none"/>
          <w:lang w:eastAsia="ja-JP"/>
        </w:rPr>
      </w:pPr>
    </w:p>
    <w:p w14:paraId="7790ED24" w14:textId="0F0CB35A" w:rsidR="00EA1F0B" w:rsidRPr="00043794" w:rsidRDefault="00515CEA" w:rsidP="003727D7">
      <w:pPr>
        <w:snapToGrid w:val="0"/>
        <w:spacing w:line="240" w:lineRule="atLeast"/>
        <w:jc w:val="center"/>
        <w:rPr>
          <w:rFonts w:ascii="Meiryo UI" w:eastAsia="Meiryo UI" w:hAnsi="Meiryo UI"/>
          <w:b/>
          <w:color w:val="FF3300"/>
          <w:sz w:val="28"/>
          <w:szCs w:val="28"/>
        </w:rPr>
      </w:pPr>
      <w:r w:rsidRPr="00043794">
        <w:rPr>
          <w:rFonts w:ascii="Meiryo UI" w:eastAsia="Meiryo UI" w:hAnsi="Meiryo UI" w:hint="eastAsia"/>
          <w:b/>
          <w:color w:val="FF3300"/>
          <w:sz w:val="28"/>
          <w:szCs w:val="28"/>
        </w:rPr>
        <w:t>コンガテック、</w:t>
      </w:r>
      <w:r w:rsidR="00EA1F0B" w:rsidRPr="00043794">
        <w:rPr>
          <w:rFonts w:ascii="Meiryo UI" w:eastAsia="Meiryo UI" w:hAnsi="Meiryo UI"/>
          <w:b/>
          <w:color w:val="FF3300"/>
          <w:sz w:val="28"/>
          <w:szCs w:val="28"/>
        </w:rPr>
        <w:t>戦略的ソリューションポートフォリオに TI プロセッサを追加</w:t>
      </w:r>
    </w:p>
    <w:p w14:paraId="15B88EAD" w14:textId="62C6F6E4" w:rsidR="00043794" w:rsidRDefault="00043794" w:rsidP="003727D7">
      <w:pPr>
        <w:snapToGrid w:val="0"/>
        <w:spacing w:line="240" w:lineRule="atLeast"/>
        <w:jc w:val="center"/>
        <w:rPr>
          <w:rFonts w:ascii="Meiryo UI" w:eastAsia="Meiryo UI" w:hAnsi="Meiryo UI"/>
          <w:b/>
          <w:color w:val="FF3300"/>
          <w:sz w:val="24"/>
          <w:szCs w:val="24"/>
        </w:rPr>
      </w:pPr>
    </w:p>
    <w:p w14:paraId="2C8029C7" w14:textId="05FA6452" w:rsidR="00EA1F0B" w:rsidRDefault="004E3916" w:rsidP="003727D7">
      <w:pPr>
        <w:snapToGrid w:val="0"/>
        <w:spacing w:line="240" w:lineRule="atLeast"/>
        <w:jc w:val="center"/>
        <w:rPr>
          <w:rFonts w:ascii="Meiryo UI" w:eastAsia="Meiryo UI" w:hAnsi="Meiryo UI"/>
          <w:b/>
          <w:color w:val="FF3300"/>
          <w:sz w:val="24"/>
          <w:szCs w:val="24"/>
        </w:rPr>
      </w:pPr>
      <w:r>
        <w:rPr>
          <w:rFonts w:ascii="Meiryo UI" w:eastAsia="Meiryo UI" w:hAnsi="Meiryo UI"/>
          <w:b/>
          <w:noProof/>
          <w:color w:val="FF3300"/>
          <w:sz w:val="24"/>
          <w:szCs w:val="24"/>
        </w:rPr>
        <w:drawing>
          <wp:anchor distT="0" distB="0" distL="114300" distR="114300" simplePos="0" relativeHeight="251660288" behindDoc="0" locked="0" layoutInCell="1" allowOverlap="1" wp14:anchorId="33F717EF" wp14:editId="62C3F4FB">
            <wp:simplePos x="0" y="0"/>
            <wp:positionH relativeFrom="column">
              <wp:posOffset>769620</wp:posOffset>
            </wp:positionH>
            <wp:positionV relativeFrom="paragraph">
              <wp:posOffset>273050</wp:posOffset>
            </wp:positionV>
            <wp:extent cx="4254500" cy="2768600"/>
            <wp:effectExtent l="0" t="0" r="0" b="0"/>
            <wp:wrapTopAndBottom/>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rotWithShape="1">
                    <a:blip r:embed="rId7" cstate="print">
                      <a:extLst>
                        <a:ext uri="{28A0092B-C50C-407E-A947-70E740481C1C}">
                          <a14:useLocalDpi xmlns:a14="http://schemas.microsoft.com/office/drawing/2010/main" val="0"/>
                        </a:ext>
                      </a:extLst>
                    </a:blip>
                    <a:srcRect l="6436" r="13706" b="22048"/>
                    <a:stretch/>
                  </pic:blipFill>
                  <pic:spPr bwMode="auto">
                    <a:xfrm>
                      <a:off x="0" y="0"/>
                      <a:ext cx="4254500" cy="2768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A1F0B" w:rsidRPr="00EA1F0B">
        <w:rPr>
          <w:rFonts w:ascii="Meiryo UI" w:eastAsia="Meiryo UI" w:hAnsi="Meiryo UI"/>
          <w:b/>
          <w:color w:val="FF3300"/>
          <w:sz w:val="24"/>
          <w:szCs w:val="24"/>
        </w:rPr>
        <w:t>Arm</w:t>
      </w:r>
      <w:r w:rsidR="00515CEA">
        <w:rPr>
          <w:rFonts w:ascii="Meiryo UI" w:eastAsia="Meiryo UI" w:hAnsi="Meiryo UI" w:hint="eastAsia"/>
          <w:b/>
          <w:color w:val="FF3300"/>
          <w:sz w:val="24"/>
          <w:szCs w:val="24"/>
        </w:rPr>
        <w:t>搭載</w:t>
      </w:r>
      <w:r w:rsidR="00EA1F0B" w:rsidRPr="00EA1F0B">
        <w:rPr>
          <w:rFonts w:ascii="Meiryo UI" w:eastAsia="Meiryo UI" w:hAnsi="Meiryo UI"/>
          <w:b/>
          <w:color w:val="FF3300"/>
          <w:sz w:val="24"/>
          <w:szCs w:val="24"/>
        </w:rPr>
        <w:t>SMARCモジュール向け</w:t>
      </w:r>
      <w:r w:rsidR="002820CC">
        <w:rPr>
          <w:rFonts w:ascii="Meiryo UI" w:eastAsia="Meiryo UI" w:hAnsi="Meiryo UI" w:hint="eastAsia"/>
          <w:b/>
          <w:color w:val="FF3300"/>
          <w:sz w:val="24"/>
          <w:szCs w:val="24"/>
        </w:rPr>
        <w:t>の</w:t>
      </w:r>
      <w:r w:rsidR="00515CEA">
        <w:rPr>
          <w:rFonts w:ascii="Meiryo UI" w:eastAsia="Meiryo UI" w:hAnsi="Meiryo UI" w:hint="eastAsia"/>
          <w:b/>
          <w:color w:val="FF3300"/>
          <w:sz w:val="24"/>
          <w:szCs w:val="24"/>
        </w:rPr>
        <w:t xml:space="preserve">ハイパフォーマンス </w:t>
      </w:r>
      <w:r w:rsidR="00EA1F0B" w:rsidRPr="00EA1F0B">
        <w:rPr>
          <w:rFonts w:ascii="Meiryo UI" w:eastAsia="Meiryo UI" w:hAnsi="Meiryo UI"/>
          <w:b/>
          <w:color w:val="FF3300"/>
          <w:sz w:val="24"/>
          <w:szCs w:val="24"/>
        </w:rPr>
        <w:t>エコシステム</w:t>
      </w:r>
      <w:r w:rsidR="00515CEA">
        <w:rPr>
          <w:rFonts w:ascii="Meiryo UI" w:eastAsia="Meiryo UI" w:hAnsi="Meiryo UI" w:hint="eastAsia"/>
          <w:b/>
          <w:color w:val="FF3300"/>
          <w:sz w:val="24"/>
          <w:szCs w:val="24"/>
        </w:rPr>
        <w:t>を</w:t>
      </w:r>
      <w:r w:rsidR="00EA1F0B" w:rsidRPr="00EA1F0B">
        <w:rPr>
          <w:rFonts w:ascii="Meiryo UI" w:eastAsia="Meiryo UI" w:hAnsi="Meiryo UI"/>
          <w:b/>
          <w:color w:val="FF3300"/>
          <w:sz w:val="24"/>
          <w:szCs w:val="24"/>
        </w:rPr>
        <w:t>構築</w:t>
      </w:r>
    </w:p>
    <w:p w14:paraId="31958E9A" w14:textId="77777777" w:rsidR="00F035C6" w:rsidRDefault="00F035C6" w:rsidP="000412B9">
      <w:pPr>
        <w:rPr>
          <w:rFonts w:ascii="Meiryo UI" w:eastAsia="Meiryo UI" w:hAnsi="Meiryo UI"/>
          <w:szCs w:val="21"/>
        </w:rPr>
      </w:pPr>
    </w:p>
    <w:p w14:paraId="02CA41D1" w14:textId="46C29331" w:rsidR="0001435A" w:rsidRDefault="0001435A" w:rsidP="000412B9">
      <w:pPr>
        <w:rPr>
          <w:rFonts w:ascii="Meiryo UI" w:eastAsia="Meiryo UI" w:hAnsi="Meiryo UI"/>
          <w:szCs w:val="21"/>
        </w:rPr>
      </w:pPr>
      <w:r w:rsidRPr="00071958">
        <w:rPr>
          <w:rFonts w:ascii="Meiryo UI" w:eastAsia="Meiryo UI" w:hAnsi="Meiryo UI" w:hint="eastAsia"/>
          <w:szCs w:val="21"/>
        </w:rPr>
        <w:t>組込み、およびエッジ</w:t>
      </w:r>
      <w:r w:rsidRPr="00071958">
        <w:rPr>
          <w:rFonts w:ascii="Meiryo UI" w:eastAsia="Meiryo UI" w:hAnsi="Meiryo UI"/>
          <w:szCs w:val="21"/>
        </w:rPr>
        <w:t xml:space="preserve"> </w:t>
      </w:r>
      <w:r w:rsidRPr="00071958">
        <w:rPr>
          <w:rFonts w:ascii="Meiryo UI" w:eastAsia="Meiryo UI" w:hAnsi="Meiryo UI" w:hint="eastAsia"/>
          <w:szCs w:val="21"/>
        </w:rPr>
        <w:t>コンピューティング</w:t>
      </w:r>
      <w:r w:rsidRPr="00071958">
        <w:rPr>
          <w:rFonts w:ascii="Meiryo UI" w:eastAsia="Meiryo UI" w:hAnsi="Meiryo UI"/>
          <w:szCs w:val="21"/>
        </w:rPr>
        <w:t xml:space="preserve"> </w:t>
      </w:r>
      <w:r w:rsidRPr="00071958">
        <w:rPr>
          <w:rFonts w:ascii="Meiryo UI" w:eastAsia="Meiryo UI" w:hAnsi="Meiryo UI" w:hint="eastAsia"/>
          <w:szCs w:val="21"/>
        </w:rPr>
        <w:t>テクノロジーのリーディング</w:t>
      </w:r>
      <w:r w:rsidRPr="00071958">
        <w:rPr>
          <w:rFonts w:ascii="Meiryo UI" w:eastAsia="Meiryo UI" w:hAnsi="Meiryo UI"/>
          <w:szCs w:val="21"/>
        </w:rPr>
        <w:t xml:space="preserve"> </w:t>
      </w:r>
      <w:r w:rsidRPr="00071958">
        <w:rPr>
          <w:rFonts w:ascii="Meiryo UI" w:eastAsia="Meiryo UI" w:hAnsi="Meiryo UI" w:hint="eastAsia"/>
          <w:szCs w:val="21"/>
        </w:rPr>
        <w:t>ベンダーである</w:t>
      </w:r>
      <w:hyperlink r:id="rId8" w:history="1">
        <w:r w:rsidRPr="00AA1C90">
          <w:rPr>
            <w:rStyle w:val="a3"/>
            <w:rFonts w:ascii="Meiryo UI" w:eastAsia="Meiryo UI" w:hAnsi="Meiryo UI" w:hint="eastAsia"/>
            <w:szCs w:val="21"/>
          </w:rPr>
          <w:t>コンガテック（c</w:t>
        </w:r>
        <w:r w:rsidRPr="00AA1C90">
          <w:rPr>
            <w:rStyle w:val="a3"/>
            <w:rFonts w:ascii="Meiryo UI" w:eastAsia="Meiryo UI" w:hAnsi="Meiryo UI"/>
            <w:szCs w:val="21"/>
          </w:rPr>
          <w:t>ongatec</w:t>
        </w:r>
        <w:r w:rsidRPr="00AA1C90">
          <w:rPr>
            <w:rStyle w:val="a3"/>
            <w:rFonts w:ascii="Meiryo UI" w:eastAsia="Meiryo UI" w:hAnsi="Meiryo UI" w:hint="eastAsia"/>
            <w:szCs w:val="21"/>
          </w:rPr>
          <w:t>）</w:t>
        </w:r>
      </w:hyperlink>
      <w:r w:rsidRPr="00071958">
        <w:rPr>
          <w:rFonts w:ascii="Meiryo UI" w:eastAsia="Meiryo UI" w:hAnsi="Meiryo UI" w:hint="eastAsia"/>
          <w:szCs w:val="21"/>
        </w:rPr>
        <w:t>は、</w:t>
      </w:r>
      <w:r w:rsidRPr="0001435A">
        <w:rPr>
          <w:rFonts w:ascii="Meiryo UI" w:eastAsia="Meiryo UI" w:hAnsi="Meiryo UI"/>
          <w:szCs w:val="21"/>
        </w:rPr>
        <w:t>Armプロセッサ</w:t>
      </w:r>
      <w:r w:rsidR="006D7FCB">
        <w:rPr>
          <w:rFonts w:ascii="Meiryo UI" w:eastAsia="Meiryo UI" w:hAnsi="Meiryo UI" w:hint="eastAsia"/>
          <w:szCs w:val="21"/>
        </w:rPr>
        <w:t>搭載製品</w:t>
      </w:r>
      <w:r w:rsidR="000F3ABF">
        <w:rPr>
          <w:rFonts w:ascii="Meiryo UI" w:eastAsia="Meiryo UI" w:hAnsi="Meiryo UI" w:hint="eastAsia"/>
          <w:szCs w:val="21"/>
        </w:rPr>
        <w:t>群</w:t>
      </w:r>
      <w:r w:rsidR="00B82575">
        <w:rPr>
          <w:rFonts w:ascii="Meiryo UI" w:eastAsia="Meiryo UI" w:hAnsi="Meiryo UI" w:hint="eastAsia"/>
          <w:szCs w:val="21"/>
        </w:rPr>
        <w:t>に、</w:t>
      </w:r>
      <w:r w:rsidR="00570C16" w:rsidRPr="006D7FCB">
        <w:rPr>
          <w:rFonts w:ascii="Meiryo UI" w:eastAsia="Meiryo UI" w:hAnsi="Meiryo UI" w:hint="eastAsia"/>
          <w:szCs w:val="21"/>
        </w:rPr>
        <w:t>テキサス・インスツルメンツ（</w:t>
      </w:r>
      <w:r w:rsidR="00570C16" w:rsidRPr="006D7FCB">
        <w:rPr>
          <w:rFonts w:ascii="Meiryo UI" w:eastAsia="Meiryo UI" w:hAnsi="Meiryo UI"/>
          <w:szCs w:val="21"/>
        </w:rPr>
        <w:t>TI）</w:t>
      </w:r>
      <w:r w:rsidR="00570C16" w:rsidRPr="0001435A">
        <w:rPr>
          <w:rFonts w:ascii="Meiryo UI" w:eastAsia="Meiryo UI" w:hAnsi="Meiryo UI"/>
          <w:szCs w:val="21"/>
        </w:rPr>
        <w:t>プロセッサを</w:t>
      </w:r>
      <w:r w:rsidR="00733FC9">
        <w:rPr>
          <w:rFonts w:ascii="Meiryo UI" w:eastAsia="Meiryo UI" w:hAnsi="Meiryo UI" w:hint="eastAsia"/>
          <w:szCs w:val="21"/>
        </w:rPr>
        <w:t>加え</w:t>
      </w:r>
      <w:r w:rsidR="0022270A">
        <w:rPr>
          <w:rFonts w:ascii="Meiryo UI" w:eastAsia="Meiryo UI" w:hAnsi="Meiryo UI" w:hint="eastAsia"/>
          <w:szCs w:val="21"/>
        </w:rPr>
        <w:t>て</w:t>
      </w:r>
      <w:r w:rsidR="00733FC9">
        <w:rPr>
          <w:rFonts w:ascii="Meiryo UI" w:eastAsia="Meiryo UI" w:hAnsi="Meiryo UI" w:hint="eastAsia"/>
          <w:szCs w:val="21"/>
        </w:rPr>
        <w:t>、</w:t>
      </w:r>
      <w:r w:rsidR="00733FC9" w:rsidRPr="0001435A">
        <w:rPr>
          <w:rFonts w:ascii="Meiryo UI" w:eastAsia="Meiryo UI" w:hAnsi="Meiryo UI"/>
          <w:szCs w:val="21"/>
        </w:rPr>
        <w:t>戦略的ソリューション ポートフォリオ</w:t>
      </w:r>
      <w:r w:rsidR="00733FC9">
        <w:rPr>
          <w:rFonts w:ascii="Meiryo UI" w:eastAsia="Meiryo UI" w:hAnsi="Meiryo UI" w:hint="eastAsia"/>
          <w:szCs w:val="21"/>
        </w:rPr>
        <w:t>を</w:t>
      </w:r>
      <w:r w:rsidR="00B82575">
        <w:rPr>
          <w:rFonts w:ascii="Meiryo UI" w:eastAsia="Meiryo UI" w:hAnsi="Meiryo UI" w:hint="eastAsia"/>
          <w:szCs w:val="21"/>
        </w:rPr>
        <w:t>拡張</w:t>
      </w:r>
      <w:r w:rsidR="00570C16">
        <w:rPr>
          <w:rFonts w:ascii="Meiryo UI" w:eastAsia="Meiryo UI" w:hAnsi="Meiryo UI" w:hint="eastAsia"/>
          <w:szCs w:val="21"/>
        </w:rPr>
        <w:t>する</w:t>
      </w:r>
      <w:r w:rsidR="00F838CD">
        <w:rPr>
          <w:rFonts w:ascii="Meiryo UI" w:eastAsia="Meiryo UI" w:hAnsi="Meiryo UI" w:hint="eastAsia"/>
          <w:szCs w:val="21"/>
        </w:rPr>
        <w:t>ことを</w:t>
      </w:r>
      <w:r w:rsidRPr="0001435A">
        <w:rPr>
          <w:rFonts w:ascii="Meiryo UI" w:eastAsia="Meiryo UI" w:hAnsi="Meiryo UI"/>
          <w:szCs w:val="21"/>
        </w:rPr>
        <w:t>発表しました。 最初のソリューション プラットフォームは</w:t>
      </w:r>
      <w:r w:rsidR="000F3ABF">
        <w:rPr>
          <w:rFonts w:ascii="Meiryo UI" w:eastAsia="Meiryo UI" w:hAnsi="Meiryo UI" w:hint="eastAsia"/>
          <w:szCs w:val="21"/>
        </w:rPr>
        <w:t xml:space="preserve"> </w:t>
      </w:r>
      <w:r w:rsidR="000F3ABF" w:rsidRPr="0001435A">
        <w:rPr>
          <w:rFonts w:ascii="Meiryo UI" w:eastAsia="Meiryo UI" w:hAnsi="Meiryo UI"/>
          <w:szCs w:val="21"/>
        </w:rPr>
        <w:t>conga-STDA4</w:t>
      </w:r>
      <w:r w:rsidR="000F3ABF">
        <w:rPr>
          <w:rFonts w:ascii="Meiryo UI" w:eastAsia="Meiryo UI" w:hAnsi="Meiryo UI" w:hint="eastAsia"/>
          <w:szCs w:val="21"/>
        </w:rPr>
        <w:t xml:space="preserve"> で、</w:t>
      </w:r>
      <w:r w:rsidR="009858E9">
        <w:rPr>
          <w:rFonts w:ascii="Meiryo UI" w:eastAsia="Meiryo UI" w:hAnsi="Meiryo UI" w:hint="eastAsia"/>
          <w:szCs w:val="21"/>
        </w:rPr>
        <w:t>インダストリアル</w:t>
      </w:r>
      <w:r w:rsidRPr="0001435A">
        <w:rPr>
          <w:rFonts w:ascii="Meiryo UI" w:eastAsia="Meiryo UI" w:hAnsi="Meiryo UI"/>
          <w:szCs w:val="21"/>
        </w:rPr>
        <w:t>グレード Arm</w:t>
      </w:r>
      <w:r w:rsidRPr="009858E9">
        <w:rPr>
          <w:rFonts w:ascii="Meiryo UI" w:eastAsia="Meiryo UI" w:hAnsi="Meiryo UI"/>
          <w:szCs w:val="21"/>
          <w:vertAlign w:val="superscript"/>
        </w:rPr>
        <w:t>®</w:t>
      </w:r>
      <w:r w:rsidRPr="0001435A">
        <w:rPr>
          <w:rFonts w:ascii="Meiryo UI" w:eastAsia="Meiryo UI" w:hAnsi="Meiryo UI"/>
          <w:szCs w:val="21"/>
        </w:rPr>
        <w:t xml:space="preserve"> Cortex</w:t>
      </w:r>
      <w:r w:rsidRPr="009858E9">
        <w:rPr>
          <w:rFonts w:ascii="Meiryo UI" w:eastAsia="Meiryo UI" w:hAnsi="Meiryo UI"/>
          <w:szCs w:val="21"/>
          <w:vertAlign w:val="superscript"/>
        </w:rPr>
        <w:t>®</w:t>
      </w:r>
      <w:r w:rsidRPr="0001435A">
        <w:rPr>
          <w:rFonts w:ascii="Meiryo UI" w:eastAsia="Meiryo UI" w:hAnsi="Meiryo UI"/>
          <w:szCs w:val="21"/>
        </w:rPr>
        <w:t xml:space="preserve"> ベースのTDA4VMプロセッサを搭載したSMARCコンピュータ</w:t>
      </w:r>
      <w:r w:rsidR="00D86313">
        <w:rPr>
          <w:rFonts w:ascii="Meiryo UI" w:eastAsia="Meiryo UI" w:hAnsi="Meiryo UI" w:hint="eastAsia"/>
          <w:szCs w:val="21"/>
        </w:rPr>
        <w:t>・</w:t>
      </w:r>
      <w:r w:rsidRPr="0001435A">
        <w:rPr>
          <w:rFonts w:ascii="Meiryo UI" w:eastAsia="Meiryo UI" w:hAnsi="Meiryo UI"/>
          <w:szCs w:val="21"/>
        </w:rPr>
        <w:t>オン</w:t>
      </w:r>
      <w:r w:rsidR="00D86313">
        <w:rPr>
          <w:rFonts w:ascii="Meiryo UI" w:eastAsia="Meiryo UI" w:hAnsi="Meiryo UI" w:hint="eastAsia"/>
          <w:szCs w:val="21"/>
        </w:rPr>
        <w:t>・</w:t>
      </w:r>
      <w:r w:rsidRPr="0001435A">
        <w:rPr>
          <w:rFonts w:ascii="Meiryo UI" w:eastAsia="Meiryo UI" w:hAnsi="Meiryo UI"/>
          <w:szCs w:val="21"/>
        </w:rPr>
        <w:t>モジュールです。 TIは</w:t>
      </w:r>
      <w:r w:rsidR="00664B49" w:rsidRPr="0001435A">
        <w:rPr>
          <w:rFonts w:ascii="Meiryo UI" w:eastAsia="Meiryo UI" w:hAnsi="Meiryo UI"/>
          <w:szCs w:val="21"/>
        </w:rPr>
        <w:t>TDA4VMプロセッサに</w:t>
      </w:r>
      <w:r w:rsidR="00664B49">
        <w:rPr>
          <w:rFonts w:ascii="Meiryo UI" w:eastAsia="Meiryo UI" w:hAnsi="Meiryo UI" w:hint="eastAsia"/>
          <w:szCs w:val="21"/>
        </w:rPr>
        <w:t>、</w:t>
      </w:r>
      <w:r w:rsidRPr="0001435A">
        <w:rPr>
          <w:rFonts w:ascii="Meiryo UI" w:eastAsia="Meiryo UI" w:hAnsi="Meiryo UI"/>
          <w:szCs w:val="21"/>
        </w:rPr>
        <w:t>システム</w:t>
      </w:r>
      <w:r w:rsidR="00D86313">
        <w:rPr>
          <w:rFonts w:ascii="Meiryo UI" w:eastAsia="Meiryo UI" w:hAnsi="Meiryo UI" w:hint="eastAsia"/>
          <w:szCs w:val="21"/>
        </w:rPr>
        <w:t>・</w:t>
      </w:r>
      <w:r w:rsidRPr="0001435A">
        <w:rPr>
          <w:rFonts w:ascii="Meiryo UI" w:eastAsia="Meiryo UI" w:hAnsi="Meiryo UI"/>
          <w:szCs w:val="21"/>
        </w:rPr>
        <w:t>オン</w:t>
      </w:r>
      <w:r w:rsidR="00D86313">
        <w:rPr>
          <w:rFonts w:ascii="Meiryo UI" w:eastAsia="Meiryo UI" w:hAnsi="Meiryo UI" w:hint="eastAsia"/>
          <w:szCs w:val="21"/>
        </w:rPr>
        <w:t>・</w:t>
      </w:r>
      <w:r w:rsidRPr="0001435A">
        <w:rPr>
          <w:rFonts w:ascii="Meiryo UI" w:eastAsia="Meiryo UI" w:hAnsi="Meiryo UI"/>
          <w:szCs w:val="21"/>
        </w:rPr>
        <w:t>チップ アーキテクチャ</w:t>
      </w:r>
      <w:r w:rsidR="000F3ABF">
        <w:rPr>
          <w:rFonts w:ascii="Meiryo UI" w:eastAsia="Meiryo UI" w:hAnsi="Meiryo UI" w:hint="eastAsia"/>
          <w:szCs w:val="21"/>
        </w:rPr>
        <w:t>を使って</w:t>
      </w:r>
      <w:r w:rsidRPr="0001435A">
        <w:rPr>
          <w:rFonts w:ascii="Meiryo UI" w:eastAsia="Meiryo UI" w:hAnsi="Meiryo UI" w:hint="eastAsia"/>
          <w:szCs w:val="21"/>
        </w:rPr>
        <w:t>、</w:t>
      </w:r>
      <w:r w:rsidR="00C80BEA" w:rsidRPr="00C80BEA">
        <w:rPr>
          <w:rFonts w:ascii="Meiryo UI" w:eastAsia="Meiryo UI" w:hAnsi="Meiryo UI" w:hint="eastAsia"/>
          <w:szCs w:val="21"/>
        </w:rPr>
        <w:t>アクセラレーテッド</w:t>
      </w:r>
      <w:r w:rsidR="00C80BEA" w:rsidRPr="00C80BEA">
        <w:rPr>
          <w:rFonts w:ascii="Meiryo UI" w:eastAsia="Meiryo UI" w:hAnsi="Meiryo UI"/>
          <w:szCs w:val="21"/>
        </w:rPr>
        <w:t xml:space="preserve"> </w:t>
      </w:r>
      <w:r w:rsidRPr="0001435A">
        <w:rPr>
          <w:rFonts w:ascii="Meiryo UI" w:eastAsia="Meiryo UI" w:hAnsi="Meiryo UI" w:hint="eastAsia"/>
          <w:szCs w:val="21"/>
        </w:rPr>
        <w:t>ビジョンと</w:t>
      </w:r>
      <w:r w:rsidRPr="0001435A">
        <w:rPr>
          <w:rFonts w:ascii="Meiryo UI" w:eastAsia="Meiryo UI" w:hAnsi="Meiryo UI"/>
          <w:szCs w:val="21"/>
        </w:rPr>
        <w:t>AI</w:t>
      </w:r>
      <w:r w:rsidR="00C80BEA">
        <w:rPr>
          <w:rFonts w:ascii="Meiryo UI" w:eastAsia="Meiryo UI" w:hAnsi="Meiryo UI" w:hint="eastAsia"/>
          <w:szCs w:val="21"/>
        </w:rPr>
        <w:t>プロセッシング</w:t>
      </w:r>
      <w:r w:rsidRPr="0001435A">
        <w:rPr>
          <w:rFonts w:ascii="Meiryo UI" w:eastAsia="Meiryo UI" w:hAnsi="Meiryo UI"/>
          <w:szCs w:val="21"/>
        </w:rPr>
        <w:t>、リアルタイム制御、および機能安全を組み込</w:t>
      </w:r>
      <w:r w:rsidR="0016535A">
        <w:rPr>
          <w:rFonts w:ascii="Meiryo UI" w:eastAsia="Meiryo UI" w:hAnsi="Meiryo UI" w:hint="eastAsia"/>
          <w:szCs w:val="21"/>
        </w:rPr>
        <w:t>んでい</w:t>
      </w:r>
      <w:r w:rsidRPr="0001435A">
        <w:rPr>
          <w:rFonts w:ascii="Meiryo UI" w:eastAsia="Meiryo UI" w:hAnsi="Meiryo UI"/>
          <w:szCs w:val="21"/>
        </w:rPr>
        <w:t>ます。 この Dual Arm Cortex-A72 ベースのモジュールは、無人搬送車や自律移動ロボット、建設機械、農業機械など、近距離</w:t>
      </w:r>
      <w:r w:rsidR="0020739E">
        <w:rPr>
          <w:rFonts w:ascii="Meiryo UI" w:eastAsia="Meiryo UI" w:hAnsi="Meiryo UI" w:hint="eastAsia"/>
          <w:szCs w:val="21"/>
        </w:rPr>
        <w:t>移動</w:t>
      </w:r>
      <w:r w:rsidRPr="0001435A">
        <w:rPr>
          <w:rFonts w:ascii="Meiryo UI" w:eastAsia="Meiryo UI" w:hAnsi="Meiryo UI"/>
          <w:szCs w:val="21"/>
        </w:rPr>
        <w:t>分析を必要とする産業用モバイル</w:t>
      </w:r>
      <w:r w:rsidR="00DC2DAF">
        <w:rPr>
          <w:rFonts w:ascii="Meiryo UI" w:eastAsia="Meiryo UI" w:hAnsi="Meiryo UI" w:hint="eastAsia"/>
          <w:szCs w:val="21"/>
        </w:rPr>
        <w:t>機器</w:t>
      </w:r>
      <w:r w:rsidRPr="0001435A">
        <w:rPr>
          <w:rFonts w:ascii="Meiryo UI" w:eastAsia="Meiryo UI" w:hAnsi="Meiryo UI"/>
          <w:szCs w:val="21"/>
        </w:rPr>
        <w:t>向けに設計されています。 さらなる適用分野</w:t>
      </w:r>
      <w:r w:rsidR="000F3ABF">
        <w:rPr>
          <w:rFonts w:ascii="Meiryo UI" w:eastAsia="Meiryo UI" w:hAnsi="Meiryo UI" w:hint="eastAsia"/>
          <w:szCs w:val="21"/>
        </w:rPr>
        <w:t>として</w:t>
      </w:r>
      <w:r w:rsidRPr="0001435A">
        <w:rPr>
          <w:rFonts w:ascii="Meiryo UI" w:eastAsia="Meiryo UI" w:hAnsi="Meiryo UI"/>
          <w:szCs w:val="21"/>
        </w:rPr>
        <w:t>は、</w:t>
      </w:r>
      <w:r w:rsidR="00DC2DAF">
        <w:rPr>
          <w:rFonts w:ascii="Meiryo UI" w:eastAsia="Meiryo UI" w:hAnsi="Meiryo UI" w:hint="eastAsia"/>
          <w:szCs w:val="21"/>
        </w:rPr>
        <w:t>エッジにおいてパワフルで</w:t>
      </w:r>
      <w:r w:rsidRPr="0001435A">
        <w:rPr>
          <w:rFonts w:ascii="Meiryo UI" w:eastAsia="Meiryo UI" w:hAnsi="Meiryo UI"/>
          <w:szCs w:val="21"/>
        </w:rPr>
        <w:t>エネルギー効率に優れた人工知能</w:t>
      </w:r>
      <w:r w:rsidR="00DB1E46">
        <w:rPr>
          <w:rFonts w:ascii="Meiryo UI" w:eastAsia="Meiryo UI" w:hAnsi="Meiryo UI" w:hint="eastAsia"/>
          <w:szCs w:val="21"/>
        </w:rPr>
        <w:t>（</w:t>
      </w:r>
      <w:r w:rsidRPr="0001435A">
        <w:rPr>
          <w:rFonts w:ascii="Meiryo UI" w:eastAsia="Meiryo UI" w:hAnsi="Meiryo UI"/>
          <w:szCs w:val="21"/>
        </w:rPr>
        <w:t>AI</w:t>
      </w:r>
      <w:r w:rsidR="00DB1E46">
        <w:rPr>
          <w:rFonts w:ascii="Meiryo UI" w:eastAsia="Meiryo UI" w:hAnsi="Meiryo UI" w:hint="eastAsia"/>
          <w:szCs w:val="21"/>
        </w:rPr>
        <w:t>）</w:t>
      </w:r>
      <w:r w:rsidRPr="0001435A">
        <w:rPr>
          <w:rFonts w:ascii="Meiryo UI" w:eastAsia="Meiryo UI" w:hAnsi="Meiryo UI"/>
          <w:szCs w:val="21"/>
        </w:rPr>
        <w:t>プロセッサを必要とする</w:t>
      </w:r>
      <w:r w:rsidR="00DC2DAF">
        <w:rPr>
          <w:rFonts w:ascii="Meiryo UI" w:eastAsia="Meiryo UI" w:hAnsi="Meiryo UI" w:hint="eastAsia"/>
          <w:szCs w:val="21"/>
        </w:rPr>
        <w:t>、ビジョンを使った</w:t>
      </w:r>
      <w:r w:rsidRPr="0001435A">
        <w:rPr>
          <w:rFonts w:ascii="Meiryo UI" w:eastAsia="Meiryo UI" w:hAnsi="Meiryo UI"/>
          <w:szCs w:val="21"/>
        </w:rPr>
        <w:t>産業</w:t>
      </w:r>
      <w:r w:rsidR="000F3ABF">
        <w:rPr>
          <w:rFonts w:ascii="Meiryo UI" w:eastAsia="Meiryo UI" w:hAnsi="Meiryo UI" w:hint="eastAsia"/>
          <w:szCs w:val="21"/>
        </w:rPr>
        <w:t>向け</w:t>
      </w:r>
      <w:r w:rsidR="00DC2DAF">
        <w:rPr>
          <w:rFonts w:ascii="Meiryo UI" w:eastAsia="Meiryo UI" w:hAnsi="Meiryo UI" w:hint="eastAsia"/>
          <w:szCs w:val="21"/>
        </w:rPr>
        <w:t>、</w:t>
      </w:r>
      <w:r w:rsidR="000F3ABF">
        <w:rPr>
          <w:rFonts w:ascii="Meiryo UI" w:eastAsia="Meiryo UI" w:hAnsi="Meiryo UI" w:hint="eastAsia"/>
          <w:szCs w:val="21"/>
        </w:rPr>
        <w:t>あるいは</w:t>
      </w:r>
      <w:r w:rsidR="00DC2DAF">
        <w:rPr>
          <w:rFonts w:ascii="Meiryo UI" w:eastAsia="Meiryo UI" w:hAnsi="Meiryo UI" w:hint="eastAsia"/>
          <w:szCs w:val="21"/>
        </w:rPr>
        <w:t>メディカル向けの</w:t>
      </w:r>
      <w:r w:rsidRPr="0001435A">
        <w:rPr>
          <w:rFonts w:ascii="Meiryo UI" w:eastAsia="Meiryo UI" w:hAnsi="Meiryo UI"/>
          <w:szCs w:val="21"/>
        </w:rPr>
        <w:t>ソリューションです。 標準化されたコンピュータ</w:t>
      </w:r>
      <w:r w:rsidR="00FE325C">
        <w:rPr>
          <w:rFonts w:ascii="Meiryo UI" w:eastAsia="Meiryo UI" w:hAnsi="Meiryo UI" w:hint="eastAsia"/>
          <w:szCs w:val="21"/>
        </w:rPr>
        <w:t>・</w:t>
      </w:r>
      <w:r w:rsidRPr="0001435A">
        <w:rPr>
          <w:rFonts w:ascii="Meiryo UI" w:eastAsia="Meiryo UI" w:hAnsi="Meiryo UI"/>
          <w:szCs w:val="21"/>
        </w:rPr>
        <w:t>オ</w:t>
      </w:r>
      <w:r w:rsidRPr="0001435A">
        <w:rPr>
          <w:rFonts w:ascii="Meiryo UI" w:eastAsia="Meiryo UI" w:hAnsi="Meiryo UI" w:hint="eastAsia"/>
          <w:szCs w:val="21"/>
        </w:rPr>
        <w:t>ン</w:t>
      </w:r>
      <w:r w:rsidR="00FE325C">
        <w:rPr>
          <w:rFonts w:ascii="Meiryo UI" w:eastAsia="Meiryo UI" w:hAnsi="Meiryo UI" w:hint="eastAsia"/>
          <w:szCs w:val="21"/>
        </w:rPr>
        <w:t>・</w:t>
      </w:r>
      <w:r w:rsidRPr="0001435A">
        <w:rPr>
          <w:rFonts w:ascii="Meiryo UI" w:eastAsia="Meiryo UI" w:hAnsi="Meiryo UI"/>
          <w:szCs w:val="21"/>
        </w:rPr>
        <w:t>モジュールに</w:t>
      </w:r>
      <w:r w:rsidR="000F3ABF">
        <w:rPr>
          <w:rFonts w:ascii="Meiryo UI" w:eastAsia="Meiryo UI" w:hAnsi="Meiryo UI" w:hint="eastAsia"/>
          <w:szCs w:val="21"/>
        </w:rPr>
        <w:t>パワフルな</w:t>
      </w:r>
      <w:r w:rsidRPr="0001435A">
        <w:rPr>
          <w:rFonts w:ascii="Meiryo UI" w:eastAsia="Meiryo UI" w:hAnsi="Meiryo UI"/>
          <w:szCs w:val="21"/>
        </w:rPr>
        <w:t>TI TDA4VMプロセッサを</w:t>
      </w:r>
      <w:r w:rsidR="007D4BC8">
        <w:rPr>
          <w:rFonts w:ascii="Meiryo UI" w:eastAsia="Meiryo UI" w:hAnsi="Meiryo UI" w:hint="eastAsia"/>
          <w:szCs w:val="21"/>
        </w:rPr>
        <w:t>搭載</w:t>
      </w:r>
      <w:r w:rsidRPr="0001435A">
        <w:rPr>
          <w:rFonts w:ascii="Meiryo UI" w:eastAsia="Meiryo UI" w:hAnsi="Meiryo UI"/>
          <w:szCs w:val="21"/>
        </w:rPr>
        <w:t>することで、この</w:t>
      </w:r>
      <w:r w:rsidR="000F3ABF">
        <w:rPr>
          <w:rFonts w:ascii="Meiryo UI" w:eastAsia="Meiryo UI" w:hAnsi="Meiryo UI" w:hint="eastAsia"/>
          <w:szCs w:val="21"/>
        </w:rPr>
        <w:t>強力</w:t>
      </w:r>
      <w:r w:rsidRPr="0001435A">
        <w:rPr>
          <w:rFonts w:ascii="Meiryo UI" w:eastAsia="Meiryo UI" w:hAnsi="Meiryo UI"/>
          <w:szCs w:val="21"/>
        </w:rPr>
        <w:t>なプロセッサ テクノロジ</w:t>
      </w:r>
      <w:r w:rsidR="007D4BC8">
        <w:rPr>
          <w:rFonts w:ascii="Meiryo UI" w:eastAsia="Meiryo UI" w:hAnsi="Meiryo UI" w:hint="eastAsia"/>
          <w:szCs w:val="21"/>
        </w:rPr>
        <w:t>ーを使った開発</w:t>
      </w:r>
      <w:r w:rsidRPr="0001435A">
        <w:rPr>
          <w:rFonts w:ascii="Meiryo UI" w:eastAsia="Meiryo UI" w:hAnsi="Meiryo UI"/>
          <w:szCs w:val="21"/>
        </w:rPr>
        <w:t>プロセスが簡素化され、さまざまな組込み業界の設計者</w:t>
      </w:r>
      <w:r w:rsidR="00DB1E46">
        <w:rPr>
          <w:rFonts w:ascii="Meiryo UI" w:eastAsia="Meiryo UI" w:hAnsi="Meiryo UI" w:hint="eastAsia"/>
          <w:szCs w:val="21"/>
        </w:rPr>
        <w:t>は</w:t>
      </w:r>
      <w:r w:rsidRPr="0001435A">
        <w:rPr>
          <w:rFonts w:ascii="Meiryo UI" w:eastAsia="Meiryo UI" w:hAnsi="Meiryo UI"/>
          <w:szCs w:val="21"/>
        </w:rPr>
        <w:t>コア</w:t>
      </w:r>
      <w:r w:rsidR="004E282D">
        <w:rPr>
          <w:rFonts w:ascii="Meiryo UI" w:eastAsia="Meiryo UI" w:hAnsi="Meiryo UI" w:hint="eastAsia"/>
          <w:szCs w:val="21"/>
        </w:rPr>
        <w:t>・</w:t>
      </w:r>
      <w:r w:rsidRPr="0001435A">
        <w:rPr>
          <w:rFonts w:ascii="Meiryo UI" w:eastAsia="Meiryo UI" w:hAnsi="Meiryo UI"/>
          <w:szCs w:val="21"/>
        </w:rPr>
        <w:t>コンピテンシーに</w:t>
      </w:r>
      <w:r w:rsidR="004E282D">
        <w:rPr>
          <w:rFonts w:ascii="Meiryo UI" w:eastAsia="Meiryo UI" w:hAnsi="Meiryo UI" w:hint="eastAsia"/>
          <w:szCs w:val="21"/>
        </w:rPr>
        <w:t>注力</w:t>
      </w:r>
      <w:r w:rsidRPr="0001435A">
        <w:rPr>
          <w:rFonts w:ascii="Meiryo UI" w:eastAsia="Meiryo UI" w:hAnsi="Meiryo UI"/>
          <w:szCs w:val="21"/>
        </w:rPr>
        <w:t xml:space="preserve">できるようになります。 </w:t>
      </w:r>
      <w:r w:rsidR="00282289">
        <w:rPr>
          <w:rFonts w:ascii="Meiryo UI" w:eastAsia="Meiryo UI" w:hAnsi="Meiryo UI" w:hint="eastAsia"/>
          <w:szCs w:val="21"/>
        </w:rPr>
        <w:t>フルカスタムの</w:t>
      </w:r>
      <w:r w:rsidR="00282289" w:rsidRPr="0001435A">
        <w:rPr>
          <w:rFonts w:ascii="Meiryo UI" w:eastAsia="Meiryo UI" w:hAnsi="Meiryo UI"/>
          <w:szCs w:val="21"/>
        </w:rPr>
        <w:t>設計と比較して</w:t>
      </w:r>
      <w:r w:rsidR="00AD4797">
        <w:rPr>
          <w:rFonts w:ascii="Meiryo UI" w:eastAsia="Meiryo UI" w:hAnsi="Meiryo UI" w:hint="eastAsia"/>
          <w:szCs w:val="21"/>
        </w:rPr>
        <w:t>、</w:t>
      </w:r>
      <w:r w:rsidRPr="0001435A">
        <w:rPr>
          <w:rFonts w:ascii="Meiryo UI" w:eastAsia="Meiryo UI" w:hAnsi="Meiryo UI"/>
          <w:szCs w:val="21"/>
        </w:rPr>
        <w:t>初期費用を</w:t>
      </w:r>
      <w:r w:rsidR="00282289">
        <w:rPr>
          <w:rFonts w:ascii="Meiryo UI" w:eastAsia="Meiryo UI" w:hAnsi="Meiryo UI" w:hint="eastAsia"/>
          <w:szCs w:val="21"/>
        </w:rPr>
        <w:t>抑え</w:t>
      </w:r>
      <w:r w:rsidR="00AD4797">
        <w:rPr>
          <w:rFonts w:ascii="Meiryo UI" w:eastAsia="Meiryo UI" w:hAnsi="Meiryo UI" w:hint="eastAsia"/>
          <w:szCs w:val="21"/>
        </w:rPr>
        <w:t>て</w:t>
      </w:r>
      <w:r w:rsidRPr="0001435A">
        <w:rPr>
          <w:rFonts w:ascii="Meiryo UI" w:eastAsia="Meiryo UI" w:hAnsi="Meiryo UI"/>
          <w:szCs w:val="21"/>
        </w:rPr>
        <w:t>、市場投入までの時間を短縮</w:t>
      </w:r>
      <w:r w:rsidR="000F3ABF">
        <w:rPr>
          <w:rFonts w:ascii="Meiryo UI" w:eastAsia="Meiryo UI" w:hAnsi="Meiryo UI" w:hint="eastAsia"/>
          <w:szCs w:val="21"/>
        </w:rPr>
        <w:t>できる</w:t>
      </w:r>
      <w:r w:rsidR="007227E1">
        <w:rPr>
          <w:rFonts w:ascii="Meiryo UI" w:eastAsia="Meiryo UI" w:hAnsi="Meiryo UI" w:hint="eastAsia"/>
          <w:szCs w:val="21"/>
        </w:rPr>
        <w:t>ため</w:t>
      </w:r>
      <w:r w:rsidR="00282289">
        <w:rPr>
          <w:rFonts w:ascii="Meiryo UI" w:eastAsia="Meiryo UI" w:hAnsi="Meiryo UI" w:hint="eastAsia"/>
          <w:szCs w:val="21"/>
        </w:rPr>
        <w:t>、</w:t>
      </w:r>
      <w:r w:rsidRPr="0001435A">
        <w:rPr>
          <w:rFonts w:ascii="Meiryo UI" w:eastAsia="Meiryo UI" w:hAnsi="Meiryo UI"/>
          <w:szCs w:val="21"/>
        </w:rPr>
        <w:t>生産量が少ない</w:t>
      </w:r>
      <w:r w:rsidR="00282289" w:rsidRPr="0001435A">
        <w:rPr>
          <w:rFonts w:ascii="Meiryo UI" w:eastAsia="Meiryo UI" w:hAnsi="Meiryo UI"/>
          <w:szCs w:val="21"/>
        </w:rPr>
        <w:t>ソリューションの</w:t>
      </w:r>
      <w:r w:rsidRPr="0001435A">
        <w:rPr>
          <w:rFonts w:ascii="Meiryo UI" w:eastAsia="Meiryo UI" w:hAnsi="Meiryo UI"/>
          <w:szCs w:val="21"/>
        </w:rPr>
        <w:t>場合に</w:t>
      </w:r>
      <w:r w:rsidR="00AD4797">
        <w:rPr>
          <w:rFonts w:ascii="Meiryo UI" w:eastAsia="Meiryo UI" w:hAnsi="Meiryo UI" w:hint="eastAsia"/>
          <w:szCs w:val="21"/>
        </w:rPr>
        <w:t>は</w:t>
      </w:r>
      <w:r w:rsidR="00AD4797" w:rsidRPr="0001435A">
        <w:rPr>
          <w:rFonts w:ascii="Meiryo UI" w:eastAsia="Meiryo UI" w:hAnsi="Meiryo UI"/>
          <w:szCs w:val="21"/>
        </w:rPr>
        <w:t>特に</w:t>
      </w:r>
      <w:r w:rsidR="000F3ABF">
        <w:rPr>
          <w:rFonts w:ascii="Meiryo UI" w:eastAsia="Meiryo UI" w:hAnsi="Meiryo UI" w:hint="eastAsia"/>
          <w:szCs w:val="21"/>
        </w:rPr>
        <w:t>有効です</w:t>
      </w:r>
      <w:r w:rsidRPr="0001435A">
        <w:rPr>
          <w:rFonts w:ascii="Meiryo UI" w:eastAsia="Meiryo UI" w:hAnsi="Meiryo UI"/>
          <w:szCs w:val="21"/>
        </w:rPr>
        <w:t>。</w:t>
      </w:r>
    </w:p>
    <w:p w14:paraId="1A14D579" w14:textId="2C4E4186" w:rsidR="002256F5" w:rsidRDefault="002256F5" w:rsidP="000412B9">
      <w:pPr>
        <w:rPr>
          <w:rFonts w:ascii="Meiryo UI" w:eastAsia="Meiryo UI" w:hAnsi="Meiryo UI"/>
          <w:szCs w:val="21"/>
        </w:rPr>
      </w:pPr>
    </w:p>
    <w:p w14:paraId="51347EDB" w14:textId="123E9416" w:rsidR="002256F5" w:rsidRDefault="002256F5" w:rsidP="000412B9">
      <w:pPr>
        <w:rPr>
          <w:rFonts w:ascii="Meiryo UI" w:eastAsia="Meiryo UI" w:hAnsi="Meiryo UI"/>
          <w:szCs w:val="21"/>
        </w:rPr>
      </w:pPr>
      <w:r w:rsidRPr="002256F5">
        <w:rPr>
          <w:rFonts w:ascii="Meiryo UI" w:eastAsia="Meiryo UI" w:hAnsi="Meiryo UI" w:hint="eastAsia"/>
          <w:szCs w:val="21"/>
        </w:rPr>
        <w:t>「</w:t>
      </w:r>
      <w:r w:rsidR="00D86313">
        <w:rPr>
          <w:rFonts w:ascii="Meiryo UI" w:eastAsia="Meiryo UI" w:hAnsi="Meiryo UI" w:hint="eastAsia"/>
          <w:szCs w:val="21"/>
        </w:rPr>
        <w:t>コンガテック</w:t>
      </w:r>
      <w:r w:rsidRPr="002256F5">
        <w:rPr>
          <w:rFonts w:ascii="Meiryo UI" w:eastAsia="Meiryo UI" w:hAnsi="Meiryo UI"/>
          <w:szCs w:val="21"/>
        </w:rPr>
        <w:t>のようなコンピュータ</w:t>
      </w:r>
      <w:r w:rsidR="00D86313">
        <w:rPr>
          <w:rFonts w:ascii="Meiryo UI" w:eastAsia="Meiryo UI" w:hAnsi="Meiryo UI" w:hint="eastAsia"/>
          <w:szCs w:val="21"/>
        </w:rPr>
        <w:t>・</w:t>
      </w:r>
      <w:r w:rsidRPr="002256F5">
        <w:rPr>
          <w:rFonts w:ascii="Meiryo UI" w:eastAsia="Meiryo UI" w:hAnsi="Meiryo UI"/>
          <w:szCs w:val="21"/>
        </w:rPr>
        <w:t>オン</w:t>
      </w:r>
      <w:r w:rsidR="00D86313">
        <w:rPr>
          <w:rFonts w:ascii="Meiryo UI" w:eastAsia="Meiryo UI" w:hAnsi="Meiryo UI" w:hint="eastAsia"/>
          <w:szCs w:val="21"/>
        </w:rPr>
        <w:t>・</w:t>
      </w:r>
      <w:r w:rsidRPr="002256F5">
        <w:rPr>
          <w:rFonts w:ascii="Meiryo UI" w:eastAsia="Meiryo UI" w:hAnsi="Meiryo UI"/>
          <w:szCs w:val="21"/>
        </w:rPr>
        <w:t>モジュール</w:t>
      </w:r>
      <w:r w:rsidR="00363DA4">
        <w:rPr>
          <w:rFonts w:ascii="Meiryo UI" w:eastAsia="Meiryo UI" w:hAnsi="Meiryo UI" w:hint="eastAsia"/>
          <w:szCs w:val="21"/>
        </w:rPr>
        <w:t>のメーカー</w:t>
      </w:r>
      <w:r w:rsidRPr="002256F5">
        <w:rPr>
          <w:rFonts w:ascii="Meiryo UI" w:eastAsia="Meiryo UI" w:hAnsi="Meiryo UI"/>
          <w:szCs w:val="21"/>
        </w:rPr>
        <w:t>とアプリケーション</w:t>
      </w:r>
      <w:r w:rsidR="00363DA4">
        <w:rPr>
          <w:rFonts w:ascii="Meiryo UI" w:eastAsia="Meiryo UI" w:hAnsi="Meiryo UI" w:hint="eastAsia"/>
          <w:szCs w:val="21"/>
        </w:rPr>
        <w:t>レディの</w:t>
      </w:r>
      <w:r w:rsidRPr="002256F5">
        <w:rPr>
          <w:rFonts w:ascii="Meiryo UI" w:eastAsia="Meiryo UI" w:hAnsi="Meiryo UI"/>
          <w:szCs w:val="21"/>
        </w:rPr>
        <w:t>モジュールで協力することは、TDA4VMのような Arm Cortexベースのプロセッサを使用</w:t>
      </w:r>
      <w:r w:rsidR="00C556F5">
        <w:rPr>
          <w:rFonts w:ascii="Meiryo UI" w:eastAsia="Meiryo UI" w:hAnsi="Meiryo UI" w:hint="eastAsia"/>
          <w:szCs w:val="21"/>
        </w:rPr>
        <w:t>する</w:t>
      </w:r>
      <w:r w:rsidRPr="002256F5">
        <w:rPr>
          <w:rFonts w:ascii="Meiryo UI" w:eastAsia="Meiryo UI" w:hAnsi="Meiryo UI"/>
          <w:szCs w:val="21"/>
        </w:rPr>
        <w:t>エンジニアにとって</w:t>
      </w:r>
      <w:r w:rsidR="006222DC">
        <w:rPr>
          <w:rFonts w:ascii="Meiryo UI" w:eastAsia="Meiryo UI" w:hAnsi="Meiryo UI" w:hint="eastAsia"/>
          <w:szCs w:val="21"/>
        </w:rPr>
        <w:t>は</w:t>
      </w:r>
      <w:r w:rsidR="00363DA4">
        <w:rPr>
          <w:rFonts w:ascii="Meiryo UI" w:eastAsia="Meiryo UI" w:hAnsi="Meiryo UI" w:hint="eastAsia"/>
          <w:szCs w:val="21"/>
        </w:rPr>
        <w:t>大きな</w:t>
      </w:r>
      <w:r w:rsidRPr="002256F5">
        <w:rPr>
          <w:rFonts w:ascii="Meiryo UI" w:eastAsia="Meiryo UI" w:hAnsi="Meiryo UI"/>
          <w:szCs w:val="21"/>
        </w:rPr>
        <w:t>メリット</w:t>
      </w:r>
      <w:r w:rsidR="006222DC">
        <w:rPr>
          <w:rFonts w:ascii="Meiryo UI" w:eastAsia="Meiryo UI" w:hAnsi="Meiryo UI" w:hint="eastAsia"/>
          <w:szCs w:val="21"/>
        </w:rPr>
        <w:t>です</w:t>
      </w:r>
      <w:r w:rsidRPr="002256F5">
        <w:rPr>
          <w:rFonts w:ascii="Meiryo UI" w:eastAsia="Meiryo UI" w:hAnsi="Meiryo UI"/>
          <w:szCs w:val="21"/>
        </w:rPr>
        <w:t>。 特にフルカスタム設計</w:t>
      </w:r>
      <w:r w:rsidR="00B44124">
        <w:rPr>
          <w:rFonts w:ascii="Meiryo UI" w:eastAsia="Meiryo UI" w:hAnsi="Meiryo UI" w:hint="eastAsia"/>
          <w:szCs w:val="21"/>
        </w:rPr>
        <w:t>に投資することができない</w:t>
      </w:r>
      <w:r w:rsidR="00070848" w:rsidRPr="002256F5">
        <w:rPr>
          <w:rFonts w:ascii="Meiryo UI" w:eastAsia="Meiryo UI" w:hAnsi="Meiryo UI"/>
          <w:szCs w:val="21"/>
        </w:rPr>
        <w:t>産業用OEM</w:t>
      </w:r>
      <w:r w:rsidRPr="002256F5">
        <w:rPr>
          <w:rFonts w:ascii="Meiryo UI" w:eastAsia="Meiryo UI" w:hAnsi="Meiryo UI"/>
          <w:szCs w:val="21"/>
        </w:rPr>
        <w:t>企業は、高</w:t>
      </w:r>
      <w:r w:rsidR="00C556F5">
        <w:rPr>
          <w:rFonts w:ascii="Meiryo UI" w:eastAsia="Meiryo UI" w:hAnsi="Meiryo UI" w:hint="eastAsia"/>
          <w:szCs w:val="21"/>
        </w:rPr>
        <w:t>い</w:t>
      </w:r>
      <w:r w:rsidRPr="002256F5">
        <w:rPr>
          <w:rFonts w:ascii="Meiryo UI" w:eastAsia="Meiryo UI" w:hAnsi="Meiryo UI"/>
          <w:szCs w:val="21"/>
        </w:rPr>
        <w:t>設計</w:t>
      </w:r>
      <w:r w:rsidR="00C556F5">
        <w:rPr>
          <w:rFonts w:ascii="Meiryo UI" w:eastAsia="Meiryo UI" w:hAnsi="Meiryo UI" w:hint="eastAsia"/>
          <w:szCs w:val="21"/>
        </w:rPr>
        <w:t>の安全性</w:t>
      </w:r>
      <w:r w:rsidRPr="002256F5">
        <w:rPr>
          <w:rFonts w:ascii="Meiryo UI" w:eastAsia="Meiryo UI" w:hAnsi="Meiryo UI"/>
          <w:szCs w:val="21"/>
        </w:rPr>
        <w:t>と低</w:t>
      </w:r>
      <w:r w:rsidR="00C556F5">
        <w:rPr>
          <w:rFonts w:ascii="Meiryo UI" w:eastAsia="Meiryo UI" w:hAnsi="Meiryo UI" w:hint="eastAsia"/>
          <w:szCs w:val="21"/>
        </w:rPr>
        <w:t>い</w:t>
      </w:r>
      <w:r w:rsidRPr="002256F5">
        <w:rPr>
          <w:rFonts w:ascii="Meiryo UI" w:eastAsia="Meiryo UI" w:hAnsi="Meiryo UI"/>
          <w:szCs w:val="21"/>
        </w:rPr>
        <w:t>NREコストを実現しながら設計を合理化するのに役立つ</w:t>
      </w:r>
      <w:r w:rsidR="00DB1E46">
        <w:rPr>
          <w:rFonts w:ascii="Meiryo UI" w:eastAsia="Meiryo UI" w:hAnsi="Meiryo UI" w:hint="eastAsia"/>
          <w:szCs w:val="21"/>
        </w:rPr>
        <w:t>、</w:t>
      </w:r>
      <w:r w:rsidRPr="002256F5">
        <w:rPr>
          <w:rFonts w:ascii="Meiryo UI" w:eastAsia="Meiryo UI" w:hAnsi="Meiryo UI"/>
          <w:szCs w:val="21"/>
        </w:rPr>
        <w:t>革新的なSMARC</w:t>
      </w:r>
      <w:r w:rsidR="00070848">
        <w:rPr>
          <w:rFonts w:ascii="Meiryo UI" w:eastAsia="Meiryo UI" w:hAnsi="Meiryo UI" w:hint="eastAsia"/>
          <w:szCs w:val="21"/>
        </w:rPr>
        <w:t>コンピュータ・オン・モジュール</w:t>
      </w:r>
      <w:r w:rsidRPr="002256F5">
        <w:rPr>
          <w:rFonts w:ascii="Meiryo UI" w:eastAsia="Meiryo UI" w:hAnsi="Meiryo UI"/>
          <w:szCs w:val="21"/>
        </w:rPr>
        <w:t>の恩恵を受けることができます」</w:t>
      </w:r>
      <w:r w:rsidR="00C556F5">
        <w:rPr>
          <w:rFonts w:ascii="Meiryo UI" w:eastAsia="Meiryo UI" w:hAnsi="Meiryo UI" w:hint="eastAsia"/>
          <w:szCs w:val="21"/>
        </w:rPr>
        <w:t>と、</w:t>
      </w:r>
      <w:r w:rsidRPr="002256F5">
        <w:rPr>
          <w:rFonts w:ascii="Meiryo UI" w:eastAsia="Meiryo UI" w:hAnsi="Meiryo UI"/>
          <w:szCs w:val="21"/>
        </w:rPr>
        <w:t xml:space="preserve"> テキサス・インスツルメンツ</w:t>
      </w:r>
      <w:r w:rsidR="00D86313">
        <w:rPr>
          <w:rFonts w:ascii="Meiryo UI" w:eastAsia="Meiryo UI" w:hAnsi="Meiryo UI" w:hint="eastAsia"/>
          <w:szCs w:val="21"/>
        </w:rPr>
        <w:t>社</w:t>
      </w:r>
      <w:r w:rsidR="00C86542">
        <w:rPr>
          <w:rFonts w:ascii="Meiryo UI" w:eastAsia="Meiryo UI" w:hAnsi="Meiryo UI" w:hint="eastAsia"/>
          <w:szCs w:val="21"/>
        </w:rPr>
        <w:t xml:space="preserve"> </w:t>
      </w:r>
      <w:r w:rsidR="00D86313" w:rsidRPr="00D86313">
        <w:rPr>
          <w:rFonts w:ascii="Meiryo UI" w:eastAsia="Meiryo UI" w:hAnsi="Meiryo UI"/>
          <w:szCs w:val="21"/>
        </w:rPr>
        <w:t>インダストリアル ビジネス リード</w:t>
      </w:r>
      <w:r w:rsidR="00D86313">
        <w:rPr>
          <w:rFonts w:ascii="Meiryo UI" w:eastAsia="Meiryo UI" w:hAnsi="Meiryo UI" w:hint="eastAsia"/>
          <w:szCs w:val="21"/>
        </w:rPr>
        <w:t>の</w:t>
      </w:r>
      <w:r w:rsidR="00F24CCF" w:rsidRPr="00F24CCF">
        <w:rPr>
          <w:rFonts w:ascii="Meiryo UI" w:eastAsia="Meiryo UI" w:hAnsi="Meiryo UI" w:hint="eastAsia"/>
          <w:szCs w:val="21"/>
        </w:rPr>
        <w:t>スリク・グラプ（</w:t>
      </w:r>
      <w:r w:rsidR="00F24CCF" w:rsidRPr="00F24CCF">
        <w:rPr>
          <w:rFonts w:ascii="Meiryo UI" w:eastAsia="Meiryo UI" w:hAnsi="Meiryo UI"/>
          <w:szCs w:val="21"/>
        </w:rPr>
        <w:t>Srik Gurrapu）</w:t>
      </w:r>
      <w:r w:rsidR="00D86313" w:rsidRPr="00D86313">
        <w:rPr>
          <w:rFonts w:ascii="Meiryo UI" w:eastAsia="Meiryo UI" w:hAnsi="Meiryo UI"/>
          <w:szCs w:val="21"/>
        </w:rPr>
        <w:t>氏</w:t>
      </w:r>
      <w:r w:rsidR="00D86313">
        <w:rPr>
          <w:rFonts w:ascii="Meiryo UI" w:eastAsia="Meiryo UI" w:hAnsi="Meiryo UI" w:hint="eastAsia"/>
          <w:szCs w:val="21"/>
        </w:rPr>
        <w:t>は話します。</w:t>
      </w:r>
    </w:p>
    <w:p w14:paraId="5C1566B9" w14:textId="3C129F19" w:rsidR="002256F5" w:rsidRDefault="002256F5" w:rsidP="000412B9">
      <w:pPr>
        <w:rPr>
          <w:rFonts w:ascii="Meiryo UI" w:eastAsia="Meiryo UI" w:hAnsi="Meiryo UI"/>
          <w:szCs w:val="21"/>
        </w:rPr>
      </w:pPr>
    </w:p>
    <w:p w14:paraId="316E5E65" w14:textId="74F5B5A5" w:rsidR="002256F5" w:rsidRDefault="002256F5" w:rsidP="000412B9">
      <w:pPr>
        <w:rPr>
          <w:rFonts w:ascii="Meiryo UI" w:eastAsia="Meiryo UI" w:hAnsi="Meiryo UI"/>
          <w:szCs w:val="21"/>
        </w:rPr>
      </w:pPr>
      <w:r w:rsidRPr="002256F5">
        <w:rPr>
          <w:rFonts w:ascii="Meiryo UI" w:eastAsia="Meiryo UI" w:hAnsi="Meiryo UI" w:hint="eastAsia"/>
          <w:szCs w:val="21"/>
        </w:rPr>
        <w:t>「</w:t>
      </w:r>
      <w:r w:rsidRPr="002256F5">
        <w:rPr>
          <w:rFonts w:ascii="Meiryo UI" w:eastAsia="Meiryo UI" w:hAnsi="Meiryo UI"/>
          <w:szCs w:val="21"/>
        </w:rPr>
        <w:t>AIとコンピュータ ビジョン</w:t>
      </w:r>
      <w:r w:rsidR="002C4690">
        <w:rPr>
          <w:rFonts w:ascii="Meiryo UI" w:eastAsia="Meiryo UI" w:hAnsi="Meiryo UI" w:hint="eastAsia"/>
          <w:szCs w:val="21"/>
        </w:rPr>
        <w:t>を使った</w:t>
      </w:r>
      <w:r w:rsidRPr="002256F5">
        <w:rPr>
          <w:rFonts w:ascii="Meiryo UI" w:eastAsia="Meiryo UI" w:hAnsi="Meiryo UI"/>
          <w:szCs w:val="21"/>
        </w:rPr>
        <w:t>自動運転は、第2の主要な成長アクセラレータであるデジタル化に加えて、組込み</w:t>
      </w:r>
      <w:r w:rsidR="00A93EDA">
        <w:rPr>
          <w:rFonts w:ascii="Meiryo UI" w:eastAsia="Meiryo UI" w:hAnsi="Meiryo UI" w:hint="eastAsia"/>
          <w:szCs w:val="21"/>
        </w:rPr>
        <w:t>、</w:t>
      </w:r>
      <w:r w:rsidRPr="002256F5">
        <w:rPr>
          <w:rFonts w:ascii="Meiryo UI" w:eastAsia="Meiryo UI" w:hAnsi="Meiryo UI"/>
          <w:szCs w:val="21"/>
        </w:rPr>
        <w:t>およびエッジコンピューティング テクノロジ</w:t>
      </w:r>
      <w:r w:rsidR="00A93EDA">
        <w:rPr>
          <w:rFonts w:ascii="Meiryo UI" w:eastAsia="Meiryo UI" w:hAnsi="Meiryo UI" w:hint="eastAsia"/>
          <w:szCs w:val="21"/>
        </w:rPr>
        <w:t>ー</w:t>
      </w:r>
      <w:r w:rsidRPr="002256F5">
        <w:rPr>
          <w:rFonts w:ascii="Meiryo UI" w:eastAsia="Meiryo UI" w:hAnsi="Meiryo UI"/>
          <w:szCs w:val="21"/>
        </w:rPr>
        <w:t>にとって最も重要な市場の1つです。 TIは、このようなアプリケーション向けに高度に統合されたプロセッサを提供しており、</w:t>
      </w:r>
      <w:r w:rsidR="00451B61">
        <w:rPr>
          <w:rFonts w:ascii="Meiryo UI" w:eastAsia="Meiryo UI" w:hAnsi="Meiryo UI" w:hint="eastAsia"/>
          <w:szCs w:val="21"/>
        </w:rPr>
        <w:t>コンガテック</w:t>
      </w:r>
      <w:r w:rsidR="00451B61" w:rsidRPr="00EF2E4F">
        <w:rPr>
          <w:rFonts w:ascii="Meiryo UI" w:eastAsia="Meiryo UI" w:hAnsi="Meiryo UI" w:hint="eastAsia"/>
          <w:szCs w:val="21"/>
        </w:rPr>
        <w:t>の</w:t>
      </w:r>
      <w:r w:rsidRPr="00EF2E4F">
        <w:rPr>
          <w:rFonts w:ascii="Meiryo UI" w:eastAsia="Meiryo UI" w:hAnsi="Meiryo UI"/>
          <w:szCs w:val="21"/>
        </w:rPr>
        <w:t>付加価値</w:t>
      </w:r>
      <w:r w:rsidR="00451B61" w:rsidRPr="00EF2E4F">
        <w:rPr>
          <w:rFonts w:ascii="Meiryo UI" w:eastAsia="Meiryo UI" w:hAnsi="Meiryo UI" w:hint="eastAsia"/>
          <w:szCs w:val="21"/>
        </w:rPr>
        <w:t>を</w:t>
      </w:r>
      <w:r w:rsidR="00196507" w:rsidRPr="00EF2E4F">
        <w:rPr>
          <w:rFonts w:ascii="Meiryo UI" w:eastAsia="Meiryo UI" w:hAnsi="Meiryo UI" w:hint="eastAsia"/>
          <w:szCs w:val="21"/>
        </w:rPr>
        <w:t>つ</w:t>
      </w:r>
      <w:r w:rsidR="00451B61" w:rsidRPr="00EF2E4F">
        <w:rPr>
          <w:rFonts w:ascii="Meiryo UI" w:eastAsia="Meiryo UI" w:hAnsi="Meiryo UI" w:hint="eastAsia"/>
          <w:szCs w:val="21"/>
        </w:rPr>
        <w:t>けた</w:t>
      </w:r>
      <w:r w:rsidRPr="00EF2E4F">
        <w:rPr>
          <w:rFonts w:ascii="Meiryo UI" w:eastAsia="Meiryo UI" w:hAnsi="Meiryo UI"/>
          <w:szCs w:val="21"/>
        </w:rPr>
        <w:t>コン</w:t>
      </w:r>
      <w:r w:rsidRPr="002256F5">
        <w:rPr>
          <w:rFonts w:ascii="Meiryo UI" w:eastAsia="Meiryo UI" w:hAnsi="Meiryo UI"/>
          <w:szCs w:val="21"/>
        </w:rPr>
        <w:t>ピュータ</w:t>
      </w:r>
      <w:r w:rsidR="00834C9A">
        <w:rPr>
          <w:rFonts w:ascii="Meiryo UI" w:eastAsia="Meiryo UI" w:hAnsi="Meiryo UI" w:hint="eastAsia"/>
          <w:szCs w:val="21"/>
        </w:rPr>
        <w:t>・</w:t>
      </w:r>
      <w:r w:rsidRPr="002256F5">
        <w:rPr>
          <w:rFonts w:ascii="Meiryo UI" w:eastAsia="Meiryo UI" w:hAnsi="Meiryo UI"/>
          <w:szCs w:val="21"/>
        </w:rPr>
        <w:t>オン</w:t>
      </w:r>
      <w:r w:rsidR="00834C9A">
        <w:rPr>
          <w:rFonts w:ascii="Meiryo UI" w:eastAsia="Meiryo UI" w:hAnsi="Meiryo UI" w:hint="eastAsia"/>
          <w:szCs w:val="21"/>
        </w:rPr>
        <w:t>・</w:t>
      </w:r>
      <w:r w:rsidRPr="002256F5">
        <w:rPr>
          <w:rFonts w:ascii="Meiryo UI" w:eastAsia="Meiryo UI" w:hAnsi="Meiryo UI"/>
          <w:szCs w:val="21"/>
        </w:rPr>
        <w:t>モジュール アプローチが、エッジサーバ グレード</w:t>
      </w:r>
      <w:r w:rsidR="00196507">
        <w:rPr>
          <w:rFonts w:ascii="Meiryo UI" w:eastAsia="Meiryo UI" w:hAnsi="Meiryo UI" w:hint="eastAsia"/>
          <w:szCs w:val="21"/>
        </w:rPr>
        <w:t>で、</w:t>
      </w:r>
      <w:r w:rsidRPr="002256F5">
        <w:rPr>
          <w:rFonts w:ascii="Meiryo UI" w:eastAsia="Meiryo UI" w:hAnsi="Meiryo UI"/>
          <w:szCs w:val="21"/>
        </w:rPr>
        <w:t>AI</w:t>
      </w:r>
      <w:r w:rsidR="00196507">
        <w:rPr>
          <w:rFonts w:ascii="Meiryo UI" w:eastAsia="Meiryo UI" w:hAnsi="Meiryo UI" w:hint="eastAsia"/>
          <w:szCs w:val="21"/>
        </w:rPr>
        <w:t>を使った</w:t>
      </w:r>
      <w:r w:rsidRPr="002256F5">
        <w:rPr>
          <w:rFonts w:ascii="Meiryo UI" w:eastAsia="Meiryo UI" w:hAnsi="Meiryo UI"/>
          <w:szCs w:val="21"/>
        </w:rPr>
        <w:t>高スループットテクノロジ</w:t>
      </w:r>
      <w:r w:rsidR="00834C9A">
        <w:rPr>
          <w:rFonts w:ascii="Meiryo UI" w:eastAsia="Meiryo UI" w:hAnsi="Meiryo UI" w:hint="eastAsia"/>
          <w:szCs w:val="21"/>
        </w:rPr>
        <w:t>ー</w:t>
      </w:r>
      <w:r w:rsidRPr="002256F5">
        <w:rPr>
          <w:rFonts w:ascii="Meiryo UI" w:eastAsia="Meiryo UI" w:hAnsi="Meiryo UI"/>
          <w:szCs w:val="21"/>
        </w:rPr>
        <w:t xml:space="preserve">の新しい市場を開拓すると確信しています。 </w:t>
      </w:r>
      <w:r w:rsidR="00196507">
        <w:rPr>
          <w:rFonts w:ascii="Meiryo UI" w:eastAsia="Meiryo UI" w:hAnsi="Meiryo UI" w:hint="eastAsia"/>
          <w:szCs w:val="21"/>
        </w:rPr>
        <w:t>コンガテックは</w:t>
      </w:r>
      <w:r w:rsidR="00196507" w:rsidRPr="002256F5">
        <w:rPr>
          <w:rFonts w:ascii="Meiryo UI" w:eastAsia="Meiryo UI" w:hAnsi="Meiryo UI"/>
          <w:szCs w:val="21"/>
        </w:rPr>
        <w:t>TIプロセッサを</w:t>
      </w:r>
      <w:r w:rsidR="00D95489">
        <w:rPr>
          <w:rFonts w:ascii="Meiryo UI" w:eastAsia="Meiryo UI" w:hAnsi="Meiryo UI" w:hint="eastAsia"/>
          <w:szCs w:val="21"/>
        </w:rPr>
        <w:t>、</w:t>
      </w:r>
      <w:r w:rsidRPr="002256F5">
        <w:rPr>
          <w:rFonts w:ascii="Meiryo UI" w:eastAsia="Meiryo UI" w:hAnsi="Meiryo UI"/>
          <w:szCs w:val="21"/>
        </w:rPr>
        <w:t>クレジットカード サイズのSMARC</w:t>
      </w:r>
      <w:r w:rsidR="00834C9A" w:rsidRPr="002256F5">
        <w:rPr>
          <w:rFonts w:ascii="Meiryo UI" w:eastAsia="Meiryo UI" w:hAnsi="Meiryo UI"/>
          <w:szCs w:val="21"/>
        </w:rPr>
        <w:t>コンピュータ</w:t>
      </w:r>
      <w:r w:rsidR="00834C9A">
        <w:rPr>
          <w:rFonts w:ascii="Meiryo UI" w:eastAsia="Meiryo UI" w:hAnsi="Meiryo UI" w:hint="eastAsia"/>
          <w:szCs w:val="21"/>
        </w:rPr>
        <w:t>・</w:t>
      </w:r>
      <w:r w:rsidR="00834C9A" w:rsidRPr="002256F5">
        <w:rPr>
          <w:rFonts w:ascii="Meiryo UI" w:eastAsia="Meiryo UI" w:hAnsi="Meiryo UI"/>
          <w:szCs w:val="21"/>
        </w:rPr>
        <w:t>オン</w:t>
      </w:r>
      <w:r w:rsidR="00834C9A">
        <w:rPr>
          <w:rFonts w:ascii="Meiryo UI" w:eastAsia="Meiryo UI" w:hAnsi="Meiryo UI" w:hint="eastAsia"/>
          <w:szCs w:val="21"/>
        </w:rPr>
        <w:t>・</w:t>
      </w:r>
      <w:r w:rsidR="00834C9A" w:rsidRPr="002256F5">
        <w:rPr>
          <w:rFonts w:ascii="Meiryo UI" w:eastAsia="Meiryo UI" w:hAnsi="Meiryo UI"/>
          <w:szCs w:val="21"/>
        </w:rPr>
        <w:t>モジュール</w:t>
      </w:r>
      <w:r w:rsidR="005A31AB">
        <w:rPr>
          <w:rFonts w:ascii="Meiryo UI" w:eastAsia="Meiryo UI" w:hAnsi="Meiryo UI" w:hint="eastAsia"/>
          <w:szCs w:val="21"/>
        </w:rPr>
        <w:t>の</w:t>
      </w:r>
      <w:r w:rsidRPr="002256F5">
        <w:rPr>
          <w:rFonts w:ascii="Meiryo UI" w:eastAsia="Meiryo UI" w:hAnsi="Meiryo UI"/>
          <w:szCs w:val="21"/>
        </w:rPr>
        <w:t>エコシステム</w:t>
      </w:r>
      <w:r w:rsidR="005A31AB">
        <w:rPr>
          <w:rFonts w:ascii="Meiryo UI" w:eastAsia="Meiryo UI" w:hAnsi="Meiryo UI" w:hint="eastAsia"/>
          <w:szCs w:val="21"/>
        </w:rPr>
        <w:t>により</w:t>
      </w:r>
      <w:r w:rsidRPr="002256F5">
        <w:rPr>
          <w:rFonts w:ascii="Meiryo UI" w:eastAsia="Meiryo UI" w:hAnsi="Meiryo UI"/>
          <w:szCs w:val="21"/>
        </w:rPr>
        <w:t>、</w:t>
      </w:r>
      <w:r w:rsidR="00D95489">
        <w:rPr>
          <w:rFonts w:ascii="Meiryo UI" w:eastAsia="Meiryo UI" w:hAnsi="Meiryo UI" w:hint="eastAsia"/>
          <w:szCs w:val="21"/>
        </w:rPr>
        <w:t>さまざまな</w:t>
      </w:r>
      <w:r w:rsidRPr="002256F5">
        <w:rPr>
          <w:rFonts w:ascii="Meiryo UI" w:eastAsia="Meiryo UI" w:hAnsi="Meiryo UI"/>
          <w:szCs w:val="21"/>
        </w:rPr>
        <w:t>付加価値を</w:t>
      </w:r>
      <w:r w:rsidR="00196507">
        <w:rPr>
          <w:rFonts w:ascii="Meiryo UI" w:eastAsia="Meiryo UI" w:hAnsi="Meiryo UI" w:hint="eastAsia"/>
          <w:szCs w:val="21"/>
        </w:rPr>
        <w:t>つけて</w:t>
      </w:r>
      <w:r w:rsidRPr="002256F5">
        <w:rPr>
          <w:rFonts w:ascii="Meiryo UI" w:eastAsia="Meiryo UI" w:hAnsi="Meiryo UI"/>
          <w:szCs w:val="21"/>
        </w:rPr>
        <w:t>利用</w:t>
      </w:r>
      <w:r w:rsidR="006222DC">
        <w:rPr>
          <w:rFonts w:ascii="Meiryo UI" w:eastAsia="Meiryo UI" w:hAnsi="Meiryo UI" w:hint="eastAsia"/>
          <w:szCs w:val="21"/>
        </w:rPr>
        <w:t>可能</w:t>
      </w:r>
      <w:r w:rsidRPr="002256F5">
        <w:rPr>
          <w:rFonts w:ascii="Meiryo UI" w:eastAsia="Meiryo UI" w:hAnsi="Meiryo UI"/>
          <w:szCs w:val="21"/>
        </w:rPr>
        <w:t>にします。 これには、迅速なプロトタイ</w:t>
      </w:r>
      <w:r w:rsidR="007F7DF9">
        <w:rPr>
          <w:rFonts w:ascii="Meiryo UI" w:eastAsia="Meiryo UI" w:hAnsi="Meiryo UI" w:hint="eastAsia"/>
          <w:szCs w:val="21"/>
        </w:rPr>
        <w:t>プ製作</w:t>
      </w:r>
      <w:r w:rsidRPr="002256F5">
        <w:rPr>
          <w:rFonts w:ascii="Meiryo UI" w:eastAsia="Meiryo UI" w:hAnsi="Meiryo UI"/>
          <w:szCs w:val="21"/>
        </w:rPr>
        <w:t>とアプリケーション開発、費用対効果の高いキャリアボード設計、</w:t>
      </w:r>
      <w:r w:rsidR="00B20FA3">
        <w:rPr>
          <w:rFonts w:ascii="Meiryo UI" w:eastAsia="Meiryo UI" w:hAnsi="Meiryo UI" w:hint="eastAsia"/>
          <w:szCs w:val="21"/>
        </w:rPr>
        <w:t>およびOEMの</w:t>
      </w:r>
      <w:r w:rsidR="007F7DF9">
        <w:rPr>
          <w:rFonts w:ascii="Meiryo UI" w:eastAsia="Meiryo UI" w:hAnsi="Meiryo UI" w:hint="eastAsia"/>
          <w:szCs w:val="21"/>
        </w:rPr>
        <w:t>設計から量産</w:t>
      </w:r>
      <w:r w:rsidR="009353D2">
        <w:rPr>
          <w:rFonts w:ascii="Meiryo UI" w:eastAsia="Meiryo UI" w:hAnsi="Meiryo UI" w:hint="eastAsia"/>
          <w:szCs w:val="21"/>
        </w:rPr>
        <w:t>に至る</w:t>
      </w:r>
      <w:r w:rsidRPr="002256F5">
        <w:rPr>
          <w:rFonts w:ascii="Meiryo UI" w:eastAsia="Meiryo UI" w:hAnsi="Meiryo UI"/>
          <w:szCs w:val="21"/>
        </w:rPr>
        <w:t>まで</w:t>
      </w:r>
      <w:r w:rsidR="009353D2">
        <w:rPr>
          <w:rFonts w:ascii="Meiryo UI" w:eastAsia="Meiryo UI" w:hAnsi="Meiryo UI" w:hint="eastAsia"/>
          <w:szCs w:val="21"/>
        </w:rPr>
        <w:t>の</w:t>
      </w:r>
      <w:r w:rsidRPr="002256F5">
        <w:rPr>
          <w:rFonts w:ascii="Meiryo UI" w:eastAsia="Meiryo UI" w:hAnsi="Meiryo UI"/>
          <w:szCs w:val="21"/>
        </w:rPr>
        <w:t>、非常に信頼性が高く</w:t>
      </w:r>
      <w:r w:rsidR="00B20FA3">
        <w:rPr>
          <w:rFonts w:ascii="Meiryo UI" w:eastAsia="Meiryo UI" w:hAnsi="Meiryo UI" w:hint="eastAsia"/>
          <w:szCs w:val="21"/>
        </w:rPr>
        <w:t>、対応と</w:t>
      </w:r>
      <w:r w:rsidRPr="002256F5">
        <w:rPr>
          <w:rFonts w:ascii="Meiryo UI" w:eastAsia="Meiryo UI" w:hAnsi="Meiryo UI"/>
          <w:szCs w:val="21"/>
        </w:rPr>
        <w:t>パフォーマンスに優れた</w:t>
      </w:r>
      <w:r w:rsidR="00B20FA3">
        <w:rPr>
          <w:rFonts w:ascii="Meiryo UI" w:eastAsia="Meiryo UI" w:hAnsi="Meiryo UI" w:hint="eastAsia"/>
          <w:szCs w:val="21"/>
        </w:rPr>
        <w:t>サポート</w:t>
      </w:r>
      <w:r w:rsidRPr="002256F5">
        <w:rPr>
          <w:rFonts w:ascii="Meiryo UI" w:eastAsia="Meiryo UI" w:hAnsi="Meiryo UI"/>
          <w:szCs w:val="21"/>
        </w:rPr>
        <w:t>が含まれます」</w:t>
      </w:r>
      <w:r w:rsidR="003C184E">
        <w:rPr>
          <w:rFonts w:ascii="Meiryo UI" w:eastAsia="Meiryo UI" w:hAnsi="Meiryo UI" w:hint="eastAsia"/>
          <w:szCs w:val="21"/>
        </w:rPr>
        <w:t>と、コンガテックの</w:t>
      </w:r>
      <w:r w:rsidR="00556268" w:rsidRPr="00556268">
        <w:rPr>
          <w:rFonts w:ascii="Meiryo UI" w:eastAsia="Meiryo UI" w:hAnsi="Meiryo UI" w:hint="eastAsia"/>
          <w:szCs w:val="21"/>
        </w:rPr>
        <w:t>プロダクトマネージメント</w:t>
      </w:r>
      <w:r w:rsidR="00556268" w:rsidRPr="00556268">
        <w:rPr>
          <w:rFonts w:ascii="Meiryo UI" w:eastAsia="Meiryo UI" w:hAnsi="Meiryo UI"/>
          <w:szCs w:val="21"/>
        </w:rPr>
        <w:t xml:space="preserve"> ディレクター</w:t>
      </w:r>
      <w:r w:rsidR="00556268">
        <w:rPr>
          <w:rFonts w:ascii="Meiryo UI" w:eastAsia="Meiryo UI" w:hAnsi="Meiryo UI" w:hint="eastAsia"/>
          <w:szCs w:val="21"/>
        </w:rPr>
        <w:t>の</w:t>
      </w:r>
      <w:r w:rsidR="003C184E" w:rsidRPr="003C184E">
        <w:rPr>
          <w:rFonts w:ascii="Meiryo UI" w:eastAsia="Meiryo UI" w:hAnsi="Meiryo UI" w:hint="eastAsia"/>
          <w:szCs w:val="21"/>
        </w:rPr>
        <w:t>マ</w:t>
      </w:r>
      <w:r w:rsidR="00556268">
        <w:rPr>
          <w:rFonts w:ascii="Meiryo UI" w:eastAsia="Meiryo UI" w:hAnsi="Meiryo UI" w:hint="eastAsia"/>
          <w:szCs w:val="21"/>
        </w:rPr>
        <w:t>ル</w:t>
      </w:r>
      <w:r w:rsidR="003C184E" w:rsidRPr="003C184E">
        <w:rPr>
          <w:rFonts w:ascii="Meiryo UI" w:eastAsia="Meiryo UI" w:hAnsi="Meiryo UI" w:hint="eastAsia"/>
          <w:szCs w:val="21"/>
        </w:rPr>
        <w:t>ティン・ダンツァー（</w:t>
      </w:r>
      <w:r w:rsidR="003C184E" w:rsidRPr="003C184E">
        <w:rPr>
          <w:rFonts w:ascii="Meiryo UI" w:eastAsia="Meiryo UI" w:hAnsi="Meiryo UI"/>
          <w:szCs w:val="21"/>
        </w:rPr>
        <w:t>Martin Danzer）</w:t>
      </w:r>
      <w:r w:rsidR="00556268">
        <w:rPr>
          <w:rFonts w:ascii="Meiryo UI" w:eastAsia="Meiryo UI" w:hAnsi="Meiryo UI" w:hint="eastAsia"/>
          <w:szCs w:val="21"/>
        </w:rPr>
        <w:t>氏は説明します。</w:t>
      </w:r>
    </w:p>
    <w:p w14:paraId="0251B8C6" w14:textId="142A3682" w:rsidR="002256F5" w:rsidRDefault="002256F5" w:rsidP="000412B9">
      <w:pPr>
        <w:rPr>
          <w:rFonts w:ascii="Meiryo UI" w:eastAsia="Meiryo UI" w:hAnsi="Meiryo UI"/>
          <w:szCs w:val="21"/>
        </w:rPr>
      </w:pPr>
    </w:p>
    <w:p w14:paraId="213479E0" w14:textId="4976DF7E" w:rsidR="00961845" w:rsidRDefault="00E9329B" w:rsidP="000412B9">
      <w:pPr>
        <w:rPr>
          <w:rFonts w:ascii="Meiryo UI" w:eastAsia="Meiryo UI" w:hAnsi="Meiryo UI"/>
          <w:szCs w:val="21"/>
        </w:rPr>
      </w:pPr>
      <w:r>
        <w:rPr>
          <w:rFonts w:ascii="Meiryo UI" w:eastAsia="Meiryo UI" w:hAnsi="Meiryo UI" w:hint="eastAsia"/>
          <w:szCs w:val="21"/>
        </w:rPr>
        <w:t>コンガテック</w:t>
      </w:r>
      <w:r w:rsidR="002256F5" w:rsidRPr="002256F5">
        <w:rPr>
          <w:rFonts w:ascii="Meiryo UI" w:eastAsia="Meiryo UI" w:hAnsi="Meiryo UI"/>
          <w:szCs w:val="21"/>
        </w:rPr>
        <w:t>は、</w:t>
      </w:r>
      <w:r w:rsidR="00782563" w:rsidRPr="002256F5">
        <w:rPr>
          <w:rFonts w:ascii="Meiryo UI" w:eastAsia="Meiryo UI" w:hAnsi="Meiryo UI"/>
          <w:szCs w:val="21"/>
        </w:rPr>
        <w:t>この新しい戦略的ポートフォリオを</w:t>
      </w:r>
      <w:r w:rsidR="002256F5" w:rsidRPr="002256F5">
        <w:rPr>
          <w:rFonts w:ascii="Meiryo UI" w:eastAsia="Meiryo UI" w:hAnsi="Meiryo UI"/>
          <w:szCs w:val="21"/>
        </w:rPr>
        <w:t>embedded world 2023</w:t>
      </w:r>
      <w:r w:rsidR="00D95489">
        <w:rPr>
          <w:rFonts w:ascii="Meiryo UI" w:eastAsia="Meiryo UI" w:hAnsi="Meiryo UI" w:hint="eastAsia"/>
          <w:szCs w:val="21"/>
        </w:rPr>
        <w:t>（</w:t>
      </w:r>
      <w:r w:rsidR="002256F5" w:rsidRPr="002256F5">
        <w:rPr>
          <w:rFonts w:ascii="Meiryo UI" w:eastAsia="Meiryo UI" w:hAnsi="Meiryo UI"/>
          <w:szCs w:val="21"/>
        </w:rPr>
        <w:t>ホール 3 / ブース 241</w:t>
      </w:r>
      <w:r w:rsidR="00D95489">
        <w:rPr>
          <w:rFonts w:ascii="Meiryo UI" w:eastAsia="Meiryo UI" w:hAnsi="Meiryo UI" w:hint="eastAsia"/>
          <w:szCs w:val="21"/>
        </w:rPr>
        <w:t>）</w:t>
      </w:r>
      <w:r w:rsidR="002256F5" w:rsidRPr="002256F5">
        <w:rPr>
          <w:rFonts w:ascii="Meiryo UI" w:eastAsia="Meiryo UI" w:hAnsi="Meiryo UI"/>
          <w:szCs w:val="21"/>
        </w:rPr>
        <w:t>で初</w:t>
      </w:r>
      <w:r w:rsidR="00805C21">
        <w:rPr>
          <w:rFonts w:ascii="Meiryo UI" w:eastAsia="Meiryo UI" w:hAnsi="Meiryo UI" w:hint="eastAsia"/>
          <w:szCs w:val="21"/>
        </w:rPr>
        <w:t>披露</w:t>
      </w:r>
      <w:r w:rsidR="002256F5" w:rsidRPr="002256F5">
        <w:rPr>
          <w:rFonts w:ascii="Meiryo UI" w:eastAsia="Meiryo UI" w:hAnsi="Meiryo UI"/>
          <w:szCs w:val="21"/>
        </w:rPr>
        <w:t>し、</w:t>
      </w:r>
      <w:r w:rsidR="00782563">
        <w:rPr>
          <w:rFonts w:ascii="Meiryo UI" w:eastAsia="Meiryo UI" w:hAnsi="Meiryo UI" w:hint="eastAsia"/>
          <w:szCs w:val="21"/>
        </w:rPr>
        <w:t>今後リリースされる</w:t>
      </w:r>
      <w:r w:rsidR="002256F5" w:rsidRPr="002256F5">
        <w:rPr>
          <w:rFonts w:ascii="Meiryo UI" w:eastAsia="Meiryo UI" w:hAnsi="Meiryo UI"/>
          <w:szCs w:val="21"/>
        </w:rPr>
        <w:t>TI TDA4VMプロセッサ搭載のSMARCモジュールを</w:t>
      </w:r>
      <w:r w:rsidR="008E1278">
        <w:rPr>
          <w:rFonts w:ascii="Meiryo UI" w:eastAsia="Meiryo UI" w:hAnsi="Meiryo UI" w:hint="eastAsia"/>
          <w:szCs w:val="21"/>
        </w:rPr>
        <w:t>紹介</w:t>
      </w:r>
      <w:r w:rsidR="002256F5" w:rsidRPr="002256F5">
        <w:rPr>
          <w:rFonts w:ascii="Meiryo UI" w:eastAsia="Meiryo UI" w:hAnsi="Meiryo UI"/>
          <w:szCs w:val="21"/>
        </w:rPr>
        <w:t>します。 最初のサンプルは、2023年</w:t>
      </w:r>
      <w:r w:rsidR="00571C6F">
        <w:rPr>
          <w:rFonts w:ascii="Meiryo UI" w:eastAsia="Meiryo UI" w:hAnsi="Meiryo UI" w:hint="eastAsia"/>
          <w:szCs w:val="21"/>
        </w:rPr>
        <w:t>中旬</w:t>
      </w:r>
      <w:r w:rsidR="002256F5" w:rsidRPr="002256F5">
        <w:rPr>
          <w:rFonts w:ascii="Meiryo UI" w:eastAsia="Meiryo UI" w:hAnsi="Meiryo UI"/>
          <w:szCs w:val="21"/>
        </w:rPr>
        <w:t>に</w:t>
      </w:r>
      <w:r w:rsidR="00D95489">
        <w:rPr>
          <w:rFonts w:ascii="Meiryo UI" w:eastAsia="Meiryo UI" w:hAnsi="Meiryo UI" w:hint="eastAsia"/>
          <w:szCs w:val="21"/>
        </w:rPr>
        <w:t>提供を開始する</w:t>
      </w:r>
      <w:r w:rsidR="002256F5" w:rsidRPr="002256F5">
        <w:rPr>
          <w:rFonts w:ascii="Meiryo UI" w:eastAsia="Meiryo UI" w:hAnsi="Meiryo UI"/>
          <w:szCs w:val="21"/>
        </w:rPr>
        <w:t>予定で</w:t>
      </w:r>
      <w:r w:rsidR="00D95489">
        <w:rPr>
          <w:rFonts w:ascii="Meiryo UI" w:eastAsia="Meiryo UI" w:hAnsi="Meiryo UI" w:hint="eastAsia"/>
          <w:szCs w:val="21"/>
        </w:rPr>
        <w:t>、</w:t>
      </w:r>
      <w:r w:rsidR="00571C6F">
        <w:rPr>
          <w:rFonts w:ascii="Meiryo UI" w:eastAsia="Meiryo UI" w:hAnsi="Meiryo UI" w:hint="eastAsia"/>
          <w:szCs w:val="21"/>
        </w:rPr>
        <w:t>量産</w:t>
      </w:r>
      <w:r w:rsidR="002256F5" w:rsidRPr="002256F5">
        <w:rPr>
          <w:rFonts w:ascii="Meiryo UI" w:eastAsia="Meiryo UI" w:hAnsi="Meiryo UI"/>
          <w:szCs w:val="21"/>
        </w:rPr>
        <w:t>は2024年に予定されています。</w:t>
      </w:r>
      <w:r w:rsidR="00571C6F">
        <w:rPr>
          <w:rFonts w:ascii="Meiryo UI" w:eastAsia="Meiryo UI" w:hAnsi="Meiryo UI" w:hint="eastAsia"/>
          <w:szCs w:val="21"/>
        </w:rPr>
        <w:t xml:space="preserve"> </w:t>
      </w:r>
      <w:r w:rsidR="002256F5" w:rsidRPr="002256F5">
        <w:rPr>
          <w:rFonts w:ascii="Meiryo UI" w:eastAsia="Meiryo UI" w:hAnsi="Meiryo UI"/>
          <w:szCs w:val="21"/>
        </w:rPr>
        <w:t>TIプロセッサは、</w:t>
      </w:r>
      <w:r>
        <w:rPr>
          <w:rFonts w:ascii="Meiryo UI" w:eastAsia="Meiryo UI" w:hAnsi="Meiryo UI" w:hint="eastAsia"/>
          <w:szCs w:val="21"/>
        </w:rPr>
        <w:t>コンガテック</w:t>
      </w:r>
      <w:r w:rsidR="002256F5" w:rsidRPr="002256F5">
        <w:rPr>
          <w:rFonts w:ascii="Meiryo UI" w:eastAsia="Meiryo UI" w:hAnsi="Meiryo UI"/>
          <w:szCs w:val="21"/>
        </w:rPr>
        <w:t>のArmテクノロジ</w:t>
      </w:r>
      <w:r w:rsidR="00571C6F">
        <w:rPr>
          <w:rFonts w:ascii="Meiryo UI" w:eastAsia="Meiryo UI" w:hAnsi="Meiryo UI" w:hint="eastAsia"/>
          <w:szCs w:val="21"/>
        </w:rPr>
        <w:t>ー</w:t>
      </w:r>
      <w:r w:rsidR="002256F5" w:rsidRPr="002256F5">
        <w:rPr>
          <w:rFonts w:ascii="Meiryo UI" w:eastAsia="Meiryo UI" w:hAnsi="Meiryo UI"/>
          <w:szCs w:val="21"/>
        </w:rPr>
        <w:t xml:space="preserve"> ロードマップの不可欠な</w:t>
      </w:r>
      <w:r w:rsidR="00571C6F">
        <w:rPr>
          <w:rFonts w:ascii="Meiryo UI" w:eastAsia="Meiryo UI" w:hAnsi="Meiryo UI" w:hint="eastAsia"/>
          <w:szCs w:val="21"/>
        </w:rPr>
        <w:t>要素と</w:t>
      </w:r>
      <w:r w:rsidR="002256F5" w:rsidRPr="002256F5">
        <w:rPr>
          <w:rFonts w:ascii="Meiryo UI" w:eastAsia="Meiryo UI" w:hAnsi="Meiryo UI"/>
          <w:szCs w:val="21"/>
        </w:rPr>
        <w:t>なります。 その結果、</w:t>
      </w:r>
      <w:r>
        <w:rPr>
          <w:rFonts w:ascii="Meiryo UI" w:eastAsia="Meiryo UI" w:hAnsi="Meiryo UI" w:hint="eastAsia"/>
          <w:szCs w:val="21"/>
        </w:rPr>
        <w:t>コンガテック</w:t>
      </w:r>
      <w:r w:rsidR="002256F5" w:rsidRPr="002256F5">
        <w:rPr>
          <w:rFonts w:ascii="Meiryo UI" w:eastAsia="Meiryo UI" w:hAnsi="Meiryo UI"/>
          <w:szCs w:val="21"/>
        </w:rPr>
        <w:t>の</w:t>
      </w:r>
      <w:r>
        <w:rPr>
          <w:rFonts w:ascii="Meiryo UI" w:eastAsia="Meiryo UI" w:hAnsi="Meiryo UI" w:hint="eastAsia"/>
          <w:szCs w:val="21"/>
        </w:rPr>
        <w:t xml:space="preserve">ハイパフォーマンス </w:t>
      </w:r>
      <w:r w:rsidR="002256F5" w:rsidRPr="002256F5">
        <w:rPr>
          <w:rFonts w:ascii="Meiryo UI" w:eastAsia="Meiryo UI" w:hAnsi="Meiryo UI"/>
          <w:szCs w:val="21"/>
        </w:rPr>
        <w:t>コンピュータ</w:t>
      </w:r>
      <w:r>
        <w:rPr>
          <w:rFonts w:ascii="Meiryo UI" w:eastAsia="Meiryo UI" w:hAnsi="Meiryo UI" w:hint="eastAsia"/>
          <w:szCs w:val="21"/>
        </w:rPr>
        <w:t>・</w:t>
      </w:r>
      <w:r w:rsidR="002256F5" w:rsidRPr="002256F5">
        <w:rPr>
          <w:rFonts w:ascii="Meiryo UI" w:eastAsia="Meiryo UI" w:hAnsi="Meiryo UI"/>
          <w:szCs w:val="21"/>
        </w:rPr>
        <w:t>オン</w:t>
      </w:r>
      <w:r>
        <w:rPr>
          <w:rFonts w:ascii="Meiryo UI" w:eastAsia="Meiryo UI" w:hAnsi="Meiryo UI" w:hint="eastAsia"/>
          <w:szCs w:val="21"/>
        </w:rPr>
        <w:t>・</w:t>
      </w:r>
      <w:r w:rsidR="002256F5" w:rsidRPr="002256F5">
        <w:rPr>
          <w:rFonts w:ascii="Meiryo UI" w:eastAsia="Meiryo UI" w:hAnsi="Meiryo UI"/>
          <w:szCs w:val="21"/>
        </w:rPr>
        <w:t>モジュー</w:t>
      </w:r>
      <w:r w:rsidR="002256F5" w:rsidRPr="002256F5">
        <w:rPr>
          <w:rFonts w:ascii="Meiryo UI" w:eastAsia="Meiryo UI" w:hAnsi="Meiryo UI" w:hint="eastAsia"/>
          <w:szCs w:val="21"/>
        </w:rPr>
        <w:t>ル</w:t>
      </w:r>
      <w:r w:rsidR="00571C6F">
        <w:rPr>
          <w:rFonts w:ascii="Meiryo UI" w:eastAsia="Meiryo UI" w:hAnsi="Meiryo UI" w:hint="eastAsia"/>
          <w:szCs w:val="21"/>
        </w:rPr>
        <w:t>の</w:t>
      </w:r>
      <w:r w:rsidR="002256F5" w:rsidRPr="002256F5">
        <w:rPr>
          <w:rFonts w:ascii="Meiryo UI" w:eastAsia="Meiryo UI" w:hAnsi="Meiryo UI"/>
          <w:szCs w:val="21"/>
        </w:rPr>
        <w:t>エコシステム</w:t>
      </w:r>
      <w:r w:rsidR="00D95489">
        <w:rPr>
          <w:rFonts w:ascii="Meiryo UI" w:eastAsia="Meiryo UI" w:hAnsi="Meiryo UI" w:hint="eastAsia"/>
          <w:szCs w:val="21"/>
        </w:rPr>
        <w:t>が</w:t>
      </w:r>
      <w:r w:rsidR="002256F5" w:rsidRPr="002256F5">
        <w:rPr>
          <w:rFonts w:ascii="Meiryo UI" w:eastAsia="Meiryo UI" w:hAnsi="Meiryo UI"/>
          <w:szCs w:val="21"/>
        </w:rPr>
        <w:t>拡張</w:t>
      </w:r>
      <w:r w:rsidR="00D95489">
        <w:rPr>
          <w:rFonts w:ascii="Meiryo UI" w:eastAsia="Meiryo UI" w:hAnsi="Meiryo UI" w:hint="eastAsia"/>
          <w:szCs w:val="21"/>
        </w:rPr>
        <w:t>され</w:t>
      </w:r>
      <w:r w:rsidR="002256F5" w:rsidRPr="002256F5">
        <w:rPr>
          <w:rFonts w:ascii="Meiryo UI" w:eastAsia="Meiryo UI" w:hAnsi="Meiryo UI"/>
          <w:szCs w:val="21"/>
        </w:rPr>
        <w:t>、すべての主要なパフォーマンスレベル</w:t>
      </w:r>
      <w:r w:rsidR="006222DC">
        <w:rPr>
          <w:rFonts w:ascii="Meiryo UI" w:eastAsia="Meiryo UI" w:hAnsi="Meiryo UI" w:hint="eastAsia"/>
          <w:szCs w:val="21"/>
        </w:rPr>
        <w:t>が</w:t>
      </w:r>
      <w:r w:rsidR="002256F5" w:rsidRPr="002256F5">
        <w:rPr>
          <w:rFonts w:ascii="Meiryo UI" w:eastAsia="Meiryo UI" w:hAnsi="Meiryo UI"/>
          <w:szCs w:val="21"/>
        </w:rPr>
        <w:t>カバー</w:t>
      </w:r>
      <w:r w:rsidR="006222DC">
        <w:rPr>
          <w:rFonts w:ascii="Meiryo UI" w:eastAsia="Meiryo UI" w:hAnsi="Meiryo UI" w:hint="eastAsia"/>
          <w:szCs w:val="21"/>
        </w:rPr>
        <w:t>されます</w:t>
      </w:r>
      <w:r w:rsidR="002256F5" w:rsidRPr="002256F5">
        <w:rPr>
          <w:rFonts w:ascii="Meiryo UI" w:eastAsia="Meiryo UI" w:hAnsi="Meiryo UI"/>
          <w:szCs w:val="21"/>
        </w:rPr>
        <w:t xml:space="preserve">。 </w:t>
      </w:r>
      <w:r w:rsidR="00571C6F">
        <w:rPr>
          <w:rFonts w:ascii="Meiryo UI" w:eastAsia="Meiryo UI" w:hAnsi="Meiryo UI" w:hint="eastAsia"/>
          <w:szCs w:val="21"/>
        </w:rPr>
        <w:t xml:space="preserve">これからリリースされる </w:t>
      </w:r>
      <w:r w:rsidR="002256F5" w:rsidRPr="002256F5">
        <w:rPr>
          <w:rFonts w:ascii="Meiryo UI" w:eastAsia="Meiryo UI" w:hAnsi="Meiryo UI"/>
          <w:szCs w:val="21"/>
        </w:rPr>
        <w:t xml:space="preserve">conga-STDA4 </w:t>
      </w:r>
      <w:r w:rsidRPr="00C7068F">
        <w:rPr>
          <w:rFonts w:ascii="Meiryo UI" w:eastAsia="Meiryo UI" w:hAnsi="Meiryo UI" w:cs="Arial"/>
        </w:rPr>
        <w:t>の詳細については、</w:t>
      </w:r>
      <w:r w:rsidRPr="00BC41B8">
        <w:rPr>
          <w:rFonts w:ascii="Meiryo UI" w:eastAsia="Meiryo UI" w:hAnsi="Meiryo UI" w:cs="Arial" w:hint="eastAsia"/>
        </w:rPr>
        <w:t>以下のサイトをご覧ください。</w:t>
      </w:r>
    </w:p>
    <w:p w14:paraId="3279E402" w14:textId="4B47C314" w:rsidR="002256F5" w:rsidRDefault="00000000" w:rsidP="000412B9">
      <w:pPr>
        <w:rPr>
          <w:rFonts w:ascii="Meiryo UI" w:eastAsia="Meiryo UI" w:hAnsi="Meiryo UI"/>
          <w:szCs w:val="21"/>
        </w:rPr>
      </w:pPr>
      <w:hyperlink r:id="rId9" w:history="1">
        <w:r w:rsidR="002256F5" w:rsidRPr="00E9329B">
          <w:rPr>
            <w:rStyle w:val="a3"/>
            <w:rFonts w:ascii="Meiryo UI" w:eastAsia="Meiryo UI" w:hAnsi="Meiryo UI"/>
            <w:szCs w:val="21"/>
          </w:rPr>
          <w:t>https://www.congatec.com/</w:t>
        </w:r>
        <w:r w:rsidR="00E9329B" w:rsidRPr="00E9329B">
          <w:rPr>
            <w:rStyle w:val="a3"/>
            <w:rFonts w:ascii="Meiryo UI" w:eastAsia="Meiryo UI" w:hAnsi="Meiryo UI"/>
            <w:szCs w:val="21"/>
          </w:rPr>
          <w:t>jp</w:t>
        </w:r>
        <w:r w:rsidR="002256F5" w:rsidRPr="00E9329B">
          <w:rPr>
            <w:rStyle w:val="a3"/>
            <w:rFonts w:ascii="Meiryo UI" w:eastAsia="Meiryo UI" w:hAnsi="Meiryo UI"/>
            <w:szCs w:val="21"/>
          </w:rPr>
          <w:t>/products/smarc/conga-STDA4/</w:t>
        </w:r>
      </w:hyperlink>
    </w:p>
    <w:p w14:paraId="47D661C7" w14:textId="77777777" w:rsidR="002256F5" w:rsidRDefault="002256F5" w:rsidP="000412B9">
      <w:pPr>
        <w:rPr>
          <w:rFonts w:ascii="Meiryo UI" w:eastAsia="Meiryo UI" w:hAnsi="Meiryo UI"/>
          <w:szCs w:val="21"/>
        </w:rPr>
      </w:pPr>
    </w:p>
    <w:p w14:paraId="28A300B8" w14:textId="77777777" w:rsidR="000412B9" w:rsidRPr="006B1987" w:rsidRDefault="000412B9" w:rsidP="000412B9">
      <w:pPr>
        <w:snapToGrid w:val="0"/>
        <w:ind w:right="-2"/>
        <w:rPr>
          <w:rFonts w:ascii="Meiryo UI" w:eastAsia="Meiryo UI" w:hAnsi="Meiryo UI" w:cs="Arial"/>
          <w:szCs w:val="21"/>
        </w:rPr>
      </w:pPr>
    </w:p>
    <w:p w14:paraId="105F657E" w14:textId="77777777" w:rsidR="000412B9" w:rsidRDefault="000412B9" w:rsidP="000412B9">
      <w:pPr>
        <w:spacing w:line="360" w:lineRule="exact"/>
        <w:jc w:val="center"/>
        <w:rPr>
          <w:rFonts w:ascii="Meiryo UI" w:eastAsia="Meiryo UI" w:hAnsi="Meiryo UI"/>
          <w:b/>
          <w:szCs w:val="21"/>
        </w:rPr>
      </w:pPr>
      <w:r w:rsidRPr="008225E9">
        <w:rPr>
          <w:rFonts w:ascii="Meiryo UI" w:eastAsia="Meiryo UI" w:hAnsi="Meiryo UI" w:hint="eastAsia"/>
          <w:b/>
          <w:szCs w:val="21"/>
        </w:rPr>
        <w:t>##</w:t>
      </w:r>
    </w:p>
    <w:p w14:paraId="36C553AA" w14:textId="77777777" w:rsidR="000412B9" w:rsidRPr="008225E9" w:rsidRDefault="000412B9" w:rsidP="000412B9">
      <w:pPr>
        <w:spacing w:line="360" w:lineRule="exact"/>
        <w:jc w:val="center"/>
        <w:rPr>
          <w:rFonts w:ascii="Meiryo UI" w:eastAsia="Meiryo UI" w:hAnsi="Meiryo UI"/>
          <w:b/>
          <w:szCs w:val="21"/>
        </w:rPr>
      </w:pPr>
    </w:p>
    <w:p w14:paraId="4B275FC6" w14:textId="7BC27DD8" w:rsidR="000412B9" w:rsidRPr="00071958" w:rsidRDefault="000412B9" w:rsidP="000412B9">
      <w:pPr>
        <w:spacing w:line="360" w:lineRule="exact"/>
        <w:rPr>
          <w:rFonts w:ascii="Meiryo UI" w:eastAsia="Meiryo UI" w:hAnsi="Meiryo UI"/>
          <w:b/>
          <w:bCs/>
          <w:szCs w:val="21"/>
        </w:rPr>
      </w:pPr>
      <w:r w:rsidRPr="00071958">
        <w:rPr>
          <w:rFonts w:ascii="Meiryo UI" w:eastAsia="Meiryo UI" w:hAnsi="Meiryo UI" w:hint="eastAsia"/>
          <w:b/>
          <w:bCs/>
          <w:szCs w:val="21"/>
        </w:rPr>
        <w:t>コンガテック</w:t>
      </w:r>
      <w:r w:rsidR="0016071E">
        <w:rPr>
          <w:rFonts w:ascii="Meiryo UI" w:eastAsia="Meiryo UI" w:hAnsi="Meiryo UI" w:hint="eastAsia"/>
          <w:b/>
          <w:bCs/>
          <w:szCs w:val="21"/>
        </w:rPr>
        <w:t>（</w:t>
      </w:r>
      <w:r w:rsidR="007052B3">
        <w:rPr>
          <w:rFonts w:ascii="Meiryo UI" w:eastAsia="Meiryo UI" w:hAnsi="Meiryo UI"/>
          <w:b/>
          <w:bCs/>
          <w:szCs w:val="21"/>
        </w:rPr>
        <w:t>congatec</w:t>
      </w:r>
      <w:r w:rsidR="0016071E">
        <w:rPr>
          <w:rFonts w:ascii="Meiryo UI" w:eastAsia="Meiryo UI" w:hAnsi="Meiryo UI" w:hint="eastAsia"/>
          <w:b/>
          <w:bCs/>
          <w:szCs w:val="21"/>
        </w:rPr>
        <w:t>）</w:t>
      </w:r>
      <w:r w:rsidRPr="00071958">
        <w:rPr>
          <w:rFonts w:ascii="Meiryo UI" w:eastAsia="Meiryo UI" w:hAnsi="Meiryo UI" w:hint="eastAsia"/>
          <w:b/>
          <w:bCs/>
          <w:szCs w:val="21"/>
        </w:rPr>
        <w:t>について</w:t>
      </w:r>
    </w:p>
    <w:p w14:paraId="53F826E6" w14:textId="37B1409F" w:rsidR="000412B9" w:rsidRDefault="000412B9" w:rsidP="000412B9">
      <w:pPr>
        <w:spacing w:line="360" w:lineRule="exact"/>
        <w:rPr>
          <w:rFonts w:ascii="Meiryo UI" w:eastAsia="Meiryo UI" w:hAnsi="Meiryo UI"/>
          <w:szCs w:val="21"/>
        </w:rPr>
      </w:pPr>
      <w:r w:rsidRPr="00071958">
        <w:rPr>
          <w:rFonts w:ascii="Meiryo UI" w:eastAsia="Meiryo UI" w:hAnsi="Meiryo UI" w:hint="eastAsia"/>
          <w:szCs w:val="21"/>
        </w:rPr>
        <w:t>コンガテック</w:t>
      </w:r>
      <w:r>
        <w:rPr>
          <w:rFonts w:ascii="Meiryo UI" w:eastAsia="Meiryo UI" w:hAnsi="Meiryo UI" w:hint="eastAsia"/>
          <w:szCs w:val="21"/>
        </w:rPr>
        <w:t>（c</w:t>
      </w:r>
      <w:r>
        <w:rPr>
          <w:rFonts w:ascii="Meiryo UI" w:eastAsia="Meiryo UI" w:hAnsi="Meiryo UI"/>
          <w:szCs w:val="21"/>
        </w:rPr>
        <w:t>ongatec</w:t>
      </w:r>
      <w:r>
        <w:rPr>
          <w:rFonts w:ascii="Meiryo UI" w:eastAsia="Meiryo UI" w:hAnsi="Meiryo UI" w:hint="eastAsia"/>
          <w:szCs w:val="21"/>
        </w:rPr>
        <w:t>）</w:t>
      </w:r>
      <w:r w:rsidRPr="00071958">
        <w:rPr>
          <w:rFonts w:ascii="Meiryo UI" w:eastAsia="Meiryo UI" w:hAnsi="Meiryo UI" w:hint="eastAsia"/>
          <w:szCs w:val="21"/>
        </w:rPr>
        <w:t>は、組込み、およびエッジコンピューティング製品とサービスにフォーカスした、急速に成長しているテクノロジー企業です。ハイパフォーマンス</w:t>
      </w:r>
      <w:r w:rsidRPr="00071958">
        <w:rPr>
          <w:rFonts w:ascii="Meiryo UI" w:eastAsia="Meiryo UI" w:hAnsi="Meiryo UI"/>
          <w:szCs w:val="21"/>
        </w:rPr>
        <w:t xml:space="preserve"> </w:t>
      </w:r>
      <w:r w:rsidRPr="00071958">
        <w:rPr>
          <w:rFonts w:ascii="Meiryo UI" w:eastAsia="Meiryo UI" w:hAnsi="Meiryo UI" w:hint="eastAsia"/>
          <w:szCs w:val="21"/>
        </w:rPr>
        <w:t>コンピュータモジュールは、産業オートメーション、医療技術、輸送、テレコミュニケーション、その他の多くの分野の幅広いアプリケーションやデバイスで使用されて</w:t>
      </w:r>
      <w:r w:rsidRPr="008F7BF3">
        <w:rPr>
          <w:rFonts w:ascii="Meiryo UI" w:eastAsia="Meiryo UI" w:hAnsi="Meiryo UI" w:hint="eastAsia"/>
          <w:szCs w:val="21"/>
        </w:rPr>
        <w:t>います。当社は、成長する産業ビジネスにフォーカスする、ドイツのミッドマーケットファンドである株主の</w:t>
      </w:r>
      <w:r w:rsidRPr="008F7BF3">
        <w:rPr>
          <w:rFonts w:ascii="Meiryo UI" w:eastAsia="Meiryo UI" w:hAnsi="Meiryo UI"/>
          <w:szCs w:val="21"/>
        </w:rPr>
        <w:t>DBAG Fund VIII</w:t>
      </w:r>
      <w:r w:rsidRPr="008F7BF3">
        <w:rPr>
          <w:rFonts w:ascii="Meiryo UI" w:eastAsia="Meiryo UI" w:hAnsi="Meiryo UI" w:hint="eastAsia"/>
          <w:szCs w:val="21"/>
        </w:rPr>
        <w:t>に支えられており、これらの拡大する市場機会を活用するための資金調達と</w:t>
      </w:r>
      <w:r w:rsidRPr="008F7BF3">
        <w:rPr>
          <w:rFonts w:ascii="Meiryo UI" w:eastAsia="Meiryo UI" w:hAnsi="Meiryo UI"/>
          <w:szCs w:val="21"/>
        </w:rPr>
        <w:t>M</w:t>
      </w:r>
      <w:r w:rsidR="00634438">
        <w:rPr>
          <w:rFonts w:ascii="Meiryo UI" w:eastAsia="Meiryo UI" w:hAnsi="Meiryo UI"/>
          <w:szCs w:val="21"/>
        </w:rPr>
        <w:t>&amp;</w:t>
      </w:r>
      <w:r w:rsidRPr="008F7BF3">
        <w:rPr>
          <w:rFonts w:ascii="Meiryo UI" w:eastAsia="Meiryo UI" w:hAnsi="Meiryo UI"/>
          <w:szCs w:val="21"/>
        </w:rPr>
        <w:t>A</w:t>
      </w:r>
      <w:r w:rsidRPr="008F7BF3">
        <w:rPr>
          <w:rFonts w:ascii="Meiryo UI" w:eastAsia="Meiryo UI" w:hAnsi="Meiryo UI" w:hint="eastAsia"/>
          <w:szCs w:val="21"/>
        </w:rPr>
        <w:t>の実績があります。また、コンピュータ・オン・モジュールの分野では、世界的なマーケットリーダーであり、新興企業から国際的な優良企業まで優れた顧客基盤を持っています。</w:t>
      </w:r>
    </w:p>
    <w:p w14:paraId="4091FF8E" w14:textId="2EBEAB01" w:rsidR="000412B9" w:rsidRDefault="000412B9" w:rsidP="000412B9">
      <w:pPr>
        <w:spacing w:line="360" w:lineRule="exact"/>
        <w:rPr>
          <w:rFonts w:ascii="Meiryo UI" w:eastAsia="Meiryo UI" w:hAnsi="Meiryo UI"/>
          <w:szCs w:val="21"/>
        </w:rPr>
      </w:pPr>
      <w:r w:rsidRPr="00071958">
        <w:rPr>
          <w:rFonts w:ascii="Meiryo UI" w:eastAsia="Meiryo UI" w:hAnsi="Meiryo UI" w:hint="eastAsia"/>
          <w:szCs w:val="21"/>
        </w:rPr>
        <w:t>詳細については、当社の</w:t>
      </w:r>
      <w:r w:rsidR="00BD6293">
        <w:rPr>
          <w:rFonts w:ascii="Meiryo UI" w:eastAsia="Meiryo UI" w:hAnsi="Meiryo UI" w:hint="eastAsia"/>
          <w:szCs w:val="21"/>
        </w:rPr>
        <w:t>ウェブ</w:t>
      </w:r>
      <w:r w:rsidRPr="00071958">
        <w:rPr>
          <w:rFonts w:ascii="Meiryo UI" w:eastAsia="Meiryo UI" w:hAnsi="Meiryo UI" w:hint="eastAsia"/>
          <w:szCs w:val="21"/>
        </w:rPr>
        <w:t>サイト</w:t>
      </w:r>
      <w:hyperlink r:id="rId10" w:history="1">
        <w:r w:rsidR="00E31FE6" w:rsidRPr="00A0631D">
          <w:rPr>
            <w:rStyle w:val="a3"/>
            <w:rFonts w:ascii="Meiryo UI" w:eastAsia="Meiryo UI" w:hAnsi="Meiryo UI"/>
            <w:szCs w:val="21"/>
          </w:rPr>
          <w:t>https://www.congatec.com/jp</w:t>
        </w:r>
      </w:hyperlink>
      <w:r w:rsidRPr="00071958">
        <w:rPr>
          <w:rFonts w:ascii="Meiryo UI" w:eastAsia="Meiryo UI" w:hAnsi="Meiryo UI" w:hint="eastAsia"/>
          <w:szCs w:val="21"/>
        </w:rPr>
        <w:t>、または</w:t>
      </w:r>
      <w:hyperlink r:id="rId11" w:history="1">
        <w:r w:rsidRPr="006E2DDA">
          <w:rPr>
            <w:rStyle w:val="a3"/>
            <w:rFonts w:ascii="Meiryo UI" w:eastAsia="Meiryo UI" w:hAnsi="Meiryo UI"/>
            <w:szCs w:val="21"/>
          </w:rPr>
          <w:t>LinkedIn</w:t>
        </w:r>
      </w:hyperlink>
      <w:r w:rsidRPr="00071958">
        <w:rPr>
          <w:rFonts w:ascii="Meiryo UI" w:eastAsia="Meiryo UI" w:hAnsi="Meiryo UI" w:hint="eastAsia"/>
          <w:szCs w:val="21"/>
        </w:rPr>
        <w:t>、</w:t>
      </w:r>
      <w:hyperlink r:id="rId12" w:history="1">
        <w:r w:rsidRPr="006E2DDA">
          <w:rPr>
            <w:rStyle w:val="a3"/>
            <w:rFonts w:ascii="Meiryo UI" w:eastAsia="Meiryo UI" w:hAnsi="Meiryo UI"/>
            <w:szCs w:val="21"/>
          </w:rPr>
          <w:t>Twitter</w:t>
        </w:r>
      </w:hyperlink>
      <w:r w:rsidRPr="00071958">
        <w:rPr>
          <w:rFonts w:ascii="Meiryo UI" w:eastAsia="Meiryo UI" w:hAnsi="Meiryo UI" w:hint="eastAsia"/>
          <w:szCs w:val="21"/>
        </w:rPr>
        <w:t>、</w:t>
      </w:r>
      <w:hyperlink r:id="rId13" w:history="1">
        <w:r w:rsidRPr="006E2DDA">
          <w:rPr>
            <w:rStyle w:val="a3"/>
            <w:rFonts w:ascii="Meiryo UI" w:eastAsia="Meiryo UI" w:hAnsi="Meiryo UI"/>
            <w:szCs w:val="21"/>
          </w:rPr>
          <w:t>YouTube</w:t>
        </w:r>
      </w:hyperlink>
      <w:r w:rsidRPr="00071958">
        <w:rPr>
          <w:rFonts w:ascii="Meiryo UI" w:eastAsia="Meiryo UI" w:hAnsi="Meiryo UI" w:hint="eastAsia"/>
          <w:szCs w:val="21"/>
        </w:rPr>
        <w:t>をご覧ください。</w:t>
      </w:r>
    </w:p>
    <w:p w14:paraId="3C05AF25" w14:textId="068D0388" w:rsidR="000412B9" w:rsidRDefault="000412B9" w:rsidP="000412B9">
      <w:pPr>
        <w:pStyle w:val="Standard1"/>
        <w:spacing w:line="360" w:lineRule="exact"/>
        <w:rPr>
          <w:rFonts w:ascii="Meiryo UI" w:eastAsia="Meiryo UI" w:hAnsi="Meiryo UI"/>
          <w:sz w:val="21"/>
          <w:szCs w:val="21"/>
          <w:lang w:eastAsia="ja-JP"/>
        </w:rPr>
      </w:pPr>
    </w:p>
    <w:p w14:paraId="534B245A" w14:textId="5DAE9AA3" w:rsidR="002256F5" w:rsidRDefault="002256F5" w:rsidP="000412B9">
      <w:pPr>
        <w:pStyle w:val="Standard1"/>
        <w:spacing w:line="360" w:lineRule="exact"/>
        <w:rPr>
          <w:rFonts w:ascii="Meiryo UI" w:eastAsia="Meiryo UI" w:hAnsi="Meiryo UI"/>
          <w:sz w:val="21"/>
          <w:szCs w:val="21"/>
          <w:lang w:eastAsia="ja-JP"/>
        </w:rPr>
      </w:pPr>
      <w:r w:rsidRPr="002256F5">
        <w:rPr>
          <w:rFonts w:ascii="Meiryo UI" w:eastAsia="Meiryo UI" w:hAnsi="Meiryo UI" w:hint="eastAsia"/>
          <w:sz w:val="21"/>
          <w:szCs w:val="21"/>
          <w:lang w:eastAsia="ja-JP"/>
        </w:rPr>
        <w:t>すべての商標は、</w:t>
      </w:r>
      <w:r w:rsidR="00850B55" w:rsidRPr="00850B55">
        <w:rPr>
          <w:rFonts w:ascii="Meiryo UI" w:eastAsia="Meiryo UI" w:hAnsi="Meiryo UI" w:hint="eastAsia"/>
          <w:sz w:val="21"/>
          <w:szCs w:val="21"/>
          <w:lang w:eastAsia="ja-JP"/>
        </w:rPr>
        <w:t>それぞれの所有者に帰属します。</w:t>
      </w:r>
    </w:p>
    <w:p w14:paraId="1962CBED" w14:textId="1011C1B7" w:rsidR="002256F5" w:rsidRDefault="002256F5" w:rsidP="000412B9">
      <w:pPr>
        <w:pStyle w:val="Standard1"/>
        <w:spacing w:line="360" w:lineRule="exact"/>
        <w:rPr>
          <w:rFonts w:ascii="Meiryo UI" w:eastAsia="Meiryo UI" w:hAnsi="Meiryo UI"/>
          <w:sz w:val="21"/>
          <w:szCs w:val="21"/>
          <w:lang w:eastAsia="ja-JP"/>
        </w:rPr>
      </w:pPr>
    </w:p>
    <w:p w14:paraId="14414B45" w14:textId="77777777" w:rsidR="006E5F52" w:rsidRPr="008225E9" w:rsidRDefault="006E5F52" w:rsidP="000412B9">
      <w:pPr>
        <w:pStyle w:val="Standard1"/>
        <w:spacing w:line="360" w:lineRule="exact"/>
        <w:rPr>
          <w:rFonts w:ascii="Meiryo UI" w:eastAsia="Meiryo UI" w:hAnsi="Meiryo UI"/>
          <w:sz w:val="21"/>
          <w:szCs w:val="21"/>
          <w:lang w:eastAsia="ja-JP"/>
        </w:rPr>
      </w:pPr>
    </w:p>
    <w:p w14:paraId="411D0000" w14:textId="623FF3EA" w:rsidR="000412B9" w:rsidRPr="008225E9" w:rsidRDefault="000412B9" w:rsidP="000412B9">
      <w:pPr>
        <w:spacing w:line="360" w:lineRule="exact"/>
        <w:rPr>
          <w:rFonts w:ascii="Meiryo UI" w:eastAsia="Meiryo UI" w:hAnsi="Meiryo UI"/>
          <w:b/>
          <w:iCs/>
          <w:szCs w:val="21"/>
        </w:rPr>
      </w:pPr>
      <w:r w:rsidRPr="008225E9">
        <w:rPr>
          <w:rFonts w:ascii="Meiryo UI" w:eastAsia="Meiryo UI" w:hAnsi="Meiryo UI" w:hint="eastAsia"/>
          <w:b/>
          <w:iCs/>
          <w:szCs w:val="21"/>
        </w:rPr>
        <w:t>■製品に関するお問合せ先</w:t>
      </w:r>
    </w:p>
    <w:p w14:paraId="1095C683" w14:textId="694B05F1" w:rsidR="000412B9" w:rsidRPr="008225E9" w:rsidRDefault="000412B9" w:rsidP="000412B9">
      <w:pPr>
        <w:spacing w:line="360" w:lineRule="exact"/>
        <w:rPr>
          <w:rFonts w:ascii="Meiryo UI" w:eastAsia="Meiryo UI" w:hAnsi="Meiryo UI"/>
          <w:iCs/>
          <w:szCs w:val="21"/>
        </w:rPr>
      </w:pPr>
      <w:r w:rsidRPr="008225E9">
        <w:rPr>
          <w:rFonts w:ascii="Meiryo UI" w:eastAsia="Meiryo UI" w:hAnsi="Meiryo UI" w:hint="eastAsia"/>
          <w:iCs/>
          <w:szCs w:val="21"/>
        </w:rPr>
        <w:t>コンガテックジャパン株式会社</w:t>
      </w:r>
      <w:r>
        <w:rPr>
          <w:rFonts w:ascii="Meiryo UI" w:eastAsia="Meiryo UI" w:hAnsi="Meiryo UI" w:hint="eastAsia"/>
          <w:iCs/>
          <w:szCs w:val="21"/>
        </w:rPr>
        <w:t xml:space="preserve"> </w:t>
      </w:r>
      <w:r w:rsidR="00E31FE6">
        <w:rPr>
          <w:rFonts w:ascii="Meiryo UI" w:eastAsia="Meiryo UI" w:hAnsi="Meiryo UI"/>
          <w:iCs/>
          <w:szCs w:val="21"/>
        </w:rPr>
        <w:t xml:space="preserve"> </w:t>
      </w:r>
      <w:r w:rsidRPr="008225E9">
        <w:rPr>
          <w:rFonts w:ascii="Meiryo UI" w:eastAsia="Meiryo UI" w:hAnsi="Meiryo UI" w:hint="eastAsia"/>
          <w:iCs/>
          <w:szCs w:val="21"/>
        </w:rPr>
        <w:t>担当：奥村</w:t>
      </w:r>
    </w:p>
    <w:p w14:paraId="748F3EEB" w14:textId="77777777" w:rsidR="00E31FE6" w:rsidRDefault="000412B9" w:rsidP="000412B9">
      <w:pPr>
        <w:spacing w:line="360" w:lineRule="exact"/>
        <w:rPr>
          <w:rFonts w:ascii="Meiryo UI" w:eastAsia="Meiryo UI" w:hAnsi="Meiryo UI"/>
          <w:iCs/>
          <w:szCs w:val="21"/>
        </w:rPr>
      </w:pPr>
      <w:r w:rsidRPr="008225E9">
        <w:rPr>
          <w:rFonts w:ascii="Meiryo UI" w:eastAsia="Meiryo UI" w:hAnsi="Meiryo UI" w:hint="eastAsia"/>
          <w:iCs/>
          <w:szCs w:val="21"/>
        </w:rPr>
        <w:t>TEL: 03-6435-9250</w:t>
      </w:r>
    </w:p>
    <w:p w14:paraId="5CED4024" w14:textId="6CB8472B" w:rsidR="000412B9" w:rsidRPr="008225E9" w:rsidRDefault="000412B9" w:rsidP="000412B9">
      <w:pPr>
        <w:spacing w:line="360" w:lineRule="exact"/>
        <w:rPr>
          <w:rFonts w:ascii="Meiryo UI" w:eastAsia="Meiryo UI" w:hAnsi="Meiryo UI"/>
          <w:iCs/>
          <w:szCs w:val="21"/>
        </w:rPr>
      </w:pPr>
      <w:r w:rsidRPr="008225E9">
        <w:rPr>
          <w:rFonts w:ascii="Meiryo UI" w:eastAsia="Meiryo UI" w:hAnsi="Meiryo UI" w:hint="eastAsia"/>
          <w:iCs/>
          <w:szCs w:val="21"/>
        </w:rPr>
        <w:t>Email: sales-jp@congatec.com</w:t>
      </w:r>
    </w:p>
    <w:p w14:paraId="14C299E5" w14:textId="77777777" w:rsidR="000412B9" w:rsidRPr="008225E9" w:rsidRDefault="000412B9" w:rsidP="000412B9">
      <w:pPr>
        <w:spacing w:line="360" w:lineRule="exact"/>
        <w:rPr>
          <w:rFonts w:ascii="Meiryo UI" w:eastAsia="Meiryo UI" w:hAnsi="Meiryo UI"/>
          <w:b/>
          <w:iCs/>
          <w:szCs w:val="21"/>
        </w:rPr>
      </w:pPr>
    </w:p>
    <w:p w14:paraId="0896A07D" w14:textId="77777777" w:rsidR="000412B9" w:rsidRPr="008225E9" w:rsidRDefault="000412B9" w:rsidP="000412B9">
      <w:pPr>
        <w:spacing w:line="360" w:lineRule="exact"/>
        <w:rPr>
          <w:rFonts w:ascii="Meiryo UI" w:eastAsia="Meiryo UI" w:hAnsi="Meiryo UI"/>
          <w:b/>
          <w:iCs/>
          <w:szCs w:val="21"/>
        </w:rPr>
      </w:pPr>
      <w:r w:rsidRPr="008225E9">
        <w:rPr>
          <w:rFonts w:ascii="Meiryo UI" w:eastAsia="Meiryo UI" w:hAnsi="Meiryo UI" w:hint="eastAsia"/>
          <w:b/>
          <w:iCs/>
          <w:szCs w:val="21"/>
        </w:rPr>
        <w:t>■本リリースに関する報道関係者様からのお問合せ先</w:t>
      </w:r>
    </w:p>
    <w:p w14:paraId="15979B07" w14:textId="6A17B96F" w:rsidR="000412B9" w:rsidRPr="000A41D3" w:rsidRDefault="000412B9" w:rsidP="000412B9">
      <w:pPr>
        <w:spacing w:line="360" w:lineRule="exact"/>
        <w:rPr>
          <w:rFonts w:ascii="Meiryo UI" w:eastAsia="Meiryo UI" w:hAnsi="Meiryo UI"/>
          <w:iCs/>
          <w:szCs w:val="21"/>
        </w:rPr>
      </w:pPr>
      <w:r>
        <w:rPr>
          <w:rFonts w:ascii="Meiryo UI" w:eastAsia="Meiryo UI" w:hAnsi="Meiryo UI" w:hint="eastAsia"/>
          <w:iCs/>
          <w:szCs w:val="21"/>
        </w:rPr>
        <w:t>（広報代理）</w:t>
      </w:r>
      <w:r w:rsidRPr="000A41D3">
        <w:rPr>
          <w:rFonts w:ascii="Meiryo UI" w:eastAsia="Meiryo UI" w:hAnsi="Meiryo UI" w:hint="eastAsia"/>
          <w:iCs/>
          <w:szCs w:val="21"/>
        </w:rPr>
        <w:t>オフィス橋本</w:t>
      </w:r>
      <w:r>
        <w:rPr>
          <w:rFonts w:ascii="Meiryo UI" w:eastAsia="Meiryo UI" w:hAnsi="Meiryo UI" w:hint="eastAsia"/>
          <w:iCs/>
          <w:szCs w:val="21"/>
        </w:rPr>
        <w:t xml:space="preserve"> </w:t>
      </w:r>
      <w:r w:rsidR="00E31FE6">
        <w:rPr>
          <w:rFonts w:ascii="Meiryo UI" w:eastAsia="Meiryo UI" w:hAnsi="Meiryo UI"/>
          <w:iCs/>
          <w:szCs w:val="21"/>
        </w:rPr>
        <w:t xml:space="preserve"> </w:t>
      </w:r>
      <w:r>
        <w:rPr>
          <w:rFonts w:ascii="Meiryo UI" w:eastAsia="Meiryo UI" w:hAnsi="Meiryo UI" w:hint="eastAsia"/>
          <w:iCs/>
          <w:szCs w:val="21"/>
        </w:rPr>
        <w:t>担当：橋本</w:t>
      </w:r>
    </w:p>
    <w:p w14:paraId="7423172F" w14:textId="6B424B2E" w:rsidR="000412B9" w:rsidRPr="000A41D3" w:rsidRDefault="000412B9" w:rsidP="000412B9">
      <w:pPr>
        <w:spacing w:line="360" w:lineRule="exact"/>
        <w:rPr>
          <w:rFonts w:ascii="Meiryo UI" w:eastAsia="Meiryo UI" w:hAnsi="Meiryo UI"/>
          <w:iCs/>
          <w:szCs w:val="21"/>
        </w:rPr>
      </w:pPr>
      <w:r w:rsidRPr="000A41D3">
        <w:rPr>
          <w:rFonts w:ascii="Meiryo UI" w:eastAsia="Meiryo UI" w:hAnsi="Meiryo UI"/>
          <w:iCs/>
          <w:szCs w:val="21"/>
        </w:rPr>
        <w:t>E</w:t>
      </w:r>
      <w:r w:rsidR="006418C3">
        <w:rPr>
          <w:rFonts w:ascii="Meiryo UI" w:eastAsia="Meiryo UI" w:hAnsi="Meiryo UI"/>
          <w:iCs/>
          <w:szCs w:val="21"/>
        </w:rPr>
        <w:t>m</w:t>
      </w:r>
      <w:r w:rsidRPr="000A41D3">
        <w:rPr>
          <w:rFonts w:ascii="Meiryo UI" w:eastAsia="Meiryo UI" w:hAnsi="Meiryo UI"/>
          <w:iCs/>
          <w:szCs w:val="21"/>
        </w:rPr>
        <w:t xml:space="preserve">ail: </w:t>
      </w:r>
      <w:r>
        <w:rPr>
          <w:rFonts w:ascii="Meiryo UI" w:eastAsia="Meiryo UI" w:hAnsi="Meiryo UI"/>
          <w:iCs/>
          <w:szCs w:val="21"/>
        </w:rPr>
        <w:t>congatec</w:t>
      </w:r>
      <w:r w:rsidRPr="000A41D3">
        <w:rPr>
          <w:rFonts w:ascii="Meiryo UI" w:eastAsia="Meiryo UI" w:hAnsi="Meiryo UI"/>
          <w:iCs/>
          <w:szCs w:val="21"/>
        </w:rPr>
        <w:t>@kitajuji.com</w:t>
      </w:r>
    </w:p>
    <w:p w14:paraId="013D5665" w14:textId="77777777" w:rsidR="000412B9" w:rsidRDefault="000412B9" w:rsidP="000412B9">
      <w:pPr>
        <w:spacing w:line="360" w:lineRule="exact"/>
        <w:rPr>
          <w:rFonts w:ascii="Meiryo UI" w:eastAsia="Meiryo UI" w:hAnsi="Meiryo UI"/>
          <w:iCs/>
          <w:szCs w:val="21"/>
        </w:rPr>
      </w:pPr>
    </w:p>
    <w:p w14:paraId="29281EF5" w14:textId="77777777" w:rsidR="000412B9" w:rsidRDefault="000412B9" w:rsidP="000412B9">
      <w:pPr>
        <w:spacing w:line="360" w:lineRule="exact"/>
        <w:rPr>
          <w:rFonts w:ascii="Meiryo UI" w:eastAsia="Meiryo UI" w:hAnsi="Meiryo UI"/>
          <w:iCs/>
          <w:szCs w:val="21"/>
        </w:rPr>
      </w:pPr>
    </w:p>
    <w:p w14:paraId="033874AD" w14:textId="5F389AC7" w:rsidR="000412B9" w:rsidRDefault="000412B9" w:rsidP="000412B9">
      <w:pPr>
        <w:spacing w:line="360" w:lineRule="exact"/>
        <w:rPr>
          <w:rFonts w:ascii="Meiryo UI" w:eastAsia="Meiryo UI" w:hAnsi="Meiryo UI"/>
          <w:iCs/>
          <w:szCs w:val="21"/>
        </w:rPr>
      </w:pPr>
      <w:r>
        <w:rPr>
          <w:rFonts w:ascii="Meiryo UI" w:eastAsia="Meiryo UI" w:hAnsi="Meiryo UI" w:hint="eastAsia"/>
          <w:iCs/>
          <w:szCs w:val="21"/>
        </w:rPr>
        <w:t>テキストと</w:t>
      </w:r>
      <w:r w:rsidRPr="00CB463B">
        <w:rPr>
          <w:rFonts w:ascii="Meiryo UI" w:eastAsia="Meiryo UI" w:hAnsi="Meiryo UI" w:hint="eastAsia"/>
          <w:iCs/>
          <w:szCs w:val="21"/>
        </w:rPr>
        <w:t>写真は</w:t>
      </w:r>
      <w:r>
        <w:rPr>
          <w:rFonts w:ascii="Meiryo UI" w:eastAsia="Meiryo UI" w:hAnsi="Meiryo UI" w:hint="eastAsia"/>
          <w:iCs/>
          <w:szCs w:val="21"/>
        </w:rPr>
        <w:t>、以下のサイトから入手</w:t>
      </w:r>
      <w:r w:rsidR="006E411A">
        <w:rPr>
          <w:rFonts w:ascii="Meiryo UI" w:eastAsia="Meiryo UI" w:hAnsi="Meiryo UI" w:hint="eastAsia"/>
          <w:iCs/>
          <w:szCs w:val="21"/>
        </w:rPr>
        <w:t>することが</w:t>
      </w:r>
      <w:r>
        <w:rPr>
          <w:rFonts w:ascii="Meiryo UI" w:eastAsia="Meiryo UI" w:hAnsi="Meiryo UI" w:hint="eastAsia"/>
          <w:iCs/>
          <w:szCs w:val="21"/>
        </w:rPr>
        <w:t>できます。</w:t>
      </w:r>
    </w:p>
    <w:p w14:paraId="27E0BD65" w14:textId="12B5A600" w:rsidR="000412B9" w:rsidRDefault="000412B9" w:rsidP="000412B9">
      <w:pPr>
        <w:spacing w:line="360" w:lineRule="exact"/>
        <w:rPr>
          <w:rFonts w:ascii="Meiryo UI" w:eastAsia="Meiryo UI" w:hAnsi="Meiryo UI"/>
          <w:iCs/>
          <w:szCs w:val="21"/>
        </w:rPr>
      </w:pPr>
      <w:r w:rsidRPr="00CB463B">
        <w:rPr>
          <w:rFonts w:ascii="Meiryo UI" w:eastAsia="Meiryo UI" w:hAnsi="Meiryo UI"/>
          <w:iCs/>
          <w:szCs w:val="21"/>
        </w:rPr>
        <w:t>https://www.congatec.com/</w:t>
      </w:r>
      <w:r w:rsidR="005F1926">
        <w:rPr>
          <w:rFonts w:ascii="Meiryo UI" w:eastAsia="Meiryo UI" w:hAnsi="Meiryo UI"/>
          <w:iCs/>
          <w:szCs w:val="21"/>
        </w:rPr>
        <w:t>jp</w:t>
      </w:r>
      <w:r w:rsidRPr="00CB463B">
        <w:rPr>
          <w:rFonts w:ascii="Meiryo UI" w:eastAsia="Meiryo UI" w:hAnsi="Meiryo UI"/>
          <w:iCs/>
          <w:szCs w:val="21"/>
        </w:rPr>
        <w:t>/congatec/press-releases.html</w:t>
      </w:r>
    </w:p>
    <w:p w14:paraId="73CE91C9" w14:textId="77777777" w:rsidR="000412B9" w:rsidRDefault="000412B9" w:rsidP="000412B9">
      <w:pPr>
        <w:spacing w:line="360" w:lineRule="exact"/>
        <w:rPr>
          <w:rFonts w:ascii="Meiryo UI" w:eastAsia="Meiryo UI" w:hAnsi="Meiryo UI"/>
          <w:iCs/>
          <w:szCs w:val="21"/>
        </w:rPr>
      </w:pPr>
    </w:p>
    <w:p w14:paraId="12995108" w14:textId="77777777" w:rsidR="002C2436" w:rsidRPr="00D22DD4" w:rsidRDefault="002C2436">
      <w:pPr>
        <w:rPr>
          <w:rFonts w:ascii="Meiryo UI" w:eastAsia="Meiryo UI" w:hAnsi="Meiryo UI" w:cs="Arial"/>
        </w:rPr>
      </w:pPr>
    </w:p>
    <w:sectPr w:rsidR="002C2436" w:rsidRPr="00D22DD4" w:rsidSect="00937D32">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F5214" w14:textId="77777777" w:rsidR="006421BF" w:rsidRDefault="006421BF" w:rsidP="00EA743D">
      <w:r>
        <w:separator/>
      </w:r>
    </w:p>
  </w:endnote>
  <w:endnote w:type="continuationSeparator" w:id="0">
    <w:p w14:paraId="1A612841" w14:textId="77777777" w:rsidR="006421BF" w:rsidRDefault="006421BF" w:rsidP="00EA7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C9E17" w14:textId="77777777" w:rsidR="006421BF" w:rsidRDefault="006421BF" w:rsidP="00EA743D">
      <w:r>
        <w:separator/>
      </w:r>
    </w:p>
  </w:footnote>
  <w:footnote w:type="continuationSeparator" w:id="0">
    <w:p w14:paraId="748349B9" w14:textId="77777777" w:rsidR="006421BF" w:rsidRDefault="006421BF" w:rsidP="00EA74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DD4"/>
    <w:rsid w:val="0001435A"/>
    <w:rsid w:val="000340E1"/>
    <w:rsid w:val="000342D9"/>
    <w:rsid w:val="000412B9"/>
    <w:rsid w:val="00043794"/>
    <w:rsid w:val="00052125"/>
    <w:rsid w:val="00061F6A"/>
    <w:rsid w:val="00062128"/>
    <w:rsid w:val="00070848"/>
    <w:rsid w:val="000A1D52"/>
    <w:rsid w:val="000B2F75"/>
    <w:rsid w:val="000D4BDA"/>
    <w:rsid w:val="000E34C0"/>
    <w:rsid w:val="000F3ABF"/>
    <w:rsid w:val="001007CB"/>
    <w:rsid w:val="00103EFF"/>
    <w:rsid w:val="001078E6"/>
    <w:rsid w:val="00110780"/>
    <w:rsid w:val="00132964"/>
    <w:rsid w:val="001360B4"/>
    <w:rsid w:val="00143270"/>
    <w:rsid w:val="00150151"/>
    <w:rsid w:val="0016071E"/>
    <w:rsid w:val="00164C79"/>
    <w:rsid w:val="0016535A"/>
    <w:rsid w:val="00165A04"/>
    <w:rsid w:val="00174A37"/>
    <w:rsid w:val="00176C13"/>
    <w:rsid w:val="00183EFD"/>
    <w:rsid w:val="0019368A"/>
    <w:rsid w:val="00196507"/>
    <w:rsid w:val="001A01B8"/>
    <w:rsid w:val="001B18B6"/>
    <w:rsid w:val="001B1DDB"/>
    <w:rsid w:val="001C01BB"/>
    <w:rsid w:val="001C1F46"/>
    <w:rsid w:val="001C411D"/>
    <w:rsid w:val="001E6F3B"/>
    <w:rsid w:val="0020739E"/>
    <w:rsid w:val="00214DEC"/>
    <w:rsid w:val="0022055A"/>
    <w:rsid w:val="0022270A"/>
    <w:rsid w:val="002256F5"/>
    <w:rsid w:val="00225890"/>
    <w:rsid w:val="002323A1"/>
    <w:rsid w:val="00233B19"/>
    <w:rsid w:val="00244849"/>
    <w:rsid w:val="00244A6B"/>
    <w:rsid w:val="00254B26"/>
    <w:rsid w:val="002572E7"/>
    <w:rsid w:val="00275A0A"/>
    <w:rsid w:val="00281E8B"/>
    <w:rsid w:val="002820CC"/>
    <w:rsid w:val="00282289"/>
    <w:rsid w:val="002A213A"/>
    <w:rsid w:val="002A7FDA"/>
    <w:rsid w:val="002B0BBD"/>
    <w:rsid w:val="002C20D3"/>
    <w:rsid w:val="002C2436"/>
    <w:rsid w:val="002C4690"/>
    <w:rsid w:val="002C5FE1"/>
    <w:rsid w:val="002D6017"/>
    <w:rsid w:val="002D6834"/>
    <w:rsid w:val="003023DA"/>
    <w:rsid w:val="003122BB"/>
    <w:rsid w:val="0032011E"/>
    <w:rsid w:val="003605EF"/>
    <w:rsid w:val="00362D3A"/>
    <w:rsid w:val="00363DA4"/>
    <w:rsid w:val="003727D7"/>
    <w:rsid w:val="00376F25"/>
    <w:rsid w:val="003B601F"/>
    <w:rsid w:val="003C184E"/>
    <w:rsid w:val="003C5AF6"/>
    <w:rsid w:val="003C65E9"/>
    <w:rsid w:val="003D0979"/>
    <w:rsid w:val="003E4349"/>
    <w:rsid w:val="00442175"/>
    <w:rsid w:val="004469BF"/>
    <w:rsid w:val="00451B61"/>
    <w:rsid w:val="004968A3"/>
    <w:rsid w:val="004A6B58"/>
    <w:rsid w:val="004B63E7"/>
    <w:rsid w:val="004B6A41"/>
    <w:rsid w:val="004D28DA"/>
    <w:rsid w:val="004D7D62"/>
    <w:rsid w:val="004E0C70"/>
    <w:rsid w:val="004E21B6"/>
    <w:rsid w:val="004E282D"/>
    <w:rsid w:val="004E3916"/>
    <w:rsid w:val="004F4AEE"/>
    <w:rsid w:val="005047A2"/>
    <w:rsid w:val="00515CEA"/>
    <w:rsid w:val="00522015"/>
    <w:rsid w:val="005428CE"/>
    <w:rsid w:val="0055590F"/>
    <w:rsid w:val="00556268"/>
    <w:rsid w:val="00570C16"/>
    <w:rsid w:val="00570ECA"/>
    <w:rsid w:val="00571C6F"/>
    <w:rsid w:val="005824CC"/>
    <w:rsid w:val="00590826"/>
    <w:rsid w:val="00594673"/>
    <w:rsid w:val="005961BD"/>
    <w:rsid w:val="005A31AB"/>
    <w:rsid w:val="005B127C"/>
    <w:rsid w:val="005B42CE"/>
    <w:rsid w:val="005B5559"/>
    <w:rsid w:val="005B7C18"/>
    <w:rsid w:val="005C2279"/>
    <w:rsid w:val="005D38E6"/>
    <w:rsid w:val="005F1926"/>
    <w:rsid w:val="00621D21"/>
    <w:rsid w:val="006222DC"/>
    <w:rsid w:val="006223EB"/>
    <w:rsid w:val="00634438"/>
    <w:rsid w:val="006418C3"/>
    <w:rsid w:val="006421BF"/>
    <w:rsid w:val="00655D37"/>
    <w:rsid w:val="00664B49"/>
    <w:rsid w:val="00665257"/>
    <w:rsid w:val="00682DD5"/>
    <w:rsid w:val="006865E6"/>
    <w:rsid w:val="00697DA2"/>
    <w:rsid w:val="006A59F6"/>
    <w:rsid w:val="006B7251"/>
    <w:rsid w:val="006C4C18"/>
    <w:rsid w:val="006D7FCB"/>
    <w:rsid w:val="006E411A"/>
    <w:rsid w:val="006E5F52"/>
    <w:rsid w:val="00701BB1"/>
    <w:rsid w:val="007052B3"/>
    <w:rsid w:val="007227E1"/>
    <w:rsid w:val="00733FC9"/>
    <w:rsid w:val="007340FF"/>
    <w:rsid w:val="00764463"/>
    <w:rsid w:val="00771F7E"/>
    <w:rsid w:val="00782563"/>
    <w:rsid w:val="007849A5"/>
    <w:rsid w:val="00792B98"/>
    <w:rsid w:val="007B0FDE"/>
    <w:rsid w:val="007C7EF8"/>
    <w:rsid w:val="007D1ABC"/>
    <w:rsid w:val="007D4BC8"/>
    <w:rsid w:val="007F7DF9"/>
    <w:rsid w:val="0080303B"/>
    <w:rsid w:val="00805C21"/>
    <w:rsid w:val="00834C9A"/>
    <w:rsid w:val="00843BF2"/>
    <w:rsid w:val="00844964"/>
    <w:rsid w:val="00850B55"/>
    <w:rsid w:val="00861752"/>
    <w:rsid w:val="00865E0C"/>
    <w:rsid w:val="008A2D4D"/>
    <w:rsid w:val="008B591F"/>
    <w:rsid w:val="008B7AAD"/>
    <w:rsid w:val="008D061C"/>
    <w:rsid w:val="008D3614"/>
    <w:rsid w:val="008E1278"/>
    <w:rsid w:val="008E6E9C"/>
    <w:rsid w:val="008F6DBA"/>
    <w:rsid w:val="00915244"/>
    <w:rsid w:val="00917C45"/>
    <w:rsid w:val="00925CFB"/>
    <w:rsid w:val="00933041"/>
    <w:rsid w:val="009353D2"/>
    <w:rsid w:val="00937D32"/>
    <w:rsid w:val="00961845"/>
    <w:rsid w:val="009827E5"/>
    <w:rsid w:val="0098340A"/>
    <w:rsid w:val="00985497"/>
    <w:rsid w:val="009858E9"/>
    <w:rsid w:val="009909C7"/>
    <w:rsid w:val="00997D28"/>
    <w:rsid w:val="009E0B71"/>
    <w:rsid w:val="009E5B14"/>
    <w:rsid w:val="00A06A14"/>
    <w:rsid w:val="00A14F4A"/>
    <w:rsid w:val="00A177D3"/>
    <w:rsid w:val="00A3005E"/>
    <w:rsid w:val="00A353D3"/>
    <w:rsid w:val="00A6116E"/>
    <w:rsid w:val="00A72ACE"/>
    <w:rsid w:val="00A866CB"/>
    <w:rsid w:val="00A93EDA"/>
    <w:rsid w:val="00A9753B"/>
    <w:rsid w:val="00AC3635"/>
    <w:rsid w:val="00AD4797"/>
    <w:rsid w:val="00AD6BE6"/>
    <w:rsid w:val="00AF3CBC"/>
    <w:rsid w:val="00AF5EE3"/>
    <w:rsid w:val="00AF71DD"/>
    <w:rsid w:val="00B102D7"/>
    <w:rsid w:val="00B2091E"/>
    <w:rsid w:val="00B20FA3"/>
    <w:rsid w:val="00B44124"/>
    <w:rsid w:val="00B44D5D"/>
    <w:rsid w:val="00B602DC"/>
    <w:rsid w:val="00B6462C"/>
    <w:rsid w:val="00B74B21"/>
    <w:rsid w:val="00B82575"/>
    <w:rsid w:val="00B91981"/>
    <w:rsid w:val="00BC41B8"/>
    <w:rsid w:val="00BC42FF"/>
    <w:rsid w:val="00BC78D8"/>
    <w:rsid w:val="00BD6293"/>
    <w:rsid w:val="00BE73CC"/>
    <w:rsid w:val="00BF57B8"/>
    <w:rsid w:val="00C2189F"/>
    <w:rsid w:val="00C22FB7"/>
    <w:rsid w:val="00C36DE8"/>
    <w:rsid w:val="00C43E18"/>
    <w:rsid w:val="00C4766F"/>
    <w:rsid w:val="00C52C20"/>
    <w:rsid w:val="00C55689"/>
    <w:rsid w:val="00C556F5"/>
    <w:rsid w:val="00C6548F"/>
    <w:rsid w:val="00C65C5A"/>
    <w:rsid w:val="00C7068F"/>
    <w:rsid w:val="00C80BEA"/>
    <w:rsid w:val="00C86412"/>
    <w:rsid w:val="00C86542"/>
    <w:rsid w:val="00C972D9"/>
    <w:rsid w:val="00CA0245"/>
    <w:rsid w:val="00CA39C3"/>
    <w:rsid w:val="00CB69AD"/>
    <w:rsid w:val="00CC0B6B"/>
    <w:rsid w:val="00CC152B"/>
    <w:rsid w:val="00CD2F97"/>
    <w:rsid w:val="00CE5AF3"/>
    <w:rsid w:val="00CE72D2"/>
    <w:rsid w:val="00CF2F15"/>
    <w:rsid w:val="00D13C90"/>
    <w:rsid w:val="00D166A0"/>
    <w:rsid w:val="00D16FF3"/>
    <w:rsid w:val="00D22DD4"/>
    <w:rsid w:val="00D40B5D"/>
    <w:rsid w:val="00D43792"/>
    <w:rsid w:val="00D8251D"/>
    <w:rsid w:val="00D86313"/>
    <w:rsid w:val="00D95489"/>
    <w:rsid w:val="00D9787B"/>
    <w:rsid w:val="00DA5B4F"/>
    <w:rsid w:val="00DB1E46"/>
    <w:rsid w:val="00DC2DAF"/>
    <w:rsid w:val="00DC37C9"/>
    <w:rsid w:val="00DD52A5"/>
    <w:rsid w:val="00E23CCE"/>
    <w:rsid w:val="00E31FE6"/>
    <w:rsid w:val="00E6294D"/>
    <w:rsid w:val="00E7271D"/>
    <w:rsid w:val="00E871D2"/>
    <w:rsid w:val="00E87C62"/>
    <w:rsid w:val="00E9329B"/>
    <w:rsid w:val="00EA1F0B"/>
    <w:rsid w:val="00EA743D"/>
    <w:rsid w:val="00EB500D"/>
    <w:rsid w:val="00EB5E03"/>
    <w:rsid w:val="00EB73F5"/>
    <w:rsid w:val="00EC2792"/>
    <w:rsid w:val="00ED47DB"/>
    <w:rsid w:val="00EE75E4"/>
    <w:rsid w:val="00EE7F86"/>
    <w:rsid w:val="00EF2E4F"/>
    <w:rsid w:val="00EF380D"/>
    <w:rsid w:val="00F035C6"/>
    <w:rsid w:val="00F11CFC"/>
    <w:rsid w:val="00F24CCF"/>
    <w:rsid w:val="00F41D49"/>
    <w:rsid w:val="00F64C80"/>
    <w:rsid w:val="00F838CD"/>
    <w:rsid w:val="00F86B8B"/>
    <w:rsid w:val="00FA504B"/>
    <w:rsid w:val="00FC3EDE"/>
    <w:rsid w:val="00FE32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DA3FA8"/>
  <w15:chartTrackingRefBased/>
  <w15:docId w15:val="{50CA84C5-C75C-4437-835A-CF0696A8D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essemitteilung">
    <w:name w:val="Pressemitteilung"/>
    <w:basedOn w:val="a"/>
    <w:rsid w:val="002C2436"/>
    <w:pPr>
      <w:widowControl/>
      <w:suppressAutoHyphens/>
      <w:spacing w:before="360" w:after="240"/>
      <w:jc w:val="left"/>
    </w:pPr>
    <w:rPr>
      <w:rFonts w:ascii="Arial" w:eastAsia="Times New Roman" w:hAnsi="Arial" w:cs="Times New Roman"/>
      <w:b/>
      <w:kern w:val="0"/>
      <w:sz w:val="24"/>
      <w:szCs w:val="20"/>
      <w:u w:val="single"/>
      <w:lang w:val="de-DE" w:eastAsia="ar-SA"/>
    </w:rPr>
  </w:style>
  <w:style w:type="character" w:styleId="a3">
    <w:name w:val="Hyperlink"/>
    <w:rsid w:val="000412B9"/>
    <w:rPr>
      <w:color w:val="0000FF"/>
      <w:u w:val="single"/>
    </w:rPr>
  </w:style>
  <w:style w:type="paragraph" w:customStyle="1" w:styleId="Standard1">
    <w:name w:val="Standard1"/>
    <w:uiPriority w:val="99"/>
    <w:rsid w:val="000412B9"/>
    <w:pPr>
      <w:suppressAutoHyphens/>
    </w:pPr>
    <w:rPr>
      <w:rFonts w:ascii="Times New Roman" w:eastAsia="Arial" w:hAnsi="Times New Roman" w:cs="Times New Roman"/>
      <w:kern w:val="1"/>
      <w:sz w:val="24"/>
      <w:szCs w:val="24"/>
      <w:lang w:val="de-DE" w:eastAsia="ar-SA"/>
    </w:rPr>
  </w:style>
  <w:style w:type="paragraph" w:styleId="a4">
    <w:name w:val="header"/>
    <w:basedOn w:val="a"/>
    <w:link w:val="a5"/>
    <w:uiPriority w:val="99"/>
    <w:unhideWhenUsed/>
    <w:rsid w:val="00EA743D"/>
    <w:pPr>
      <w:tabs>
        <w:tab w:val="center" w:pos="4252"/>
        <w:tab w:val="right" w:pos="8504"/>
      </w:tabs>
      <w:snapToGrid w:val="0"/>
    </w:pPr>
  </w:style>
  <w:style w:type="character" w:customStyle="1" w:styleId="a5">
    <w:name w:val="ヘッダー (文字)"/>
    <w:basedOn w:val="a0"/>
    <w:link w:val="a4"/>
    <w:uiPriority w:val="99"/>
    <w:rsid w:val="00EA743D"/>
  </w:style>
  <w:style w:type="paragraph" w:styleId="a6">
    <w:name w:val="footer"/>
    <w:basedOn w:val="a"/>
    <w:link w:val="a7"/>
    <w:uiPriority w:val="99"/>
    <w:unhideWhenUsed/>
    <w:rsid w:val="00EA743D"/>
    <w:pPr>
      <w:tabs>
        <w:tab w:val="center" w:pos="4252"/>
        <w:tab w:val="right" w:pos="8504"/>
      </w:tabs>
      <w:snapToGrid w:val="0"/>
    </w:pPr>
  </w:style>
  <w:style w:type="character" w:customStyle="1" w:styleId="a7">
    <w:name w:val="フッター (文字)"/>
    <w:basedOn w:val="a0"/>
    <w:link w:val="a6"/>
    <w:uiPriority w:val="99"/>
    <w:rsid w:val="00EA743D"/>
  </w:style>
  <w:style w:type="character" w:styleId="a8">
    <w:name w:val="Unresolved Mention"/>
    <w:basedOn w:val="a0"/>
    <w:uiPriority w:val="99"/>
    <w:semiHidden/>
    <w:unhideWhenUsed/>
    <w:rsid w:val="00E31F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gatec.com/jp/" TargetMode="External"/><Relationship Id="rId13" Type="http://schemas.openxmlformats.org/officeDocument/2006/relationships/hyperlink" Target="http://www.youtube.com/congatecAE"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twitter.com/congatec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linkedin.com/company/455449"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congatec.com/jp" TargetMode="External"/><Relationship Id="rId4" Type="http://schemas.openxmlformats.org/officeDocument/2006/relationships/footnotes" Target="footnotes.xml"/><Relationship Id="rId9" Type="http://schemas.openxmlformats.org/officeDocument/2006/relationships/hyperlink" Target="https://www.congatec.com/jp/products/smarc/conga-STDA4/"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458</Words>
  <Characters>2616</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Hashimoto Takeshi</dc:creator>
  <cp:keywords/>
  <dc:description/>
  <cp:lastModifiedBy>Hashimoto Takeshi</cp:lastModifiedBy>
  <cp:revision>3</cp:revision>
  <dcterms:created xsi:type="dcterms:W3CDTF">2023-03-17T07:00:00Z</dcterms:created>
  <dcterms:modified xsi:type="dcterms:W3CDTF">2023-03-17T07:00:00Z</dcterms:modified>
</cp:coreProperties>
</file>