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leader="none" w:pos="6513"/>
        </w:tabs>
        <w:rPr/>
      </w:pPr>
      <w:r w:rsidDel="00000000" w:rsidR="00000000" w:rsidRPr="00000000">
        <w:rPr>
          <w:rtl w:val="0"/>
        </w:rPr>
        <w:t xml:space="preserve">Press release </w:t>
      </w:r>
      <w:r w:rsidDel="00000000" w:rsidR="00000000" w:rsidRPr="00000000">
        <w:drawing>
          <wp:anchor allowOverlap="1" behindDoc="0" distB="0" distT="0" distL="114300" distR="114300" hidden="0" layoutInCell="1" locked="0" relativeHeight="0" simplePos="0">
            <wp:simplePos x="0" y="0"/>
            <wp:positionH relativeFrom="column">
              <wp:posOffset>4349839</wp:posOffset>
            </wp:positionH>
            <wp:positionV relativeFrom="paragraph">
              <wp:posOffset>-345911</wp:posOffset>
            </wp:positionV>
            <wp:extent cx="1150531" cy="903767"/>
            <wp:effectExtent b="0" l="0" r="0" t="0"/>
            <wp:wrapNone/>
            <wp:docPr descr="Congatec_Standardlogo_RGB.jpg" id="1432335907"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50531" cy="903767"/>
                    </a:xfrm>
                    <a:prstGeom prst="rect"/>
                    <a:ln/>
                  </pic:spPr>
                </pic:pic>
              </a:graphicData>
            </a:graphic>
          </wp:anchor>
        </w:drawing>
      </w:r>
    </w:p>
    <w:p w:rsidR="00000000" w:rsidDel="00000000" w:rsidP="00000000" w:rsidRDefault="00000000" w:rsidRPr="00000000" w14:paraId="00000002">
      <w:pPr>
        <w:tabs>
          <w:tab w:val="left" w:leader="none" w:pos="6513"/>
        </w:tabs>
        <w:spacing w:line="276" w:lineRule="auto"/>
        <w:rPr>
          <w:b w:val="1"/>
          <w:sz w:val="36"/>
          <w:szCs w:val="36"/>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pStyle w:val="Heading1"/>
        <w:tabs>
          <w:tab w:val="left" w:leader="none" w:pos="6513"/>
        </w:tabs>
        <w:rPr/>
      </w:pPr>
      <w:r w:rsidDel="00000000" w:rsidR="00000000" w:rsidRPr="00000000">
        <w:rPr>
          <w:rtl w:val="0"/>
        </w:rPr>
      </w:r>
    </w:p>
    <w:p w:rsidR="00000000" w:rsidDel="00000000" w:rsidP="00000000" w:rsidRDefault="00000000" w:rsidRPr="00000000" w14:paraId="00000005">
      <w:pPr>
        <w:pStyle w:val="Heading1"/>
        <w:tabs>
          <w:tab w:val="left" w:leader="none" w:pos="6513"/>
        </w:tabs>
        <w:rPr>
          <w:b w:val="0"/>
          <w:sz w:val="22"/>
          <w:szCs w:val="22"/>
        </w:rPr>
      </w:pPr>
      <w:r w:rsidDel="00000000" w:rsidR="00000000" w:rsidRPr="00000000">
        <w:rPr>
          <w:b w:val="0"/>
          <w:sz w:val="22"/>
          <w:szCs w:val="22"/>
          <w:rtl w:val="0"/>
        </w:rPr>
        <w:t xml:space="preserve">The new plug &amp; play bundles simplify the setup of virtualized real-time IIoT platforms     </w:t>
      </w:r>
    </w:p>
    <w:p w:rsidR="00000000" w:rsidDel="00000000" w:rsidP="00000000" w:rsidRDefault="00000000" w:rsidRPr="00000000" w14:paraId="00000006">
      <w:pPr>
        <w:pStyle w:val="Heading1"/>
        <w:tabs>
          <w:tab w:val="left" w:leader="none" w:pos="6513"/>
        </w:tabs>
        <w:rPr/>
      </w:pPr>
      <w:r w:rsidDel="00000000" w:rsidR="00000000" w:rsidRPr="00000000">
        <w:rPr>
          <w:rtl w:val="0"/>
        </w:rPr>
      </w:r>
    </w:p>
    <w:p w:rsidR="00000000" w:rsidDel="00000000" w:rsidP="00000000" w:rsidRDefault="00000000" w:rsidRPr="00000000" w14:paraId="00000007">
      <w:pPr>
        <w:pStyle w:val="Heading1"/>
        <w:tabs>
          <w:tab w:val="left" w:leader="none" w:pos="6513"/>
        </w:tabs>
        <w:rPr/>
      </w:pPr>
      <w:r w:rsidDel="00000000" w:rsidR="00000000" w:rsidRPr="00000000">
        <w:rPr>
          <w:rtl w:val="0"/>
        </w:rPr>
        <w:t xml:space="preserve">congatec simplifies system consolidation by integrating the Hypervisor on its x86 Computer-on-Modules</w:t>
      </w:r>
    </w:p>
    <w:p w:rsidR="00000000" w:rsidDel="00000000" w:rsidP="00000000" w:rsidRDefault="00000000" w:rsidRPr="00000000" w14:paraId="00000008">
      <w:pPr>
        <w:spacing w:line="276" w:lineRule="auto"/>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Pr>
        <w:drawing>
          <wp:inline distB="0" distT="0" distL="0" distR="0">
            <wp:extent cx="5486400" cy="3657600"/>
            <wp:effectExtent b="0" l="0" r="0" t="0"/>
            <wp:docPr descr="A close-up of a computer&#10;&#10;Description automatically generated" id="1432335908" name="image2.jpg"/>
            <a:graphic>
              <a:graphicData uri="http://schemas.openxmlformats.org/drawingml/2006/picture">
                <pic:pic>
                  <pic:nvPicPr>
                    <pic:cNvPr descr="A close-up of a computer&#10;&#10;Description automatically generated" id="0" name="image2.jpg"/>
                    <pic:cNvPicPr preferRelativeResize="0"/>
                  </pic:nvPicPr>
                  <pic:blipFill>
                    <a:blip r:embed="rId8"/>
                    <a:srcRect b="0" l="0" r="0" t="0"/>
                    <a:stretch>
                      <a:fillRect/>
                    </a:stretch>
                  </pic:blipFill>
                  <pic:spPr>
                    <a:xfrm>
                      <a:off x="0" y="0"/>
                      <a:ext cx="5486400"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color w:val="000000"/>
        </w:rPr>
      </w:pPr>
      <w:r w:rsidDel="00000000" w:rsidR="00000000" w:rsidRPr="00000000">
        <w:rPr>
          <w:b w:val="1"/>
          <w:rtl w:val="0"/>
        </w:rPr>
        <w:t xml:space="preserve">San Diego, CA, 30 January 2024 * * *</w:t>
      </w:r>
      <w:r w:rsidDel="00000000" w:rsidR="00000000" w:rsidRPr="00000000">
        <w:rPr>
          <w:rtl w:val="0"/>
        </w:rPr>
        <w:t xml:space="preserve"> </w:t>
      </w:r>
      <w:r w:rsidDel="00000000" w:rsidR="00000000" w:rsidRPr="00000000">
        <w:rPr>
          <w:color w:val="000000"/>
          <w:rtl w:val="0"/>
        </w:rPr>
        <w:t xml:space="preserve">congatec – a leading vendor of embedded and edge computing technology – is now including the Hypervisor in all of its new x86 COMs. The Hypervisor is available as an easy addition to congatec’s x86-based </w:t>
      </w:r>
      <w:r w:rsidDel="00000000" w:rsidR="00000000" w:rsidRPr="00000000">
        <w:rPr>
          <w:rtl w:val="0"/>
        </w:rPr>
        <w:t xml:space="preserve">C</w:t>
      </w:r>
      <w:r w:rsidDel="00000000" w:rsidR="00000000" w:rsidRPr="00000000">
        <w:rPr>
          <w:color w:val="000000"/>
          <w:rtl w:val="0"/>
        </w:rPr>
        <w:t xml:space="preserve">omputers</w:t>
      </w:r>
      <w:r w:rsidDel="00000000" w:rsidR="00000000" w:rsidRPr="00000000">
        <w:rPr>
          <w:rtl w:val="0"/>
        </w:rPr>
        <w:t xml:space="preserve">-</w:t>
      </w:r>
      <w:r w:rsidDel="00000000" w:rsidR="00000000" w:rsidRPr="00000000">
        <w:rPr>
          <w:color w:val="000000"/>
          <w:rtl w:val="0"/>
        </w:rPr>
        <w:t xml:space="preserve">on</w:t>
      </w:r>
      <w:r w:rsidDel="00000000" w:rsidR="00000000" w:rsidRPr="00000000">
        <w:rPr>
          <w:rtl w:val="0"/>
        </w:rPr>
        <w:t xml:space="preserve">-M</w:t>
      </w:r>
      <w:r w:rsidDel="00000000" w:rsidR="00000000" w:rsidRPr="00000000">
        <w:rPr>
          <w:color w:val="000000"/>
          <w:rtl w:val="0"/>
        </w:rPr>
        <w:t xml:space="preserve">odules (COMs). Now the Hypervisor</w:t>
      </w:r>
      <w:r w:rsidDel="00000000" w:rsidR="00000000" w:rsidRPr="00000000">
        <w:rPr>
          <w:rtl w:val="0"/>
        </w:rPr>
        <w:t xml:space="preserve"> will be </w:t>
      </w:r>
      <w:r w:rsidDel="00000000" w:rsidR="00000000" w:rsidRPr="00000000">
        <w:rPr>
          <w:color w:val="000000"/>
          <w:rtl w:val="0"/>
        </w:rPr>
        <w:t xml:space="preserve">implemented in firmware</w:t>
      </w:r>
      <w:r w:rsidDel="00000000" w:rsidR="00000000" w:rsidRPr="00000000">
        <w:rPr>
          <w:rtl w:val="0"/>
        </w:rPr>
        <w:t xml:space="preserve"> and</w:t>
      </w:r>
      <w:r w:rsidDel="00000000" w:rsidR="00000000" w:rsidRPr="00000000">
        <w:rPr>
          <w:color w:val="000000"/>
          <w:rtl w:val="0"/>
        </w:rPr>
        <w:t xml:space="preserve"> will be standard on all congatec x86 COMs</w:t>
      </w:r>
      <w:r w:rsidDel="00000000" w:rsidR="00000000" w:rsidRPr="00000000">
        <w:rPr>
          <w:rtl w:val="0"/>
        </w:rPr>
        <w:t xml:space="preserve">, automatically lowering the barrier to start working on system consolidation. By simplifying real-time virtualization for system consolidation, congatec is making it easy to save costs; reduce system count; and reduce size, weight, and power consumption (SWaP). </w:t>
      </w:r>
      <w:r w:rsidDel="00000000" w:rsidR="00000000" w:rsidRPr="00000000">
        <w:rPr>
          <w:rtl w:val="0"/>
        </w:rPr>
      </w:r>
    </w:p>
    <w:p w:rsidR="00000000" w:rsidDel="00000000" w:rsidP="00000000" w:rsidRDefault="00000000" w:rsidRPr="00000000" w14:paraId="0000000C">
      <w:pPr>
        <w:rPr>
          <w:color w:val="000000"/>
        </w:rPr>
      </w:pPr>
      <w:r w:rsidDel="00000000" w:rsidR="00000000" w:rsidRPr="00000000">
        <w:rPr>
          <w:rtl w:val="0"/>
        </w:rPr>
      </w:r>
    </w:p>
    <w:p w:rsidR="00000000" w:rsidDel="00000000" w:rsidP="00000000" w:rsidRDefault="00000000" w:rsidRPr="00000000" w14:paraId="0000000D">
      <w:pPr>
        <w:shd w:fill="ffffff" w:val="clear"/>
        <w:rPr>
          <w:color w:val="000000"/>
        </w:rPr>
      </w:pPr>
      <w:r w:rsidDel="00000000" w:rsidR="00000000" w:rsidRPr="00000000">
        <w:rPr>
          <w:color w:val="000000"/>
          <w:rtl w:val="0"/>
        </w:rPr>
        <w:t xml:space="preserve">“Consolidation will become significantly easier with the hypervisor directly included. The ability to simultaneously run multiple operating systems, including real-time operating systems, and have them all run at maximum efficiency, will be a major differentiator for our customers,” said Andreas Bergbauer, Manager Solution Management at congatec. “Our modules will be more application-ready than any competing solution, OEMs will be able to reduce their NRE, and they will get to market faster. It has never been easier to leverage the benefits of system consolidation as with our Hypervisor-on-Module.”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color w:val="000000"/>
        </w:rPr>
      </w:pPr>
      <w:r w:rsidDel="00000000" w:rsidR="00000000" w:rsidRPr="00000000">
        <w:rPr>
          <w:color w:val="000000"/>
          <w:rtl w:val="0"/>
        </w:rPr>
        <w:t xml:space="preserve">By optimizing the allocation of OSs (and applications) across multiple cores, more functionalities can be offered reducing system count to one. Moreover, the system resources of multicore designs can be fully used increasing efficiency, and reducing energy consumption. </w:t>
      </w:r>
      <w:r w:rsidDel="00000000" w:rsidR="00000000" w:rsidRPr="00000000">
        <w:rPr>
          <w:rtl w:val="0"/>
        </w:rPr>
        <w:t xml:space="preserve">This in turn allows OEMs to build more functionality and efficiently in a single consolidated system</w:t>
      </w:r>
      <w:r w:rsidDel="00000000" w:rsidR="00000000" w:rsidRPr="00000000">
        <w:rPr>
          <w:color w:val="000000"/>
          <w:rtl w:val="0"/>
        </w:rPr>
        <w:t xml:space="preserve">. Costs are saved by reducing the amount of required hardware, cabling, and by minimizing system size, weight, and power consumption (SWaP). This enables OEMs to even consolidate real-time and non-real-time critical applications in parallel on a single x86 </w:t>
      </w:r>
      <w:r w:rsidDel="00000000" w:rsidR="00000000" w:rsidRPr="00000000">
        <w:rPr>
          <w:rtl w:val="0"/>
        </w:rPr>
        <w:t xml:space="preserve">Computer-on-Module</w:t>
      </w:r>
      <w:r w:rsidDel="00000000" w:rsidR="00000000" w:rsidRPr="00000000">
        <w:rPr>
          <w:color w:val="000000"/>
          <w:rtl w:val="0"/>
        </w:rPr>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color w:val="000000"/>
        </w:rPr>
      </w:pPr>
      <w:r w:rsidDel="00000000" w:rsidR="00000000" w:rsidRPr="00000000">
        <w:rPr>
          <w:rtl w:val="0"/>
        </w:rPr>
        <w:t xml:space="preserve">The Hypervisor enables developers to run multiple operating systems (OS) simultaneously on one single COM. Every OS is assigned to run on its own core or set of cores and I/Os (such as PCIe, Ethernet, USB), so that each OS can run entirely independently from each other. Booting or suspending the operation of any OS will have no effect on any other. </w:t>
      </w:r>
      <w:r w:rsidDel="00000000" w:rsidR="00000000" w:rsidRPr="00000000">
        <w:rPr>
          <w:color w:val="000000"/>
          <w:rtl w:val="0"/>
        </w:rPr>
        <w:t xml:space="preserve">With the Hypervisor, customers get a software and hardware package already qualified to support real-time applications, as the real-time behavior of the modules has already been verified.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color w:val="000000"/>
        </w:rPr>
      </w:pPr>
      <w:r w:rsidDel="00000000" w:rsidR="00000000" w:rsidRPr="00000000">
        <w:rPr>
          <w:color w:val="000000"/>
          <w:rtl w:val="0"/>
        </w:rPr>
        <w:t xml:space="preserve">As an optional add-on, the Hypervisor also supports nested virtualization with container and virtual machine (VM) support. </w:t>
      </w:r>
      <w:r w:rsidDel="00000000" w:rsidR="00000000" w:rsidRPr="00000000">
        <w:rPr>
          <w:color w:val="000000"/>
          <w:highlight w:val="white"/>
          <w:rtl w:val="0"/>
        </w:rPr>
        <w:t xml:space="preserve">Nested virtualization is a technique where a VM runs on top of another hypervisor, rather than on physical hardware, </w:t>
      </w:r>
      <w:r w:rsidDel="00000000" w:rsidR="00000000" w:rsidRPr="00000000">
        <w:rPr>
          <w:color w:val="000000"/>
          <w:rtl w:val="0"/>
        </w:rPr>
        <w:t xml:space="preserve">affording full virtualization freedom. Individual workloads can be decoupled from each other to increase reliability, for example, or containers (or other virtualization solutions) could be run within a VM.</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color w:val="000000"/>
        </w:rPr>
      </w:pPr>
      <w:r w:rsidDel="00000000" w:rsidR="00000000" w:rsidRPr="00000000">
        <w:rPr>
          <w:color w:val="000000"/>
          <w:highlight w:val="white"/>
          <w:rtl w:val="0"/>
        </w:rPr>
        <w:t xml:space="preserve">When functions are separated among virtual machines, the collaboration between these virtual machines remains highly flexible.</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color w:val="000000"/>
        </w:rPr>
      </w:pPr>
      <w:r w:rsidDel="00000000" w:rsidR="00000000" w:rsidRPr="00000000">
        <w:rPr>
          <w:color w:val="000000"/>
          <w:rtl w:val="0"/>
        </w:rPr>
        <w:t xml:space="preserve">Operating systems supported by Hypervisor out of the box: </w:t>
      </w:r>
    </w:p>
    <w:p w:rsidR="00000000" w:rsidDel="00000000" w:rsidP="00000000" w:rsidRDefault="00000000" w:rsidRPr="00000000" w14:paraId="0000001A">
      <w:pPr>
        <w:numPr>
          <w:ilvl w:val="0"/>
          <w:numId w:val="1"/>
        </w:numPr>
        <w:ind w:left="720" w:hanging="360"/>
        <w:rPr>
          <w:color w:val="000000"/>
        </w:rPr>
      </w:pPr>
      <w:r w:rsidDel="00000000" w:rsidR="00000000" w:rsidRPr="00000000">
        <w:rPr>
          <w:color w:val="000000"/>
          <w:rtl w:val="0"/>
        </w:rPr>
        <w:t xml:space="preserve">Microsoft Windows 10 and 11</w:t>
      </w:r>
    </w:p>
    <w:p w:rsidR="00000000" w:rsidDel="00000000" w:rsidP="00000000" w:rsidRDefault="00000000" w:rsidRPr="00000000" w14:paraId="0000001B">
      <w:pPr>
        <w:numPr>
          <w:ilvl w:val="0"/>
          <w:numId w:val="1"/>
        </w:numPr>
        <w:ind w:left="720" w:hanging="360"/>
        <w:rPr>
          <w:color w:val="000000"/>
        </w:rPr>
      </w:pPr>
      <w:r w:rsidDel="00000000" w:rsidR="00000000" w:rsidRPr="00000000">
        <w:rPr>
          <w:color w:val="000000"/>
          <w:rtl w:val="0"/>
        </w:rPr>
        <w:t xml:space="preserve">Debian</w:t>
      </w:r>
    </w:p>
    <w:p w:rsidR="00000000" w:rsidDel="00000000" w:rsidP="00000000" w:rsidRDefault="00000000" w:rsidRPr="00000000" w14:paraId="0000001C">
      <w:pPr>
        <w:numPr>
          <w:ilvl w:val="0"/>
          <w:numId w:val="1"/>
        </w:numPr>
        <w:ind w:left="720" w:hanging="360"/>
        <w:rPr>
          <w:color w:val="000000"/>
        </w:rPr>
      </w:pPr>
      <w:r w:rsidDel="00000000" w:rsidR="00000000" w:rsidRPr="00000000">
        <w:rPr>
          <w:color w:val="000000"/>
          <w:rtl w:val="0"/>
        </w:rPr>
        <w:t xml:space="preserve">Ubuntu</w:t>
      </w:r>
    </w:p>
    <w:p w:rsidR="00000000" w:rsidDel="00000000" w:rsidP="00000000" w:rsidRDefault="00000000" w:rsidRPr="00000000" w14:paraId="0000001D">
      <w:pPr>
        <w:numPr>
          <w:ilvl w:val="0"/>
          <w:numId w:val="1"/>
        </w:numPr>
        <w:ind w:left="720" w:hanging="360"/>
        <w:rPr>
          <w:color w:val="000000"/>
        </w:rPr>
      </w:pPr>
      <w:r w:rsidDel="00000000" w:rsidR="00000000" w:rsidRPr="00000000">
        <w:rPr>
          <w:color w:val="000000"/>
          <w:rtl w:val="0"/>
        </w:rPr>
        <w:t xml:space="preserve">VxWorks</w:t>
      </w:r>
    </w:p>
    <w:p w:rsidR="00000000" w:rsidDel="00000000" w:rsidP="00000000" w:rsidRDefault="00000000" w:rsidRPr="00000000" w14:paraId="0000001E">
      <w:pPr>
        <w:numPr>
          <w:ilvl w:val="0"/>
          <w:numId w:val="1"/>
        </w:numPr>
        <w:ind w:left="720" w:hanging="360"/>
        <w:rPr/>
      </w:pPr>
      <w:r w:rsidDel="00000000" w:rsidR="00000000" w:rsidRPr="00000000">
        <w:rPr>
          <w:color w:val="000000"/>
          <w:rtl w:val="0"/>
        </w:rPr>
        <w:t xml:space="preserve">Xenomai</w:t>
      </w:r>
      <w:r w:rsidDel="00000000" w:rsidR="00000000" w:rsidRPr="00000000">
        <w:rPr>
          <w:rtl w:val="0"/>
        </w:rPr>
      </w:r>
    </w:p>
    <w:p w:rsidR="00000000" w:rsidDel="00000000" w:rsidP="00000000" w:rsidRDefault="00000000" w:rsidRPr="00000000" w14:paraId="0000001F">
      <w:pPr>
        <w:numPr>
          <w:ilvl w:val="0"/>
          <w:numId w:val="1"/>
        </w:numPr>
        <w:ind w:left="720" w:hanging="360"/>
        <w:rPr>
          <w:color w:val="000000"/>
        </w:rPr>
      </w:pPr>
      <w:r w:rsidDel="00000000" w:rsidR="00000000" w:rsidRPr="00000000">
        <w:rPr>
          <w:color w:val="000000"/>
          <w:rtl w:val="0"/>
        </w:rPr>
        <w:t xml:space="preserve">TenAsys Intime distributed RTOS</w:t>
      </w:r>
    </w:p>
    <w:p w:rsidR="00000000" w:rsidDel="00000000" w:rsidP="00000000" w:rsidRDefault="00000000" w:rsidRPr="00000000" w14:paraId="00000020">
      <w:pPr>
        <w:numPr>
          <w:ilvl w:val="0"/>
          <w:numId w:val="1"/>
        </w:numPr>
        <w:ind w:left="720" w:hanging="360"/>
        <w:rPr>
          <w:color w:val="000000"/>
        </w:rPr>
      </w:pPr>
      <w:r w:rsidDel="00000000" w:rsidR="00000000" w:rsidRPr="00000000">
        <w:rPr>
          <w:color w:val="000000"/>
          <w:rtl w:val="0"/>
        </w:rPr>
        <w:t xml:space="preserve">QNX Neutrino</w:t>
      </w:r>
    </w:p>
    <w:p w:rsidR="00000000" w:rsidDel="00000000" w:rsidP="00000000" w:rsidRDefault="00000000" w:rsidRPr="00000000" w14:paraId="00000021">
      <w:pPr>
        <w:numPr>
          <w:ilvl w:val="0"/>
          <w:numId w:val="1"/>
        </w:numPr>
        <w:ind w:left="720" w:hanging="360"/>
        <w:rPr>
          <w:color w:val="000000"/>
        </w:rPr>
      </w:pPr>
      <w:r w:rsidDel="00000000" w:rsidR="00000000" w:rsidRPr="00000000">
        <w:rPr>
          <w:color w:val="000000"/>
          <w:rtl w:val="0"/>
        </w:rPr>
        <w:t xml:space="preserve">Real-Time Linux</w:t>
      </w:r>
    </w:p>
    <w:p w:rsidR="00000000" w:rsidDel="00000000" w:rsidP="00000000" w:rsidRDefault="00000000" w:rsidRPr="00000000" w14:paraId="00000022">
      <w:pPr>
        <w:spacing w:line="240" w:lineRule="auto"/>
        <w:ind w:left="720" w:firstLine="0"/>
        <w:rPr>
          <w:color w:val="000000"/>
        </w:rPr>
      </w:pPr>
      <w:r w:rsidDel="00000000" w:rsidR="00000000" w:rsidRPr="00000000">
        <w:rPr>
          <w:rtl w:val="0"/>
        </w:rPr>
      </w:r>
    </w:p>
    <w:p w:rsidR="00000000" w:rsidDel="00000000" w:rsidP="00000000" w:rsidRDefault="00000000" w:rsidRPr="00000000" w14:paraId="00000023">
      <w:pPr>
        <w:rPr>
          <w:color w:val="000000"/>
          <w:highlight w:val="white"/>
        </w:rPr>
      </w:pPr>
      <w:r w:rsidDel="00000000" w:rsidR="00000000" w:rsidRPr="00000000">
        <w:rPr>
          <w:color w:val="000000"/>
          <w:highlight w:val="white"/>
          <w:rtl w:val="0"/>
        </w:rPr>
        <w:t xml:space="preserve">Support for other operating systems can be added anytime upon request. Different operating systems may run in different execution modes at the same time and any mix of SMP and single-CPU, 32-bit and 64-bit is possible.</w:t>
      </w:r>
    </w:p>
    <w:p w:rsidR="00000000" w:rsidDel="00000000" w:rsidP="00000000" w:rsidRDefault="00000000" w:rsidRPr="00000000" w14:paraId="00000024">
      <w:pPr>
        <w:spacing w:line="240" w:lineRule="auto"/>
        <w:rPr>
          <w:rFonts w:ascii="Roboto" w:cs="Roboto" w:eastAsia="Roboto" w:hAnsi="Roboto"/>
          <w:color w:val="444746"/>
          <w:sz w:val="21"/>
          <w:szCs w:val="21"/>
        </w:rPr>
      </w:pPr>
      <w:r w:rsidDel="00000000" w:rsidR="00000000" w:rsidRPr="00000000">
        <w:rPr>
          <w:rtl w:val="0"/>
        </w:rPr>
      </w:r>
    </w:p>
    <w:p w:rsidR="00000000" w:rsidDel="00000000" w:rsidP="00000000" w:rsidRDefault="00000000" w:rsidRPr="00000000" w14:paraId="00000025">
      <w:pPr>
        <w:rPr/>
      </w:pPr>
      <w:r w:rsidDel="00000000" w:rsidR="00000000" w:rsidRPr="00000000">
        <w:rPr>
          <w:highlight w:val="white"/>
          <w:rtl w:val="0"/>
        </w:rPr>
        <w:t xml:space="preserve">For more information on the Hypervisor Technology from congatec, please visit: </w:t>
      </w:r>
      <w:hyperlink r:id="rId9">
        <w:r w:rsidDel="00000000" w:rsidR="00000000" w:rsidRPr="00000000">
          <w:rPr>
            <w:color w:val="0000ff"/>
            <w:u w:val="single"/>
            <w:rtl w:val="0"/>
          </w:rPr>
          <w:t xml:space="preserve">https://www.congatec.com/en/technologies/real-time-hypervisor/</w:t>
        </w:r>
      </w:hyperlink>
      <w:r w:rsidDel="00000000" w:rsidR="00000000" w:rsidRPr="00000000">
        <w:rPr>
          <w:rtl w:val="0"/>
        </w:rPr>
        <w:t xml:space="preserve"> </w:t>
      </w:r>
    </w:p>
    <w:p w:rsidR="00000000" w:rsidDel="00000000" w:rsidP="00000000" w:rsidRDefault="00000000" w:rsidRPr="00000000" w14:paraId="00000026">
      <w:pPr>
        <w:spacing w:line="240" w:lineRule="auto"/>
        <w:rPr>
          <w:rFonts w:ascii="Roboto" w:cs="Roboto" w:eastAsia="Roboto" w:hAnsi="Roboto"/>
          <w:color w:val="444746"/>
          <w:sz w:val="21"/>
          <w:szCs w:val="21"/>
        </w:rPr>
      </w:pPr>
      <w:r w:rsidDel="00000000" w:rsidR="00000000" w:rsidRPr="00000000">
        <w:rPr>
          <w:rtl w:val="0"/>
        </w:rPr>
      </w:r>
    </w:p>
    <w:p w:rsidR="00000000" w:rsidDel="00000000" w:rsidP="00000000" w:rsidRDefault="00000000" w:rsidRPr="00000000" w14:paraId="00000027">
      <w:pPr>
        <w:rPr>
          <w:color w:val="000000"/>
        </w:rPr>
      </w:pPr>
      <w:r w:rsidDel="00000000" w:rsidR="00000000" w:rsidRPr="00000000">
        <w:rPr>
          <w:color w:val="000000"/>
          <w:rtl w:val="0"/>
        </w:rPr>
        <w:t xml:space="preserve">You can experience these and other innovations at embedded world from 9-11 April 2024: </w:t>
      </w:r>
      <w:hyperlink r:id="rId10">
        <w:r w:rsidDel="00000000" w:rsidR="00000000" w:rsidRPr="00000000">
          <w:rPr>
            <w:color w:val="0000ff"/>
            <w:u w:val="single"/>
            <w:rtl w:val="0"/>
          </w:rPr>
          <w:t xml:space="preserve">https://www.congatec.com/de/congatec/events/congatec-at-embedded-world-2024/</w:t>
        </w:r>
      </w:hyperlink>
      <w:r w:rsidDel="00000000" w:rsidR="00000000" w:rsidRPr="00000000">
        <w:rPr>
          <w:color w:val="000000"/>
          <w:rtl w:val="0"/>
        </w:rPr>
        <w:t xml:space="preserve"> </w:t>
      </w:r>
    </w:p>
    <w:p w:rsidR="00000000" w:rsidDel="00000000" w:rsidP="00000000" w:rsidRDefault="00000000" w:rsidRPr="00000000" w14:paraId="00000028">
      <w:pPr>
        <w:rPr>
          <w:color w:val="000000"/>
        </w:rPr>
      </w:pPr>
      <w:r w:rsidDel="00000000" w:rsidR="00000000" w:rsidRPr="00000000">
        <w:rPr>
          <w:color w:val="000000"/>
          <w:rtl w:val="0"/>
        </w:rPr>
        <w:t xml:space="preserve">Visit congatec in Hall 3 at Stand 241.</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color w:val="000000"/>
          <w:sz w:val="16"/>
          <w:szCs w:val="16"/>
          <w:rtl w:val="0"/>
        </w:rPr>
        <w:t xml:space="preserve">* * *</w:t>
      </w:r>
    </w:p>
    <w:p w:rsidR="00000000" w:rsidDel="00000000" w:rsidP="00000000" w:rsidRDefault="00000000" w:rsidRPr="00000000" w14:paraId="0000002C">
      <w:pPr>
        <w:pBdr>
          <w:top w:space="0" w:sz="0" w:val="nil"/>
          <w:left w:space="0" w:sz="0" w:val="nil"/>
          <w:bottom w:space="0" w:sz="0" w:val="nil"/>
          <w:right w:space="0" w:sz="0" w:val="nil"/>
          <w:between w:space="0" w:sz="0" w:val="nil"/>
        </w:pBdr>
        <w:rPr>
          <w:b w:val="1"/>
          <w:color w:val="000000"/>
          <w:sz w:val="16"/>
          <w:szCs w:val="16"/>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rPr>
          <w:color w:val="000000"/>
          <w:sz w:val="18"/>
          <w:szCs w:val="18"/>
        </w:rPr>
      </w:pPr>
      <w:r w:rsidDel="00000000" w:rsidR="00000000" w:rsidRPr="00000000">
        <w:rPr>
          <w:b w:val="1"/>
          <w:color w:val="000000"/>
          <w:sz w:val="18"/>
          <w:szCs w:val="18"/>
          <w:rtl w:val="0"/>
        </w:rPr>
        <w:t xml:space="preserve">About congatec </w:t>
      </w:r>
      <w:r w:rsidDel="00000000" w:rsidR="00000000" w:rsidRPr="00000000">
        <w:rPr>
          <w:color w:val="000000"/>
          <w:sz w:val="18"/>
          <w:szCs w:val="18"/>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rPr>
          <w:b w:val="1"/>
          <w:color w:val="000000"/>
          <w:sz w:val="16"/>
          <w:szCs w:val="16"/>
        </w:rPr>
      </w:pPr>
      <w:r w:rsidDel="00000000" w:rsidR="00000000" w:rsidRPr="00000000">
        <w:rPr>
          <w:color w:val="000000"/>
          <w:sz w:val="18"/>
          <w:szCs w:val="18"/>
          <w:rtl w:val="0"/>
        </w:rPr>
        <w:t xml:space="preserve">congatec is a rapidly growing technology company focusing on embedded and edge computing products and services. The high-performance computer modules are used in a wide range of applications and devices in industrial automation, medical technology, robotics,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More information is available on our website at </w:t>
      </w:r>
      <w:hyperlink r:id="rId11">
        <w:r w:rsidDel="00000000" w:rsidR="00000000" w:rsidRPr="00000000">
          <w:rPr>
            <w:color w:val="0000ff"/>
            <w:sz w:val="18"/>
            <w:szCs w:val="18"/>
            <w:u w:val="single"/>
            <w:rtl w:val="0"/>
          </w:rPr>
          <w:t xml:space="preserve">www.congatec.com</w:t>
        </w:r>
      </w:hyperlink>
      <w:r w:rsidDel="00000000" w:rsidR="00000000" w:rsidRPr="00000000">
        <w:rPr>
          <w:color w:val="0000ff"/>
          <w:sz w:val="18"/>
          <w:szCs w:val="18"/>
          <w:rtl w:val="0"/>
        </w:rPr>
        <w:t xml:space="preserve"> </w:t>
      </w:r>
      <w:r w:rsidDel="00000000" w:rsidR="00000000" w:rsidRPr="00000000">
        <w:rPr>
          <w:color w:val="000000"/>
          <w:sz w:val="18"/>
          <w:szCs w:val="18"/>
          <w:rtl w:val="0"/>
        </w:rPr>
        <w:t xml:space="preserve">or via </w:t>
      </w:r>
      <w:hyperlink r:id="rId12">
        <w:r w:rsidDel="00000000" w:rsidR="00000000" w:rsidRPr="00000000">
          <w:rPr>
            <w:color w:val="0000ff"/>
            <w:sz w:val="18"/>
            <w:szCs w:val="18"/>
            <w:u w:val="single"/>
            <w:rtl w:val="0"/>
          </w:rPr>
          <w:t xml:space="preserve">LinkedIn</w:t>
        </w:r>
      </w:hyperlink>
      <w:r w:rsidDel="00000000" w:rsidR="00000000" w:rsidRPr="00000000">
        <w:rPr>
          <w:color w:val="000000"/>
          <w:sz w:val="18"/>
          <w:szCs w:val="18"/>
          <w:rtl w:val="0"/>
        </w:rPr>
        <w:t xml:space="preserve">, </w:t>
      </w:r>
      <w:hyperlink r:id="rId13">
        <w:r w:rsidDel="00000000" w:rsidR="00000000" w:rsidRPr="00000000">
          <w:rPr>
            <w:color w:val="0000ff"/>
            <w:sz w:val="18"/>
            <w:szCs w:val="18"/>
            <w:u w:val="single"/>
            <w:rtl w:val="0"/>
          </w:rPr>
          <w:t xml:space="preserve">X (Twitter)</w:t>
        </w:r>
      </w:hyperlink>
      <w:r w:rsidDel="00000000" w:rsidR="00000000" w:rsidRPr="00000000">
        <w:rPr>
          <w:color w:val="000000"/>
          <w:sz w:val="18"/>
          <w:szCs w:val="18"/>
          <w:rtl w:val="0"/>
        </w:rPr>
        <w:t xml:space="preserve"> and </w:t>
      </w:r>
      <w:hyperlink r:id="rId14">
        <w:r w:rsidDel="00000000" w:rsidR="00000000" w:rsidRPr="00000000">
          <w:rPr>
            <w:color w:val="0000ff"/>
            <w:sz w:val="18"/>
            <w:szCs w:val="18"/>
            <w:u w:val="single"/>
            <w:rtl w:val="0"/>
          </w:rPr>
          <w:t xml:space="preserve">YouTube</w:t>
        </w:r>
      </w:hyperlink>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jc w:val="both"/>
        <w:rPr>
          <w:color w:val="000000"/>
          <w:sz w:val="16"/>
          <w:szCs w:val="16"/>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jc w:val="both"/>
        <w:rPr>
          <w:color w:val="000000"/>
          <w:sz w:val="16"/>
          <w:szCs w:val="16"/>
        </w:rPr>
      </w:pPr>
      <w:r w:rsidDel="00000000" w:rsidR="00000000" w:rsidRPr="00000000">
        <w:rPr>
          <w:color w:val="000000"/>
          <w:sz w:val="16"/>
          <w:szCs w:val="16"/>
          <w:rtl w:val="0"/>
        </w:rPr>
        <w:t xml:space="preserve">Text and photograph available at: </w:t>
      </w:r>
      <w:hyperlink r:id="rId15">
        <w:r w:rsidDel="00000000" w:rsidR="00000000" w:rsidRPr="00000000">
          <w:rPr>
            <w:color w:val="0000ff"/>
            <w:sz w:val="16"/>
            <w:szCs w:val="16"/>
            <w:u w:val="single"/>
            <w:rtl w:val="0"/>
          </w:rPr>
          <w:t xml:space="preserve">https://www.congatec.com/us/congatec/press-releases.html</w:t>
        </w:r>
      </w:hyperlink>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jc w:val="both"/>
        <w:rPr>
          <w:color w:val="000000"/>
          <w:sz w:val="16"/>
          <w:szCs w:val="16"/>
        </w:rPr>
      </w:pPr>
      <w:r w:rsidDel="00000000" w:rsidR="00000000" w:rsidRPr="00000000">
        <w:rPr>
          <w:rtl w:val="0"/>
        </w:rPr>
      </w:r>
    </w:p>
    <w:p w:rsidR="00000000" w:rsidDel="00000000" w:rsidP="00000000" w:rsidRDefault="00000000" w:rsidRPr="00000000" w14:paraId="00000032">
      <w:pPr>
        <w:pBdr>
          <w:bottom w:color="000000" w:space="11" w:sz="0" w:val="none"/>
        </w:pBdr>
        <w:shd w:fill="ffffff" w:val="clear"/>
        <w:spacing w:line="240" w:lineRule="auto"/>
        <w:rPr/>
      </w:pPr>
      <w:r w:rsidDel="00000000" w:rsidR="00000000" w:rsidRPr="00000000">
        <w:rPr>
          <w:rtl w:val="0"/>
        </w:rPr>
      </w:r>
    </w:p>
    <w:p w:rsidR="00000000" w:rsidDel="00000000" w:rsidP="00000000" w:rsidRDefault="00000000" w:rsidRPr="00000000" w14:paraId="00000033">
      <w:pPr>
        <w:pBdr>
          <w:bottom w:color="000000" w:space="11" w:sz="0" w:val="none"/>
        </w:pBdr>
        <w:shd w:fill="ffffff" w:val="clear"/>
        <w:spacing w:line="240" w:lineRule="auto"/>
        <w:rPr/>
      </w:pPr>
      <w:r w:rsidDel="00000000" w:rsidR="00000000" w:rsidRPr="00000000">
        <w:rPr>
          <w:i w:val="1"/>
          <w:color w:val="000000"/>
          <w:sz w:val="18"/>
          <w:szCs w:val="18"/>
          <w:rtl w:val="0"/>
        </w:rPr>
        <w:t xml:space="preserve">Intel, the Intel logo, and other Intel marks are trademarks of Intel Corporation or its subsidiaries.</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r>
    </w:p>
    <w:p w:rsidR="00000000" w:rsidDel="00000000" w:rsidP="00000000" w:rsidRDefault="00000000" w:rsidRPr="00000000" w14:paraId="00000035">
      <w:pPr>
        <w:spacing w:line="240" w:lineRule="auto"/>
        <w:rPr>
          <w:b w:val="1"/>
          <w:u w:val="single"/>
        </w:rPr>
      </w:pPr>
      <w:bookmarkStart w:colFirst="0" w:colLast="0" w:name="_heading=h.gjdgxs" w:id="0"/>
      <w:bookmarkEnd w:id="0"/>
      <w:r w:rsidDel="00000000" w:rsidR="00000000" w:rsidRPr="00000000">
        <w:rPr>
          <w:b w:val="1"/>
          <w:rtl w:val="0"/>
        </w:rPr>
        <w:t xml:space="preserve">Reader Enquiries:</w:t>
      </w:r>
      <w:r w:rsidDel="00000000" w:rsidR="00000000" w:rsidRPr="00000000">
        <w:rPr>
          <w:rtl w:val="0"/>
        </w:rPr>
      </w:r>
    </w:p>
    <w:p w:rsidR="00000000" w:rsidDel="00000000" w:rsidP="00000000" w:rsidRDefault="00000000" w:rsidRPr="00000000" w14:paraId="00000036">
      <w:pPr>
        <w:spacing w:line="240" w:lineRule="auto"/>
        <w:rPr/>
      </w:pPr>
      <w:r w:rsidDel="00000000" w:rsidR="00000000" w:rsidRPr="00000000">
        <w:rPr>
          <w:rtl w:val="0"/>
        </w:rPr>
        <w:t xml:space="preserve">congatec</w:t>
      </w:r>
    </w:p>
    <w:p w:rsidR="00000000" w:rsidDel="00000000" w:rsidP="00000000" w:rsidRDefault="00000000" w:rsidRPr="00000000" w14:paraId="00000037">
      <w:pPr>
        <w:spacing w:line="240" w:lineRule="auto"/>
        <w:rPr/>
      </w:pPr>
      <w:r w:rsidDel="00000000" w:rsidR="00000000" w:rsidRPr="00000000">
        <w:rPr>
          <w:rtl w:val="0"/>
        </w:rPr>
        <w:t xml:space="preserve">Farhad Sharifi</w:t>
      </w:r>
    </w:p>
    <w:p w:rsidR="00000000" w:rsidDel="00000000" w:rsidP="00000000" w:rsidRDefault="00000000" w:rsidRPr="00000000" w14:paraId="00000038">
      <w:pPr>
        <w:spacing w:line="240" w:lineRule="auto"/>
        <w:rPr>
          <w:color w:val="000000"/>
        </w:rPr>
      </w:pPr>
      <w:r w:rsidDel="00000000" w:rsidR="00000000" w:rsidRPr="00000000">
        <w:rPr>
          <w:color w:val="000000"/>
          <w:rtl w:val="0"/>
        </w:rPr>
        <w:t xml:space="preserve">Phone: 858-457-2600</w:t>
      </w:r>
    </w:p>
    <w:p w:rsidR="00000000" w:rsidDel="00000000" w:rsidP="00000000" w:rsidRDefault="00000000" w:rsidRPr="00000000" w14:paraId="00000039">
      <w:pPr>
        <w:spacing w:line="240" w:lineRule="auto"/>
        <w:rPr/>
      </w:pPr>
      <w:hyperlink r:id="rId16">
        <w:r w:rsidDel="00000000" w:rsidR="00000000" w:rsidRPr="00000000">
          <w:rPr>
            <w:color w:val="0000ff"/>
            <w:u w:val="single"/>
            <w:rtl w:val="0"/>
          </w:rPr>
          <w:t xml:space="preserve">Farhad.Sharifi@congatec.com</w:t>
        </w:r>
      </w:hyperlink>
      <w:r w:rsidDel="00000000" w:rsidR="00000000" w:rsidRPr="00000000">
        <w:rPr>
          <w:rtl w:val="0"/>
        </w:rPr>
      </w:r>
    </w:p>
    <w:p w:rsidR="00000000" w:rsidDel="00000000" w:rsidP="00000000" w:rsidRDefault="00000000" w:rsidRPr="00000000" w14:paraId="0000003A">
      <w:pPr>
        <w:spacing w:line="240" w:lineRule="auto"/>
        <w:rPr>
          <w:color w:val="0000ff"/>
          <w:u w:val="single"/>
        </w:rPr>
      </w:pPr>
      <w:hyperlink r:id="rId17">
        <w:r w:rsidDel="00000000" w:rsidR="00000000" w:rsidRPr="00000000">
          <w:rPr>
            <w:color w:val="0000ff"/>
            <w:u w:val="single"/>
            <w:rtl w:val="0"/>
          </w:rPr>
          <w:t xml:space="preserve">www.congatec.us</w:t>
        </w:r>
      </w:hyperlink>
      <w:r w:rsidDel="00000000" w:rsidR="00000000" w:rsidRPr="00000000">
        <w:rPr>
          <w:rtl w:val="0"/>
        </w:rPr>
      </w:r>
    </w:p>
    <w:p w:rsidR="00000000" w:rsidDel="00000000" w:rsidP="00000000" w:rsidRDefault="00000000" w:rsidRPr="00000000" w14:paraId="0000003B">
      <w:pPr>
        <w:spacing w:line="240" w:lineRule="auto"/>
        <w:rPr>
          <w:color w:val="0000ff"/>
          <w:u w:val="single"/>
        </w:rPr>
      </w:pPr>
      <w:r w:rsidDel="00000000" w:rsidR="00000000" w:rsidRPr="00000000">
        <w:rPr>
          <w:rtl w:val="0"/>
        </w:rPr>
      </w:r>
    </w:p>
    <w:p w:rsidR="00000000" w:rsidDel="00000000" w:rsidP="00000000" w:rsidRDefault="00000000" w:rsidRPr="00000000" w14:paraId="0000003C">
      <w:pPr>
        <w:spacing w:line="240" w:lineRule="auto"/>
        <w:rPr>
          <w:b w:val="1"/>
        </w:rPr>
      </w:pPr>
      <w:r w:rsidDel="00000000" w:rsidR="00000000" w:rsidRPr="00000000">
        <w:rPr>
          <w:b w:val="1"/>
          <w:rtl w:val="0"/>
        </w:rPr>
        <w:t xml:space="preserve">Press Contact:</w:t>
      </w:r>
    </w:p>
    <w:p w:rsidR="00000000" w:rsidDel="00000000" w:rsidP="00000000" w:rsidRDefault="00000000" w:rsidRPr="00000000" w14:paraId="0000003D">
      <w:pPr>
        <w:spacing w:line="240" w:lineRule="auto"/>
        <w:rPr/>
      </w:pPr>
      <w:r w:rsidDel="00000000" w:rsidR="00000000" w:rsidRPr="00000000">
        <w:rPr>
          <w:rtl w:val="0"/>
        </w:rPr>
        <w:t xml:space="preserve">congatec </w:t>
      </w:r>
    </w:p>
    <w:p w:rsidR="00000000" w:rsidDel="00000000" w:rsidP="00000000" w:rsidRDefault="00000000" w:rsidRPr="00000000" w14:paraId="0000003E">
      <w:pPr>
        <w:spacing w:line="240" w:lineRule="auto"/>
        <w:rPr/>
      </w:pPr>
      <w:r w:rsidDel="00000000" w:rsidR="00000000" w:rsidRPr="00000000">
        <w:rPr>
          <w:rtl w:val="0"/>
        </w:rPr>
        <w:t xml:space="preserve">Janene Rae</w:t>
      </w:r>
    </w:p>
    <w:p w:rsidR="00000000" w:rsidDel="00000000" w:rsidP="00000000" w:rsidRDefault="00000000" w:rsidRPr="00000000" w14:paraId="0000003F">
      <w:pPr>
        <w:spacing w:line="240" w:lineRule="auto"/>
        <w:rPr/>
      </w:pPr>
      <w:r w:rsidDel="00000000" w:rsidR="00000000" w:rsidRPr="00000000">
        <w:rPr>
          <w:rtl w:val="0"/>
        </w:rPr>
        <w:t xml:space="preserve">Phone: 858-457-2600</w:t>
      </w:r>
    </w:p>
    <w:p w:rsidR="00000000" w:rsidDel="00000000" w:rsidP="00000000" w:rsidRDefault="00000000" w:rsidRPr="00000000" w14:paraId="00000040">
      <w:pPr>
        <w:spacing w:line="240" w:lineRule="auto"/>
        <w:rPr/>
      </w:pPr>
      <w:hyperlink r:id="rId18">
        <w:r w:rsidDel="00000000" w:rsidR="00000000" w:rsidRPr="00000000">
          <w:rPr>
            <w:color w:val="0000ff"/>
            <w:u w:val="single"/>
            <w:rtl w:val="0"/>
          </w:rPr>
          <w:t xml:space="preserve">janene.rae@congatec.com</w:t>
        </w:r>
      </w:hyperlink>
      <w:r w:rsidDel="00000000" w:rsidR="00000000" w:rsidRPr="00000000">
        <w:rPr>
          <w:rtl w:val="0"/>
        </w:rPr>
      </w:r>
    </w:p>
    <w:p w:rsidR="00000000" w:rsidDel="00000000" w:rsidP="00000000" w:rsidRDefault="00000000" w:rsidRPr="00000000" w14:paraId="00000041">
      <w:pPr>
        <w:spacing w:line="240" w:lineRule="auto"/>
        <w:rPr>
          <w:color w:val="0000ff"/>
          <w:u w:val="single"/>
        </w:rPr>
      </w:pPr>
      <w:hyperlink r:id="rId19">
        <w:r w:rsidDel="00000000" w:rsidR="00000000" w:rsidRPr="00000000">
          <w:rPr>
            <w:color w:val="0000ff"/>
            <w:u w:val="single"/>
            <w:rtl w:val="0"/>
          </w:rPr>
          <w:t xml:space="preserve">www.congatec.us</w:t>
        </w:r>
      </w:hyperlink>
      <w:r w:rsidDel="00000000" w:rsidR="00000000" w:rsidRPr="00000000">
        <w:rPr>
          <w:rtl w:val="0"/>
        </w:rPr>
      </w:r>
    </w:p>
    <w:p w:rsidR="00000000" w:rsidDel="00000000" w:rsidP="00000000" w:rsidRDefault="00000000" w:rsidRPr="00000000" w14:paraId="00000042">
      <w:pPr>
        <w:spacing w:line="240" w:lineRule="auto"/>
        <w:rPr>
          <w:color w:val="0000ff"/>
          <w:u w:val="single"/>
        </w:rPr>
      </w:pPr>
      <w:r w:rsidDel="00000000" w:rsidR="00000000" w:rsidRPr="00000000">
        <w:rPr>
          <w:rtl w:val="0"/>
        </w:rPr>
      </w:r>
    </w:p>
    <w:p w:rsidR="00000000" w:rsidDel="00000000" w:rsidP="00000000" w:rsidRDefault="00000000" w:rsidRPr="00000000" w14:paraId="00000043">
      <w:pPr>
        <w:spacing w:line="240" w:lineRule="auto"/>
        <w:rPr>
          <w:b w:val="1"/>
        </w:rPr>
      </w:pPr>
      <w:r w:rsidDel="00000000" w:rsidR="00000000" w:rsidRPr="00000000">
        <w:rPr>
          <w:b w:val="1"/>
          <w:rtl w:val="0"/>
        </w:rPr>
        <w:t xml:space="preserve">PR Agency:</w:t>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color w:val="000000"/>
          <w:rtl w:val="0"/>
        </w:rPr>
        <w:t xml:space="preserve">Publitek GmbH</w:t>
      </w: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color w:val="000000"/>
          <w:rtl w:val="0"/>
        </w:rPr>
        <w:t xml:space="preserve">Julia Wolff</w:t>
      </w: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color w:val="000000"/>
          <w:rtl w:val="0"/>
        </w:rPr>
        <w:t xml:space="preserve">+49 (0)4181 968098-18</w:t>
      </w:r>
      <w:r w:rsidDel="00000000" w:rsidR="00000000" w:rsidRPr="00000000">
        <w:rPr>
          <w:rtl w:val="0"/>
        </w:rPr>
      </w:r>
    </w:p>
    <w:p w:rsidR="00000000" w:rsidDel="00000000" w:rsidP="00000000" w:rsidRDefault="00000000" w:rsidRPr="00000000" w14:paraId="00000047">
      <w:pPr>
        <w:spacing w:line="240" w:lineRule="auto"/>
        <w:rPr>
          <w:color w:val="000000"/>
        </w:rPr>
      </w:pPr>
      <w:hyperlink r:id="rId20">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color w:val="000000"/>
          <w:rtl w:val="0"/>
        </w:rPr>
        <w:t xml:space="preserve">Bremer Straße 6</w:t>
      </w: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color w:val="000000"/>
          <w:rtl w:val="0"/>
        </w:rPr>
        <w:t xml:space="preserve">21244 Buchholz</w:t>
      </w:r>
      <w:r w:rsidDel="00000000" w:rsidR="00000000" w:rsidRPr="00000000">
        <w:rPr>
          <w:rtl w:val="0"/>
        </w:rPr>
      </w:r>
    </w:p>
    <w:p w:rsidR="00000000" w:rsidDel="00000000" w:rsidP="00000000" w:rsidRDefault="00000000" w:rsidRPr="00000000" w14:paraId="0000004A">
      <w:pPr>
        <w:spacing w:line="240" w:lineRule="auto"/>
        <w:rPr>
          <w:b w:val="1"/>
        </w:rPr>
      </w:pPr>
      <w:r w:rsidDel="00000000" w:rsidR="00000000" w:rsidRPr="00000000">
        <w:rPr>
          <w:rtl w:val="0"/>
        </w:rPr>
      </w:r>
    </w:p>
    <w:p w:rsidR="00000000" w:rsidDel="00000000" w:rsidP="00000000" w:rsidRDefault="00000000" w:rsidRPr="00000000" w14:paraId="0000004B">
      <w:pPr>
        <w:spacing w:line="240" w:lineRule="auto"/>
        <w:rPr>
          <w:b w:val="1"/>
        </w:rPr>
      </w:pPr>
      <w:r w:rsidDel="00000000" w:rsidR="00000000" w:rsidRPr="00000000">
        <w:rPr>
          <w:b w:val="1"/>
          <w:rtl w:val="0"/>
        </w:rPr>
        <w:t xml:space="preserve">Please send print publications to:</w:t>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color w:val="000000"/>
          <w:rtl w:val="0"/>
        </w:rPr>
        <w:t xml:space="preserve">Publitek GmbH</w:t>
      </w: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color w:val="000000"/>
          <w:rtl w:val="0"/>
        </w:rPr>
        <w:t xml:space="preserve">Diana Penzien</w:t>
      </w: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color w:val="000000"/>
          <w:rtl w:val="0"/>
        </w:rPr>
        <w:t xml:space="preserve">Bremer Straße 6</w:t>
      </w: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color w:val="000000"/>
          <w:rtl w:val="0"/>
        </w:rPr>
        <w:t xml:space="preserve">21244 Buchholz</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jc w:val="both"/>
        <w:rPr>
          <w:color w:val="000000"/>
          <w:sz w:val="16"/>
          <w:szCs w:val="16"/>
        </w:rPr>
      </w:pPr>
      <w:r w:rsidDel="00000000" w:rsidR="00000000" w:rsidRPr="00000000">
        <w:rPr>
          <w:color w:val="000000"/>
          <w:sz w:val="16"/>
          <w:szCs w:val="16"/>
          <w:rtl w:val="0"/>
        </w:rPr>
        <w:t xml:space="preserve">                                                                                                                                                                                                                                                                                                                                                                 </w:t>
      </w:r>
    </w:p>
    <w:sectPr>
      <w:headerReference r:id="rId21" w:type="default"/>
      <w:footerReference r:id="rId22" w:type="default"/>
      <w:pgSz w:h="16838" w:w="11906" w:orient="portrait"/>
      <w:pgMar w:bottom="1134" w:top="1247" w:left="1418" w:right="1701" w:header="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6513"/>
      </w:tabs>
      <w:spacing w:line="276" w:lineRule="auto"/>
    </w:pPr>
    <w:rPr>
      <w:b w:val="1"/>
      <w:sz w:val="36"/>
      <w:szCs w:val="36"/>
    </w:rPr>
  </w:style>
  <w:style w:type="paragraph" w:styleId="Heading2">
    <w:name w:val="heading 2"/>
    <w:basedOn w:val="Normal"/>
    <w:next w:val="Normal"/>
    <w:pPr>
      <w:keepNext w:val="1"/>
      <w:keepLines w:val="1"/>
      <w:spacing w:after="200" w:before="200" w:lineRule="auto"/>
    </w:pPr>
    <w:rPr>
      <w:i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jc w:val="center"/>
    </w:pPr>
    <w:rPr>
      <w:b w:val="1"/>
      <w:sz w:val="36"/>
      <w:szCs w:val="36"/>
    </w:rPr>
  </w:style>
  <w:style w:type="paragraph" w:styleId="Normal" w:default="1">
    <w:name w:val="Normal"/>
    <w:qFormat w:val="1"/>
    <w:rsid w:val="00D0483A"/>
    <w:pPr>
      <w:suppressAutoHyphens w:val="1"/>
    </w:pPr>
    <w:rPr>
      <w:rFonts w:cs="Times New Roman" w:eastAsia="Times New Roman"/>
      <w:kern w:val="1"/>
      <w:szCs w:val="24"/>
      <w:lang w:eastAsia="ar-SA"/>
    </w:rPr>
  </w:style>
  <w:style w:type="paragraph" w:styleId="Heading1">
    <w:name w:val="heading 1"/>
    <w:basedOn w:val="Normal"/>
    <w:next w:val="Normal"/>
    <w:link w:val="Heading1Char"/>
    <w:uiPriority w:val="9"/>
    <w:qFormat w:val="1"/>
    <w:rsid w:val="001F68E1"/>
    <w:pPr>
      <w:tabs>
        <w:tab w:val="left" w:pos="6513"/>
      </w:tabs>
      <w:spacing w:line="276" w:lineRule="auto"/>
      <w:outlineLvl w:val="0"/>
    </w:pPr>
    <w:rPr>
      <w:rFonts w:cs="Arial"/>
      <w:b w:val="1"/>
      <w:noProof w:val="1"/>
      <w:sz w:val="36"/>
      <w:szCs w:val="36"/>
      <w:lang w:eastAsia="de-DE"/>
    </w:rPr>
  </w:style>
  <w:style w:type="paragraph" w:styleId="Heading2">
    <w:name w:val="heading 2"/>
    <w:aliases w:val="Subheadline"/>
    <w:basedOn w:val="Normal"/>
    <w:next w:val="Normal"/>
    <w:link w:val="Heading2Char"/>
    <w:uiPriority w:val="9"/>
    <w:unhideWhenUsed w:val="1"/>
    <w:qFormat w:val="1"/>
    <w:rsid w:val="004D2177"/>
    <w:pPr>
      <w:keepNext w:val="1"/>
      <w:keepLines w:val="1"/>
      <w:suppressAutoHyphens w:val="0"/>
      <w:spacing w:after="200" w:before="200"/>
      <w:outlineLvl w:val="1"/>
    </w:pPr>
    <w:rPr>
      <w:rFonts w:cstheme="majorBidi" w:eastAsiaTheme="majorEastAsia"/>
      <w:bCs w:val="1"/>
      <w:i w:val="1"/>
      <w:kern w:val="0"/>
      <w:szCs w:val="26"/>
      <w:lang w:eastAsia="en-US"/>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link w:val="TitleChar"/>
    <w:uiPriority w:val="10"/>
    <w:qFormat w:val="1"/>
    <w:rsid w:val="004D2177"/>
    <w:pPr>
      <w:suppressAutoHyphens w:val="0"/>
      <w:spacing w:after="300"/>
      <w:contextualSpacing w:val="1"/>
      <w:jc w:val="center"/>
    </w:pPr>
    <w:rPr>
      <w:rFonts w:cstheme="majorBidi" w:eastAsiaTheme="majorEastAsia"/>
      <w:b w:val="1"/>
      <w:spacing w:val="5"/>
      <w:kern w:val="28"/>
      <w:sz w:val="36"/>
      <w:szCs w:val="52"/>
      <w:lang w:eastAsia="en-US"/>
    </w:rPr>
  </w:style>
  <w:style w:type="character" w:styleId="Heading1Char" w:customStyle="1">
    <w:name w:val="Heading 1 Char"/>
    <w:basedOn w:val="DefaultParagraphFont"/>
    <w:link w:val="Heading1"/>
    <w:uiPriority w:val="9"/>
    <w:rsid w:val="001F68E1"/>
    <w:rPr>
      <w:rFonts w:ascii="Arial" w:cs="Arial" w:eastAsia="Times New Roman" w:hAnsi="Arial"/>
      <w:b w:val="1"/>
      <w:noProof w:val="1"/>
      <w:kern w:val="1"/>
      <w:sz w:val="36"/>
      <w:szCs w:val="36"/>
      <w:lang w:eastAsia="de-DE" w:val="en-US"/>
    </w:rPr>
  </w:style>
  <w:style w:type="character" w:styleId="Heading2Char" w:customStyle="1">
    <w:name w:val="Heading 2 Char"/>
    <w:aliases w:val="Subheadline Char"/>
    <w:basedOn w:val="DefaultParagraphFont"/>
    <w:link w:val="Heading2"/>
    <w:uiPriority w:val="9"/>
    <w:rsid w:val="004D2177"/>
    <w:rPr>
      <w:rFonts w:ascii="Arial" w:hAnsi="Arial" w:cstheme="majorBidi" w:eastAsiaTheme="majorEastAsia"/>
      <w:bCs w:val="1"/>
      <w:i w:val="1"/>
      <w:sz w:val="24"/>
      <w:szCs w:val="26"/>
    </w:rPr>
  </w:style>
  <w:style w:type="character" w:styleId="TitleChar" w:customStyle="1">
    <w:name w:val="Title Char"/>
    <w:basedOn w:val="DefaultParagraphFont"/>
    <w:link w:val="Title"/>
    <w:uiPriority w:val="10"/>
    <w:rsid w:val="004D2177"/>
    <w:rPr>
      <w:rFonts w:ascii="Arial" w:hAnsi="Arial" w:cstheme="majorBidi" w:eastAsiaTheme="majorEastAsia"/>
      <w:b w:val="1"/>
      <w:spacing w:val="5"/>
      <w:kern w:val="28"/>
      <w:sz w:val="36"/>
      <w:szCs w:val="52"/>
    </w:rPr>
  </w:style>
  <w:style w:type="character" w:styleId="Hyperlink">
    <w:name w:val="Hyperlink"/>
    <w:uiPriority w:val="99"/>
    <w:rsid w:val="00D108AC"/>
    <w:rPr>
      <w:color w:val="0000ff"/>
      <w:u w:val="single"/>
    </w:rPr>
  </w:style>
  <w:style w:type="paragraph" w:styleId="Standard1" w:customStyle="1">
    <w:name w:val="Standard1"/>
    <w:uiPriority w:val="99"/>
    <w:rsid w:val="00D108AC"/>
    <w:pPr>
      <w:suppressAutoHyphens w:val="1"/>
    </w:pPr>
    <w:rPr>
      <w:rFonts w:ascii="Times New Roman" w:cs="Times New Roman" w:hAnsi="Times New Roman"/>
      <w:kern w:val="1"/>
      <w:sz w:val="24"/>
      <w:szCs w:val="24"/>
      <w:lang w:eastAsia="ar-SA"/>
    </w:rPr>
  </w:style>
  <w:style w:type="character" w:styleId="Kommentarzeichen1" w:customStyle="1">
    <w:name w:val="Kommentarzeichen1"/>
    <w:rsid w:val="00D108AC"/>
    <w:rPr>
      <w:sz w:val="16"/>
      <w:szCs w:val="16"/>
    </w:rPr>
  </w:style>
  <w:style w:type="paragraph" w:styleId="Pressemitteilung" w:customStyle="1">
    <w:name w:val="Pressemitteilung"/>
    <w:basedOn w:val="Normal"/>
    <w:rsid w:val="00D108AC"/>
    <w:pPr>
      <w:spacing w:after="240" w:before="360"/>
    </w:pPr>
    <w:rPr>
      <w:b w:val="1"/>
      <w:kern w:val="0"/>
      <w:szCs w:val="20"/>
      <w:u w:val="single"/>
    </w:rPr>
  </w:style>
  <w:style w:type="character" w:styleId="CommentReference">
    <w:name w:val="annotation reference"/>
    <w:uiPriority w:val="99"/>
    <w:semiHidden w:val="1"/>
    <w:unhideWhenUsed w:val="1"/>
    <w:rsid w:val="00D108AC"/>
    <w:rPr>
      <w:sz w:val="16"/>
      <w:szCs w:val="16"/>
    </w:rPr>
  </w:style>
  <w:style w:type="paragraph" w:styleId="CommentText">
    <w:name w:val="annotation text"/>
    <w:basedOn w:val="Normal"/>
    <w:link w:val="CommentTextChar"/>
    <w:uiPriority w:val="99"/>
    <w:semiHidden w:val="1"/>
    <w:unhideWhenUsed w:val="1"/>
    <w:rsid w:val="00D108AC"/>
    <w:rPr>
      <w:sz w:val="20"/>
      <w:szCs w:val="20"/>
    </w:rPr>
  </w:style>
  <w:style w:type="character" w:styleId="CommentTextChar" w:customStyle="1">
    <w:name w:val="Comment Text Char"/>
    <w:basedOn w:val="DefaultParagraphFont"/>
    <w:link w:val="CommentText"/>
    <w:uiPriority w:val="99"/>
    <w:semiHidden w:val="1"/>
    <w:rsid w:val="00D108AC"/>
    <w:rPr>
      <w:rFonts w:ascii="Times New Roman" w:cs="Times New Roman" w:eastAsia="Times New Roman" w:hAnsi="Times New Roman"/>
      <w:kern w:val="1"/>
      <w:sz w:val="20"/>
      <w:szCs w:val="20"/>
      <w:lang w:eastAsia="ar-SA"/>
    </w:rPr>
  </w:style>
  <w:style w:type="paragraph" w:styleId="BalloonText">
    <w:name w:val="Balloon Text"/>
    <w:basedOn w:val="Normal"/>
    <w:link w:val="BalloonTextChar"/>
    <w:uiPriority w:val="99"/>
    <w:semiHidden w:val="1"/>
    <w:unhideWhenUsed w:val="1"/>
    <w:rsid w:val="00D108AC"/>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108AC"/>
    <w:rPr>
      <w:rFonts w:ascii="Tahoma" w:cs="Tahoma" w:eastAsia="Times New Roman" w:hAnsi="Tahoma"/>
      <w:kern w:val="1"/>
      <w:sz w:val="16"/>
      <w:szCs w:val="16"/>
      <w:lang w:eastAsia="ar-SA"/>
    </w:rPr>
  </w:style>
  <w:style w:type="paragraph" w:styleId="CommentSubject">
    <w:name w:val="annotation subject"/>
    <w:basedOn w:val="CommentText"/>
    <w:next w:val="CommentText"/>
    <w:link w:val="CommentSubjectChar"/>
    <w:uiPriority w:val="99"/>
    <w:semiHidden w:val="1"/>
    <w:unhideWhenUsed w:val="1"/>
    <w:rsid w:val="009C67E6"/>
    <w:rPr>
      <w:b w:val="1"/>
      <w:bCs w:val="1"/>
    </w:rPr>
  </w:style>
  <w:style w:type="character" w:styleId="CommentSubjectChar" w:customStyle="1">
    <w:name w:val="Comment Subject Char"/>
    <w:basedOn w:val="CommentTextChar"/>
    <w:link w:val="CommentSubject"/>
    <w:uiPriority w:val="99"/>
    <w:semiHidden w:val="1"/>
    <w:rsid w:val="009C67E6"/>
    <w:rPr>
      <w:rFonts w:ascii="Times New Roman" w:cs="Times New Roman" w:eastAsia="Times New Roman" w:hAnsi="Times New Roman"/>
      <w:b w:val="1"/>
      <w:bCs w:val="1"/>
      <w:kern w:val="1"/>
      <w:sz w:val="20"/>
      <w:szCs w:val="20"/>
      <w:lang w:eastAsia="ar-SA"/>
    </w:rPr>
  </w:style>
  <w:style w:type="character" w:styleId="FollowedHyperlink">
    <w:name w:val="FollowedHyperlink"/>
    <w:basedOn w:val="DefaultParagraphFont"/>
    <w:uiPriority w:val="99"/>
    <w:semiHidden w:val="1"/>
    <w:unhideWhenUsed w:val="1"/>
    <w:rsid w:val="00CA0D75"/>
    <w:rPr>
      <w:color w:val="800080" w:themeColor="followedHyperlink"/>
      <w:u w:val="single"/>
    </w:rPr>
  </w:style>
  <w:style w:type="paragraph" w:styleId="NormalWeb">
    <w:name w:val="Normal (Web)"/>
    <w:basedOn w:val="Normal"/>
    <w:uiPriority w:val="99"/>
    <w:unhideWhenUsed w:val="1"/>
    <w:rsid w:val="00047E06"/>
    <w:pPr>
      <w:suppressAutoHyphens w:val="0"/>
      <w:spacing w:after="100" w:afterAutospacing="1" w:before="100" w:beforeAutospacing="1"/>
    </w:pPr>
    <w:rPr>
      <w:kern w:val="0"/>
      <w:lang w:eastAsia="de-DE"/>
    </w:rPr>
  </w:style>
  <w:style w:type="character" w:styleId="st" w:customStyle="1">
    <w:name w:val="st"/>
    <w:basedOn w:val="DefaultParagraphFont"/>
    <w:rsid w:val="00EE5596"/>
  </w:style>
  <w:style w:type="character" w:styleId="Emphasis">
    <w:name w:val="Emphasis"/>
    <w:basedOn w:val="DefaultParagraphFont"/>
    <w:uiPriority w:val="20"/>
    <w:qFormat w:val="1"/>
    <w:rsid w:val="00EE5596"/>
    <w:rPr>
      <w:i w:val="1"/>
      <w:iCs w:val="1"/>
    </w:rPr>
  </w:style>
  <w:style w:type="paragraph" w:styleId="EndnoteText">
    <w:name w:val="endnote text"/>
    <w:basedOn w:val="Normal"/>
    <w:link w:val="EndnoteTextChar"/>
    <w:uiPriority w:val="99"/>
    <w:unhideWhenUsed w:val="1"/>
    <w:rsid w:val="00D97483"/>
    <w:rPr>
      <w:sz w:val="20"/>
      <w:szCs w:val="20"/>
    </w:rPr>
  </w:style>
  <w:style w:type="character" w:styleId="EndnoteTextChar" w:customStyle="1">
    <w:name w:val="Endnote Text Char"/>
    <w:basedOn w:val="DefaultParagraphFont"/>
    <w:link w:val="EndnoteText"/>
    <w:uiPriority w:val="99"/>
    <w:rsid w:val="00D97483"/>
    <w:rPr>
      <w:rFonts w:ascii="Times New Roman" w:cs="Times New Roman" w:eastAsia="Times New Roman" w:hAnsi="Times New Roman"/>
      <w:kern w:val="1"/>
      <w:sz w:val="20"/>
      <w:szCs w:val="20"/>
      <w:lang w:eastAsia="ar-SA"/>
    </w:rPr>
  </w:style>
  <w:style w:type="character" w:styleId="EndnoteReference">
    <w:name w:val="endnote reference"/>
    <w:basedOn w:val="DefaultParagraphFont"/>
    <w:uiPriority w:val="99"/>
    <w:semiHidden w:val="1"/>
    <w:unhideWhenUsed w:val="1"/>
    <w:rsid w:val="00D97483"/>
    <w:rPr>
      <w:vertAlign w:val="superscript"/>
    </w:rPr>
  </w:style>
  <w:style w:type="paragraph" w:styleId="ListParagraph">
    <w:name w:val="List Paragraph"/>
    <w:basedOn w:val="Normal"/>
    <w:uiPriority w:val="34"/>
    <w:qFormat w:val="1"/>
    <w:rsid w:val="00446472"/>
    <w:pPr>
      <w:ind w:left="720"/>
      <w:contextualSpacing w:val="1"/>
    </w:pPr>
  </w:style>
  <w:style w:type="paragraph" w:styleId="Header">
    <w:name w:val="header"/>
    <w:basedOn w:val="Normal"/>
    <w:link w:val="HeaderChar"/>
    <w:uiPriority w:val="99"/>
    <w:unhideWhenUsed w:val="1"/>
    <w:rsid w:val="00A906AA"/>
    <w:pPr>
      <w:tabs>
        <w:tab w:val="center" w:pos="4536"/>
        <w:tab w:val="right" w:pos="9072"/>
      </w:tabs>
    </w:pPr>
  </w:style>
  <w:style w:type="character" w:styleId="HeaderChar" w:customStyle="1">
    <w:name w:val="Header Char"/>
    <w:basedOn w:val="DefaultParagraphFont"/>
    <w:link w:val="Header"/>
    <w:uiPriority w:val="99"/>
    <w:rsid w:val="00A906AA"/>
    <w:rPr>
      <w:rFonts w:ascii="Times New Roman" w:cs="Times New Roman" w:eastAsia="Times New Roman" w:hAnsi="Times New Roman"/>
      <w:kern w:val="1"/>
      <w:sz w:val="24"/>
      <w:szCs w:val="24"/>
      <w:lang w:eastAsia="ar-SA"/>
    </w:rPr>
  </w:style>
  <w:style w:type="paragraph" w:styleId="Footer">
    <w:name w:val="footer"/>
    <w:basedOn w:val="Normal"/>
    <w:link w:val="FooterChar"/>
    <w:uiPriority w:val="99"/>
    <w:unhideWhenUsed w:val="1"/>
    <w:rsid w:val="00A906AA"/>
    <w:pPr>
      <w:tabs>
        <w:tab w:val="center" w:pos="4536"/>
        <w:tab w:val="right" w:pos="9072"/>
      </w:tabs>
    </w:pPr>
  </w:style>
  <w:style w:type="character" w:styleId="FooterChar" w:customStyle="1">
    <w:name w:val="Footer Char"/>
    <w:basedOn w:val="DefaultParagraphFont"/>
    <w:link w:val="Footer"/>
    <w:uiPriority w:val="99"/>
    <w:rsid w:val="00A906AA"/>
    <w:rPr>
      <w:rFonts w:ascii="Times New Roman" w:cs="Times New Roman" w:eastAsia="Times New Roman" w:hAnsi="Times New Roman"/>
      <w:kern w:val="1"/>
      <w:sz w:val="24"/>
      <w:szCs w:val="24"/>
      <w:lang w:eastAsia="ar-SA"/>
    </w:rPr>
  </w:style>
  <w:style w:type="table" w:styleId="TableGrid">
    <w:name w:val="Table Grid"/>
    <w:basedOn w:val="TableNormal"/>
    <w:uiPriority w:val="59"/>
    <w:rsid w:val="0088153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xmsonormal" w:customStyle="1">
    <w:name w:val="x_xmsonormal"/>
    <w:basedOn w:val="Normal"/>
    <w:rsid w:val="0031068D"/>
    <w:pPr>
      <w:suppressAutoHyphens w:val="0"/>
    </w:pPr>
    <w:rPr>
      <w:rFonts w:ascii="Calibri" w:cs="Calibri" w:hAnsi="Calibri" w:eastAsiaTheme="minorHAnsi"/>
      <w:kern w:val="0"/>
      <w:szCs w:val="22"/>
      <w:lang w:eastAsia="de-DE"/>
    </w:rPr>
  </w:style>
  <w:style w:type="paragraph" w:styleId="xxstandard1" w:customStyle="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semiHidden w:val="1"/>
    <w:unhideWhenUsed w:val="1"/>
    <w:rsid w:val="00A56F84"/>
    <w:rPr>
      <w:color w:val="605e5c"/>
      <w:shd w:color="auto" w:fill="e1dfdd" w:val="clear"/>
    </w:rPr>
  </w:style>
  <w:style w:type="paragraph" w:styleId="paragraph" w:customStyle="1">
    <w:name w:val="paragraph"/>
    <w:basedOn w:val="Normal"/>
    <w:rsid w:val="00687B38"/>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DefaultParagraphFont"/>
    <w:rsid w:val="00687B38"/>
  </w:style>
  <w:style w:type="character" w:styleId="eop" w:customStyle="1">
    <w:name w:val="eop"/>
    <w:basedOn w:val="DefaultParagraphFont"/>
    <w:rsid w:val="00687B38"/>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julia.wolff@publitek.com" TargetMode="External"/><Relationship Id="rId11" Type="http://schemas.openxmlformats.org/officeDocument/2006/relationships/hyperlink" Target="https://www.congatec.com/" TargetMode="External"/><Relationship Id="rId22" Type="http://schemas.openxmlformats.org/officeDocument/2006/relationships/footer" Target="footer1.xml"/><Relationship Id="rId10" Type="http://schemas.openxmlformats.org/officeDocument/2006/relationships/hyperlink" Target="https://www.congatec.com/de/congatec/events/congatec-at-embedded-world-2024/" TargetMode="External"/><Relationship Id="rId21" Type="http://schemas.openxmlformats.org/officeDocument/2006/relationships/header" Target="header1.xml"/><Relationship Id="rId13" Type="http://schemas.openxmlformats.org/officeDocument/2006/relationships/hyperlink" Target="https://twitter.com/congatecAG" TargetMode="External"/><Relationship Id="rId12" Type="http://schemas.openxmlformats.org/officeDocument/2006/relationships/hyperlink" Target="https://www.linkedin.com/company/congate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technologies/real-time-hypervisor/" TargetMode="External"/><Relationship Id="rId15" Type="http://schemas.openxmlformats.org/officeDocument/2006/relationships/hyperlink" Target="https://www.congatec.com/us/congatec/press-releases.html" TargetMode="External"/><Relationship Id="rId14" Type="http://schemas.openxmlformats.org/officeDocument/2006/relationships/hyperlink" Target="https://www.youtube.com/user/congatecAE" TargetMode="External"/><Relationship Id="rId17" Type="http://schemas.openxmlformats.org/officeDocument/2006/relationships/hyperlink" Target="http://www.congatec.us" TargetMode="External"/><Relationship Id="rId16" Type="http://schemas.openxmlformats.org/officeDocument/2006/relationships/hyperlink" Target="mailto:Farhad.Sharifi@congatec.com" TargetMode="External"/><Relationship Id="rId5" Type="http://schemas.openxmlformats.org/officeDocument/2006/relationships/styles" Target="styles.xml"/><Relationship Id="rId19" Type="http://schemas.openxmlformats.org/officeDocument/2006/relationships/hyperlink" Target="about:blank" TargetMode="External"/><Relationship Id="rId6" Type="http://schemas.openxmlformats.org/officeDocument/2006/relationships/customXml" Target="../customXML/item1.xml"/><Relationship Id="rId18" Type="http://schemas.openxmlformats.org/officeDocument/2006/relationships/hyperlink" Target="mailto:janene.rae@congatec.com" TargetMode="Externa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GfEk6EcrJjM7J1nYrDllSot/3g==">CgMxLjAyCGguZ2pkZ3hzOAByITFBaW1fdVZjV19KMHRzSlhwUWdpNVJHcFdzS0NfOUhheg==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2023-09-06T14:14:00Z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e1d00c5dd002e9dfb04fb03f19d654ee91158e3feb8447777deeba51e4b015bc</vt:lpwstr>
  </property>
  <property fmtid="{D5CDD505-2E9C-101B-9397-08002B2CF9AE}" pid="3" name="GrammarlyDocumentId">
    <vt:lpwstr>e1d00c5dd002e9dfb04fb03f19d654ee91158e3feb8447777deeba51e4b015bc</vt:lpwstr>
  </property>
</Properties>
</file>