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48351" w14:textId="77777777" w:rsidR="00DA6BB8" w:rsidRDefault="00000000">
      <w:pPr>
        <w:pStyle w:val="Heading1"/>
      </w:pPr>
      <w:r>
        <w:t xml:space="preserve">Press release </w:t>
      </w:r>
      <w:r>
        <w:drawing>
          <wp:anchor distT="0" distB="0" distL="114300" distR="114300" simplePos="0" relativeHeight="251658240" behindDoc="0" locked="0" layoutInCell="1" hidden="0" allowOverlap="1" wp14:anchorId="20AAC643" wp14:editId="5284B614">
            <wp:simplePos x="0" y="0"/>
            <wp:positionH relativeFrom="column">
              <wp:posOffset>4349839</wp:posOffset>
            </wp:positionH>
            <wp:positionV relativeFrom="paragraph">
              <wp:posOffset>-345912</wp:posOffset>
            </wp:positionV>
            <wp:extent cx="1150531" cy="903767"/>
            <wp:effectExtent l="0" t="0" r="0" b="0"/>
            <wp:wrapNone/>
            <wp:docPr id="1432335906"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252E6C8E" w14:textId="77777777" w:rsidR="00DA6BB8" w:rsidRDefault="00DA6BB8">
      <w:pPr>
        <w:tabs>
          <w:tab w:val="left" w:pos="6513"/>
        </w:tabs>
        <w:spacing w:line="276" w:lineRule="auto"/>
        <w:rPr>
          <w:b/>
          <w:sz w:val="36"/>
          <w:szCs w:val="36"/>
        </w:rPr>
      </w:pPr>
    </w:p>
    <w:p w14:paraId="01074AEC" w14:textId="77777777" w:rsidR="00DA6BB8" w:rsidRDefault="00DA6BB8">
      <w:pPr>
        <w:tabs>
          <w:tab w:val="left" w:pos="6513"/>
        </w:tabs>
        <w:spacing w:line="276" w:lineRule="auto"/>
        <w:rPr>
          <w:b/>
          <w:sz w:val="36"/>
          <w:szCs w:val="36"/>
        </w:rPr>
      </w:pPr>
    </w:p>
    <w:p w14:paraId="7342915D" w14:textId="77777777" w:rsidR="002B542F" w:rsidRDefault="002B542F" w:rsidP="002B542F">
      <w:r>
        <w:t xml:space="preserve">embedded world preview: </w:t>
      </w:r>
      <w:proofErr w:type="spellStart"/>
      <w:r>
        <w:t>congatec</w:t>
      </w:r>
      <w:proofErr w:type="spellEnd"/>
      <w:r>
        <w:t xml:space="preserve"> presents numerous new high-performance Computer-on-Modules</w:t>
      </w:r>
    </w:p>
    <w:p w14:paraId="05B2719E" w14:textId="77777777" w:rsidR="00DA6BB8" w:rsidRDefault="00DA6BB8">
      <w:pPr>
        <w:spacing w:line="276" w:lineRule="auto"/>
        <w:rPr>
          <w:szCs w:val="22"/>
        </w:rPr>
      </w:pPr>
    </w:p>
    <w:p w14:paraId="2A78AF94" w14:textId="77777777" w:rsidR="002B542F" w:rsidRDefault="002B542F" w:rsidP="002B542F">
      <w:pPr>
        <w:pStyle w:val="Heading1"/>
        <w:spacing w:line="240" w:lineRule="auto"/>
        <w:rPr>
          <w:sz w:val="32"/>
          <w:szCs w:val="32"/>
        </w:rPr>
      </w:pPr>
      <w:r>
        <w:rPr>
          <w:sz w:val="32"/>
          <w:szCs w:val="32"/>
        </w:rPr>
        <w:t>Newly integrated IIoT capabilities create added value</w:t>
      </w:r>
    </w:p>
    <w:p w14:paraId="60D9F6D1" w14:textId="77777777" w:rsidR="00DA6BB8" w:rsidRDefault="00DA6BB8">
      <w:pPr>
        <w:spacing w:line="276" w:lineRule="auto"/>
        <w:rPr>
          <w:b/>
          <w:szCs w:val="22"/>
        </w:rPr>
      </w:pPr>
    </w:p>
    <w:p w14:paraId="24DE9262" w14:textId="53F42176" w:rsidR="00DA6BB8" w:rsidRDefault="002B542F">
      <w:pPr>
        <w:rPr>
          <w:b/>
          <w:szCs w:val="22"/>
        </w:rPr>
      </w:pPr>
      <w:r>
        <w:rPr>
          <w:b/>
          <w:noProof/>
          <w:szCs w:val="22"/>
        </w:rPr>
        <w:drawing>
          <wp:inline distT="0" distB="0" distL="0" distR="0" wp14:anchorId="57B4816F" wp14:editId="5F64C9DC">
            <wp:extent cx="5579745" cy="3719830"/>
            <wp:effectExtent l="0" t="0" r="1905" b="0"/>
            <wp:docPr id="536163936" name="Picture 1" descr="A group of green electronic compon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63936" name="Picture 1" descr="A group of green electronic componen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221B221F" w14:textId="0E293F0F" w:rsidR="002B542F" w:rsidRDefault="00000000" w:rsidP="002B542F">
      <w:r>
        <w:rPr>
          <w:b/>
          <w:szCs w:val="22"/>
        </w:rPr>
        <w:t xml:space="preserve">San Diego, CA, </w:t>
      </w:r>
      <w:r w:rsidR="002B542F">
        <w:rPr>
          <w:b/>
          <w:szCs w:val="22"/>
        </w:rPr>
        <w:t>15</w:t>
      </w:r>
      <w:r>
        <w:rPr>
          <w:b/>
          <w:szCs w:val="22"/>
        </w:rPr>
        <w:t xml:space="preserve"> </w:t>
      </w:r>
      <w:r w:rsidR="002B542F">
        <w:rPr>
          <w:b/>
          <w:szCs w:val="22"/>
        </w:rPr>
        <w:t>February</w:t>
      </w:r>
      <w:r>
        <w:rPr>
          <w:b/>
          <w:szCs w:val="22"/>
        </w:rPr>
        <w:t xml:space="preserve"> 202</w:t>
      </w:r>
      <w:r w:rsidR="002B542F">
        <w:rPr>
          <w:b/>
          <w:szCs w:val="22"/>
        </w:rPr>
        <w:t>4</w:t>
      </w:r>
      <w:r>
        <w:rPr>
          <w:b/>
          <w:szCs w:val="22"/>
        </w:rPr>
        <w:t xml:space="preserve"> * * *</w:t>
      </w:r>
      <w:r>
        <w:rPr>
          <w:szCs w:val="22"/>
        </w:rPr>
        <w:t xml:space="preserve"> </w:t>
      </w:r>
      <w:proofErr w:type="spellStart"/>
      <w:r w:rsidR="002B542F">
        <w:t>congatec</w:t>
      </w:r>
      <w:proofErr w:type="spellEnd"/>
      <w:r w:rsidR="002B542F">
        <w:t xml:space="preserve"> – a leading vendor of embedded and edge computing technology – will showcase numerous new Computer-on-Modules at embedded world (Hall 3, Booth 241). These innovations include new </w:t>
      </w:r>
      <w:hyperlink r:id="rId9">
        <w:r w:rsidR="002B542F">
          <w:rPr>
            <w:color w:val="0000FF"/>
            <w:u w:val="single"/>
          </w:rPr>
          <w:t>Intel Core Ultra processor-based modules with integrated AI</w:t>
        </w:r>
      </w:hyperlink>
      <w:r w:rsidR="002B542F">
        <w:t xml:space="preserve">, </w:t>
      </w:r>
      <w:r w:rsidR="002B542F" w:rsidRPr="00922915">
        <w:t>additionally</w:t>
      </w:r>
      <w:r w:rsidR="002B542F">
        <w:t xml:space="preserve"> premieres based on innovative low-power as well as high-performance x86 processor technology will also be featured. The presentations will focus on increased performance, energy efficiency, and integrated advanced </w:t>
      </w:r>
      <w:proofErr w:type="spellStart"/>
      <w:r w:rsidR="002B542F">
        <w:t>IIoT</w:t>
      </w:r>
      <w:proofErr w:type="spellEnd"/>
      <w:r w:rsidR="002B542F">
        <w:t xml:space="preserve">- and security functions, which have not been part of any existing Computer-on-Module (COM) offering before now. These will significantly increase the application readiness of COMs and contribute to the particularly efficient and reliable development of modern, multifunctional, and comprehensively connected embedded and </w:t>
      </w:r>
      <w:proofErr w:type="spellStart"/>
      <w:r w:rsidR="002B542F">
        <w:t>IIoT</w:t>
      </w:r>
      <w:proofErr w:type="spellEnd"/>
      <w:r w:rsidR="002B542F">
        <w:t xml:space="preserve"> devices and differentiate </w:t>
      </w:r>
      <w:proofErr w:type="spellStart"/>
      <w:r w:rsidR="002B542F">
        <w:t>congatec's</w:t>
      </w:r>
      <w:proofErr w:type="spellEnd"/>
      <w:r w:rsidR="002B542F">
        <w:t xml:space="preserve"> offering from alternative procurement options.</w:t>
      </w:r>
    </w:p>
    <w:p w14:paraId="05F8C300" w14:textId="77777777" w:rsidR="002B542F" w:rsidRDefault="002B542F" w:rsidP="002B542F"/>
    <w:p w14:paraId="335D9245" w14:textId="77777777" w:rsidR="002B542F" w:rsidRDefault="002B542F" w:rsidP="002B542F">
      <w:r>
        <w:t xml:space="preserve">" </w:t>
      </w:r>
      <w:proofErr w:type="spellStart"/>
      <w:r>
        <w:t>IIoT</w:t>
      </w:r>
      <w:proofErr w:type="spellEnd"/>
      <w:r>
        <w:t xml:space="preserve"> presents OEMs with major challenges, which we, as a Computer-on-Modules supplier, are now addressing with a significantly expanded range of functions of our COM-</w:t>
      </w:r>
      <w:r>
        <w:lastRenderedPageBreak/>
        <w:t xml:space="preserve">HPC, COM Express, SMARC and </w:t>
      </w:r>
      <w:proofErr w:type="spellStart"/>
      <w:r>
        <w:t>Qseven</w:t>
      </w:r>
      <w:proofErr w:type="spellEnd"/>
      <w:r>
        <w:t xml:space="preserve">-based modules. For example, module-integrated hypervisor technology and </w:t>
      </w:r>
      <w:proofErr w:type="spellStart"/>
      <w:r>
        <w:t>IIoT</w:t>
      </w:r>
      <w:proofErr w:type="spellEnd"/>
      <w:r>
        <w:t xml:space="preserve"> functionality makes it easier for solution providers to enrich their applications, bringing increased functionalities without having to develop or integrate them themselves. We will highlight the added value we offer OEM customers through these newly created functionalities at embedded world," </w:t>
      </w:r>
      <w:r w:rsidRPr="009D6814">
        <w:t xml:space="preserve">explains </w:t>
      </w:r>
      <w:r w:rsidRPr="00885880">
        <w:t xml:space="preserve">Tim Henrichs, </w:t>
      </w:r>
      <w:r w:rsidRPr="009D6814">
        <w:t xml:space="preserve">vice president marketing at </w:t>
      </w:r>
      <w:proofErr w:type="spellStart"/>
      <w:r w:rsidRPr="009D6814">
        <w:t>congatec</w:t>
      </w:r>
      <w:proofErr w:type="spellEnd"/>
      <w:r w:rsidRPr="009D6814">
        <w:t>.</w:t>
      </w:r>
    </w:p>
    <w:p w14:paraId="27C12E8B" w14:textId="77777777" w:rsidR="002B542F" w:rsidRDefault="002B542F" w:rsidP="002B542F"/>
    <w:p w14:paraId="39235D4B" w14:textId="77777777" w:rsidR="002B542F" w:rsidRDefault="002B542F" w:rsidP="002B542F">
      <w:r>
        <w:t xml:space="preserve">Embedded systems from OEMs must cover significantly more functionalities to meet all digitalization and </w:t>
      </w:r>
      <w:proofErr w:type="spellStart"/>
      <w:r>
        <w:t>IIoT</w:t>
      </w:r>
      <w:proofErr w:type="spellEnd"/>
      <w:r>
        <w:t xml:space="preserve"> connectivity requirements. </w:t>
      </w:r>
      <w:proofErr w:type="spellStart"/>
      <w:r>
        <w:t>congatec</w:t>
      </w:r>
      <w:proofErr w:type="spellEnd"/>
      <w:r>
        <w:t xml:space="preserve"> addresses these high demands on OEM solutions with its in-house hypervisor technologies and edge IoT functionalities, among other things. The advantages of the seamless integration of this range of solutions into the extended feature set of Computer-on-Modules will be presented by </w:t>
      </w:r>
      <w:proofErr w:type="spellStart"/>
      <w:r>
        <w:t>congatec</w:t>
      </w:r>
      <w:proofErr w:type="spellEnd"/>
      <w:r>
        <w:t xml:space="preserve"> for the first time at embedded world.</w:t>
      </w:r>
    </w:p>
    <w:p w14:paraId="1CBED513" w14:textId="77777777" w:rsidR="002B542F" w:rsidRDefault="002B542F" w:rsidP="002B542F"/>
    <w:p w14:paraId="6000F0AC" w14:textId="77777777" w:rsidR="002B542F" w:rsidRDefault="002B542F" w:rsidP="002B542F">
      <w:r>
        <w:t xml:space="preserve">The expanded </w:t>
      </w:r>
      <w:proofErr w:type="spellStart"/>
      <w:r>
        <w:t>IIoT</w:t>
      </w:r>
      <w:proofErr w:type="spellEnd"/>
      <w:r>
        <w:t xml:space="preserve"> functions for Computer-on-Modules, are the logical consequence of the company's value-added strategy: As one of the world's leading embedded and edge computing brands in the field of Computer-on-Modules, </w:t>
      </w:r>
      <w:proofErr w:type="spellStart"/>
      <w:r>
        <w:t>congatec</w:t>
      </w:r>
      <w:proofErr w:type="spellEnd"/>
      <w:r>
        <w:t xml:space="preserve"> is ultimately a pioneer when it comes to extended functions and services for the most simplified integration of COM Express, COM-HPC, SMARC and </w:t>
      </w:r>
      <w:proofErr w:type="spellStart"/>
      <w:r>
        <w:t>Qseven</w:t>
      </w:r>
      <w:proofErr w:type="spellEnd"/>
      <w:r>
        <w:t xml:space="preserve">-based modules. Its </w:t>
      </w:r>
      <w:sdt>
        <w:sdtPr>
          <w:tag w:val="goog_rdk_2"/>
          <w:id w:val="-1493022595"/>
        </w:sdtPr>
        <w:sdtContent/>
      </w:sdt>
      <w:r>
        <w:t xml:space="preserve">high-performance ecosystem offers sophisticated cooling solutions optimized for the individual modules, carrier boards for easy evaluation and application design as well as accompanying software support and individual integration services. Moreover, </w:t>
      </w:r>
      <w:proofErr w:type="spellStart"/>
      <w:r>
        <w:t>congatec’s</w:t>
      </w:r>
      <w:proofErr w:type="spellEnd"/>
      <w:r>
        <w:t xml:space="preserve"> testing and design services save OEMs addition time and work. All this makes the integration of modules easier and more efficient and offers engineers a high level of design security. Customers benefit from faster time-to-market and can therefore master the ever-shorter innovation cycles in the best possible way. </w:t>
      </w:r>
    </w:p>
    <w:p w14:paraId="1F1DEE39" w14:textId="77777777" w:rsidR="002B542F" w:rsidRDefault="002B542F" w:rsidP="002B542F"/>
    <w:p w14:paraId="5A48BE39" w14:textId="77777777" w:rsidR="002B542F" w:rsidRDefault="002B542F" w:rsidP="002B542F">
      <w:r>
        <w:t xml:space="preserve">In addition to all functional areas from the processor and form factor functions, </w:t>
      </w:r>
      <w:proofErr w:type="spellStart"/>
      <w:r>
        <w:t>congatec</w:t>
      </w:r>
      <w:proofErr w:type="spellEnd"/>
      <w:r>
        <w:t xml:space="preserve"> modules offer a comprehensive efficiency and convenience for OEMs. The newly integrated virtualization, digitalization and security functions set a new benchmark in terms of the range of capabilities of application-ready Computer-on-Modules, especially for real-time </w:t>
      </w:r>
      <w:proofErr w:type="spellStart"/>
      <w:r>
        <w:t>IIoT</w:t>
      </w:r>
      <w:proofErr w:type="spellEnd"/>
      <w:r>
        <w:t xml:space="preserve"> applications.</w:t>
      </w:r>
    </w:p>
    <w:p w14:paraId="33B66F6B" w14:textId="77777777" w:rsidR="002B542F" w:rsidRDefault="002B542F" w:rsidP="002B542F"/>
    <w:p w14:paraId="78DD261F" w14:textId="77777777" w:rsidR="002B542F" w:rsidRDefault="002B542F" w:rsidP="002B542F">
      <w:r>
        <w:t xml:space="preserve">Further information on the new presentations can be found on </w:t>
      </w:r>
      <w:proofErr w:type="spellStart"/>
      <w:r>
        <w:t>congatec's</w:t>
      </w:r>
      <w:proofErr w:type="spellEnd"/>
      <w:r>
        <w:t xml:space="preserve"> landing page for embedded world, which will be updated on a regular basis:</w:t>
      </w:r>
    </w:p>
    <w:p w14:paraId="3B21FD31" w14:textId="570C73B0" w:rsidR="00DA6BB8" w:rsidRDefault="00000000" w:rsidP="002B542F">
      <w:hyperlink r:id="rId10">
        <w:r w:rsidR="002B542F">
          <w:rPr>
            <w:color w:val="0000FF"/>
            <w:u w:val="single"/>
          </w:rPr>
          <w:t>https://www.congatec.com/en/congatec/events/congatec-at-embedded-world-2024/</w:t>
        </w:r>
      </w:hyperlink>
    </w:p>
    <w:p w14:paraId="21FB13C0" w14:textId="77777777" w:rsidR="00DA6BB8" w:rsidRDefault="00000000">
      <w:pPr>
        <w:pBdr>
          <w:top w:val="nil"/>
          <w:left w:val="nil"/>
          <w:bottom w:val="nil"/>
          <w:right w:val="nil"/>
          <w:between w:val="nil"/>
        </w:pBdr>
        <w:jc w:val="center"/>
        <w:rPr>
          <w:rFonts w:eastAsia="Arial" w:cs="Arial"/>
          <w:color w:val="000000"/>
          <w:sz w:val="16"/>
          <w:szCs w:val="16"/>
        </w:rPr>
      </w:pPr>
      <w:r>
        <w:rPr>
          <w:rFonts w:eastAsia="Arial" w:cs="Arial"/>
          <w:color w:val="000000"/>
          <w:sz w:val="16"/>
          <w:szCs w:val="16"/>
        </w:rPr>
        <w:lastRenderedPageBreak/>
        <w:t>* * *</w:t>
      </w:r>
    </w:p>
    <w:p w14:paraId="38316326" w14:textId="77777777" w:rsidR="00DA6BB8" w:rsidRDefault="00DA6BB8">
      <w:pPr>
        <w:pBdr>
          <w:top w:val="nil"/>
          <w:left w:val="nil"/>
          <w:bottom w:val="nil"/>
          <w:right w:val="nil"/>
          <w:between w:val="nil"/>
        </w:pBdr>
        <w:rPr>
          <w:rFonts w:eastAsia="Arial" w:cs="Arial"/>
          <w:b/>
          <w:color w:val="000000"/>
          <w:sz w:val="16"/>
          <w:szCs w:val="16"/>
        </w:rPr>
      </w:pPr>
    </w:p>
    <w:p w14:paraId="0B0E9245" w14:textId="77777777" w:rsidR="00801194" w:rsidRPr="00E36F4A" w:rsidRDefault="00801194" w:rsidP="00801194">
      <w:pPr>
        <w:pBdr>
          <w:top w:val="nil"/>
          <w:left w:val="nil"/>
          <w:bottom w:val="nil"/>
          <w:right w:val="nil"/>
          <w:between w:val="nil"/>
        </w:pBdr>
        <w:spacing w:line="240" w:lineRule="auto"/>
        <w:rPr>
          <w:rFonts w:eastAsia="Arial"/>
          <w:color w:val="000000"/>
          <w:sz w:val="18"/>
          <w:szCs w:val="18"/>
        </w:rPr>
      </w:pPr>
      <w:r w:rsidRPr="00E36F4A">
        <w:rPr>
          <w:rFonts w:eastAsia="Arial" w:cs="Arial"/>
          <w:b/>
          <w:color w:val="000000"/>
          <w:sz w:val="18"/>
          <w:szCs w:val="18"/>
        </w:rPr>
        <w:t xml:space="preserve">About </w:t>
      </w:r>
      <w:proofErr w:type="spellStart"/>
      <w:r w:rsidRPr="00E36F4A">
        <w:rPr>
          <w:rFonts w:eastAsia="Arial" w:cs="Arial"/>
          <w:b/>
          <w:color w:val="000000"/>
          <w:sz w:val="18"/>
          <w:szCs w:val="18"/>
        </w:rPr>
        <w:t>congatec</w:t>
      </w:r>
      <w:proofErr w:type="spellEnd"/>
      <w:r w:rsidRPr="00E36F4A">
        <w:rPr>
          <w:rFonts w:eastAsia="Arial" w:cs="Arial"/>
          <w:b/>
          <w:color w:val="000000"/>
          <w:sz w:val="18"/>
          <w:szCs w:val="18"/>
        </w:rPr>
        <w:t> </w:t>
      </w:r>
      <w:r w:rsidRPr="00E36F4A">
        <w:rPr>
          <w:rFonts w:eastAsia="Arial" w:cs="Arial"/>
          <w:color w:val="000000"/>
          <w:sz w:val="18"/>
          <w:szCs w:val="18"/>
        </w:rPr>
        <w:t> </w:t>
      </w:r>
    </w:p>
    <w:p w14:paraId="0ABFA4A5" w14:textId="490E2A6C" w:rsidR="00DA6BB8" w:rsidRDefault="00801194" w:rsidP="00801194">
      <w:pPr>
        <w:pBdr>
          <w:top w:val="nil"/>
          <w:left w:val="nil"/>
          <w:bottom w:val="nil"/>
          <w:right w:val="nil"/>
          <w:between w:val="nil"/>
        </w:pBdr>
        <w:spacing w:line="240" w:lineRule="auto"/>
        <w:rPr>
          <w:rFonts w:eastAsia="Arial" w:cs="Arial"/>
          <w:b/>
          <w:color w:val="000000"/>
          <w:sz w:val="16"/>
          <w:szCs w:val="16"/>
        </w:rPr>
      </w:pPr>
      <w:proofErr w:type="spellStart"/>
      <w:r w:rsidRPr="00E36F4A">
        <w:rPr>
          <w:rFonts w:eastAsia="Arial" w:cs="Arial"/>
          <w:color w:val="000000"/>
          <w:sz w:val="18"/>
          <w:szCs w:val="18"/>
        </w:rPr>
        <w:t>congatec</w:t>
      </w:r>
      <w:proofErr w:type="spellEnd"/>
      <w:r w:rsidRPr="00E36F4A">
        <w:rPr>
          <w:rFonts w:eastAsia="Arial" w:cs="Arial"/>
          <w:color w:val="000000"/>
          <w:sz w:val="18"/>
          <w:szCs w:val="18"/>
        </w:rPr>
        <w:t xml:space="preserve">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w:t>
      </w:r>
      <w:proofErr w:type="spellStart"/>
      <w:r w:rsidRPr="00E36F4A">
        <w:rPr>
          <w:rFonts w:eastAsia="Arial" w:cs="Arial"/>
          <w:color w:val="000000"/>
          <w:sz w:val="18"/>
          <w:szCs w:val="18"/>
        </w:rPr>
        <w:t>congatec</w:t>
      </w:r>
      <w:proofErr w:type="spellEnd"/>
      <w:r w:rsidRPr="00E36F4A">
        <w:rPr>
          <w:rFonts w:eastAsia="Arial" w:cs="Arial"/>
          <w:color w:val="000000"/>
          <w:sz w:val="18"/>
          <w:szCs w:val="18"/>
        </w:rPr>
        <w:t xml:space="preserve"> has the financing and M&amp;A experience to take advantage of these expanding market opportunities. </w:t>
      </w:r>
      <w:proofErr w:type="spellStart"/>
      <w:r w:rsidRPr="00E36F4A">
        <w:rPr>
          <w:rFonts w:eastAsia="Arial" w:cs="Arial"/>
          <w:color w:val="000000"/>
          <w:sz w:val="18"/>
          <w:szCs w:val="18"/>
        </w:rPr>
        <w:t>congatec</w:t>
      </w:r>
      <w:proofErr w:type="spellEnd"/>
      <w:r w:rsidRPr="00E36F4A">
        <w:rPr>
          <w:rFonts w:eastAsia="Arial" w:cs="Arial"/>
          <w:color w:val="000000"/>
          <w:sz w:val="18"/>
          <w:szCs w:val="18"/>
        </w:rPr>
        <w:t xml:space="preserve"> is the global market leader in the computer-on-modules segment with an excellent customer base from start-ups to international blue chip companies. More information is available on our website at </w:t>
      </w:r>
      <w:hyperlink r:id="rId11">
        <w:r w:rsidRPr="00E36F4A">
          <w:rPr>
            <w:rFonts w:eastAsia="Arial" w:cs="Arial"/>
            <w:color w:val="0000FF"/>
            <w:sz w:val="18"/>
            <w:szCs w:val="18"/>
            <w:u w:val="single"/>
          </w:rPr>
          <w:t>www.congatec.com</w:t>
        </w:r>
      </w:hyperlink>
      <w:r w:rsidRPr="00E36F4A">
        <w:rPr>
          <w:rFonts w:eastAsia="Arial" w:cs="Arial"/>
          <w:color w:val="0000FF"/>
          <w:sz w:val="18"/>
          <w:szCs w:val="18"/>
        </w:rPr>
        <w:t xml:space="preserve"> </w:t>
      </w:r>
      <w:r w:rsidRPr="00E36F4A">
        <w:rPr>
          <w:rFonts w:eastAsia="Arial" w:cs="Arial"/>
          <w:color w:val="000000"/>
          <w:sz w:val="18"/>
          <w:szCs w:val="18"/>
        </w:rPr>
        <w:t xml:space="preserve">or via </w:t>
      </w:r>
      <w:hyperlink r:id="rId12">
        <w:r w:rsidRPr="00E36F4A">
          <w:rPr>
            <w:rFonts w:eastAsia="Arial" w:cs="Arial"/>
            <w:color w:val="0000FF"/>
            <w:sz w:val="18"/>
            <w:szCs w:val="18"/>
            <w:u w:val="single"/>
          </w:rPr>
          <w:t>LinkedIn</w:t>
        </w:r>
      </w:hyperlink>
      <w:r w:rsidRPr="00E36F4A">
        <w:rPr>
          <w:rFonts w:eastAsia="Arial" w:cs="Arial"/>
          <w:color w:val="000000"/>
          <w:sz w:val="18"/>
          <w:szCs w:val="18"/>
        </w:rPr>
        <w:t xml:space="preserve">, </w:t>
      </w:r>
      <w:hyperlink r:id="rId13" w:history="1">
        <w:r w:rsidRPr="00EF0831">
          <w:rPr>
            <w:rStyle w:val="Hyperlink"/>
            <w:sz w:val="18"/>
            <w:szCs w:val="18"/>
          </w:rPr>
          <w:t>X (Twitter)</w:t>
        </w:r>
      </w:hyperlink>
      <w:r w:rsidRPr="00E36F4A">
        <w:rPr>
          <w:rFonts w:eastAsia="Arial" w:cs="Arial"/>
          <w:color w:val="000000"/>
          <w:sz w:val="18"/>
          <w:szCs w:val="18"/>
        </w:rPr>
        <w:t xml:space="preserve"> and </w:t>
      </w:r>
      <w:hyperlink r:id="rId14">
        <w:r w:rsidRPr="00E36F4A">
          <w:rPr>
            <w:rFonts w:eastAsia="Arial" w:cs="Arial"/>
            <w:color w:val="0000FF"/>
            <w:sz w:val="18"/>
            <w:szCs w:val="18"/>
            <w:u w:val="single"/>
          </w:rPr>
          <w:t>YouTube</w:t>
        </w:r>
      </w:hyperlink>
      <w:r w:rsidRPr="00E36F4A">
        <w:rPr>
          <w:rFonts w:eastAsia="Arial" w:cs="Arial"/>
          <w:color w:val="000000"/>
          <w:sz w:val="18"/>
          <w:szCs w:val="18"/>
        </w:rPr>
        <w:t>.</w:t>
      </w:r>
    </w:p>
    <w:p w14:paraId="751C0370" w14:textId="77777777" w:rsidR="00DA6BB8" w:rsidRDefault="00DA6BB8">
      <w:pPr>
        <w:pBdr>
          <w:top w:val="nil"/>
          <w:left w:val="nil"/>
          <w:bottom w:val="nil"/>
          <w:right w:val="nil"/>
          <w:between w:val="nil"/>
        </w:pBdr>
        <w:spacing w:line="240" w:lineRule="auto"/>
        <w:jc w:val="both"/>
        <w:rPr>
          <w:rFonts w:eastAsia="Arial" w:cs="Arial"/>
          <w:color w:val="000000"/>
          <w:sz w:val="16"/>
          <w:szCs w:val="16"/>
        </w:rPr>
      </w:pPr>
    </w:p>
    <w:p w14:paraId="4EBCD40D" w14:textId="77777777" w:rsidR="00DA6BB8" w:rsidRDefault="00000000">
      <w:pPr>
        <w:pBdr>
          <w:top w:val="nil"/>
          <w:left w:val="nil"/>
          <w:bottom w:val="nil"/>
          <w:right w:val="nil"/>
          <w:between w:val="nil"/>
        </w:pBdr>
        <w:spacing w:line="240" w:lineRule="auto"/>
        <w:jc w:val="both"/>
        <w:rPr>
          <w:rFonts w:eastAsia="Arial" w:cs="Arial"/>
          <w:color w:val="000000"/>
          <w:sz w:val="16"/>
          <w:szCs w:val="16"/>
        </w:rPr>
      </w:pPr>
      <w:r>
        <w:rPr>
          <w:rFonts w:eastAsia="Arial" w:cs="Arial"/>
          <w:color w:val="000000"/>
          <w:sz w:val="16"/>
          <w:szCs w:val="16"/>
        </w:rPr>
        <w:t xml:space="preserve">Text and photograph available at: </w:t>
      </w:r>
      <w:hyperlink r:id="rId15">
        <w:r>
          <w:rPr>
            <w:rFonts w:eastAsia="Arial" w:cs="Arial"/>
            <w:color w:val="0000FF"/>
            <w:sz w:val="16"/>
            <w:szCs w:val="16"/>
            <w:u w:val="single"/>
          </w:rPr>
          <w:t>https://www.congatec.com/us/congatec/press-releases.html</w:t>
        </w:r>
      </w:hyperlink>
    </w:p>
    <w:p w14:paraId="3D1FD402" w14:textId="77777777" w:rsidR="00DA6BB8" w:rsidRDefault="00DA6BB8">
      <w:pPr>
        <w:pBdr>
          <w:top w:val="nil"/>
          <w:left w:val="nil"/>
          <w:bottom w:val="nil"/>
          <w:right w:val="nil"/>
          <w:between w:val="nil"/>
        </w:pBdr>
        <w:spacing w:line="240" w:lineRule="auto"/>
        <w:jc w:val="both"/>
        <w:rPr>
          <w:rFonts w:eastAsia="Arial" w:cs="Arial"/>
          <w:color w:val="000000"/>
          <w:sz w:val="16"/>
          <w:szCs w:val="16"/>
        </w:rPr>
      </w:pPr>
    </w:p>
    <w:p w14:paraId="7BBD30D5" w14:textId="77777777" w:rsidR="00D17775" w:rsidRDefault="00D17775" w:rsidP="00D17775">
      <w:pPr>
        <w:pBdr>
          <w:top w:val="nil"/>
          <w:left w:val="nil"/>
          <w:bottom w:val="nil"/>
          <w:right w:val="nil"/>
          <w:between w:val="nil"/>
        </w:pBdr>
        <w:spacing w:line="240" w:lineRule="auto"/>
        <w:rPr>
          <w:color w:val="000000"/>
          <w:sz w:val="16"/>
          <w:szCs w:val="16"/>
        </w:rPr>
      </w:pPr>
      <w:r w:rsidRPr="00B42E7C">
        <w:rPr>
          <w:color w:val="000000"/>
          <w:sz w:val="16"/>
          <w:szCs w:val="16"/>
        </w:rPr>
        <w:t xml:space="preserve">Please make a note of the press conference on all the latest news about </w:t>
      </w:r>
      <w:proofErr w:type="spellStart"/>
      <w:r w:rsidRPr="00B42E7C">
        <w:rPr>
          <w:color w:val="000000"/>
          <w:sz w:val="16"/>
          <w:szCs w:val="16"/>
        </w:rPr>
        <w:t>congatec</w:t>
      </w:r>
      <w:proofErr w:type="spellEnd"/>
      <w:r w:rsidRPr="00B42E7C">
        <w:rPr>
          <w:color w:val="000000"/>
          <w:sz w:val="16"/>
          <w:szCs w:val="16"/>
        </w:rPr>
        <w:t xml:space="preserve"> on April 9th from 2 - 2:30pm in the NCC east. An invitation will follow shortly. Please contact us directly if you are interested in joining the press conference and/or a one-to-one meeting at the stand.</w:t>
      </w:r>
    </w:p>
    <w:p w14:paraId="0915300A" w14:textId="77777777" w:rsidR="00DA6BB8" w:rsidRDefault="00DA6BB8">
      <w:pPr>
        <w:pBdr>
          <w:top w:val="nil"/>
          <w:left w:val="nil"/>
          <w:bottom w:val="nil"/>
          <w:right w:val="nil"/>
          <w:between w:val="nil"/>
        </w:pBdr>
        <w:spacing w:line="240" w:lineRule="auto"/>
        <w:jc w:val="both"/>
        <w:rPr>
          <w:rFonts w:eastAsia="Arial" w:cs="Arial"/>
          <w:color w:val="000000"/>
          <w:sz w:val="16"/>
          <w:szCs w:val="16"/>
        </w:rPr>
      </w:pPr>
    </w:p>
    <w:p w14:paraId="262BDCAA" w14:textId="77777777" w:rsidR="00D17775" w:rsidRDefault="00D17775">
      <w:pPr>
        <w:pBdr>
          <w:top w:val="nil"/>
          <w:left w:val="nil"/>
          <w:bottom w:val="nil"/>
          <w:right w:val="nil"/>
          <w:between w:val="nil"/>
        </w:pBdr>
        <w:spacing w:line="240" w:lineRule="auto"/>
        <w:jc w:val="both"/>
        <w:rPr>
          <w:rFonts w:eastAsia="Arial" w:cs="Arial"/>
          <w:color w:val="000000"/>
          <w:sz w:val="16"/>
          <w:szCs w:val="16"/>
        </w:rPr>
      </w:pPr>
    </w:p>
    <w:p w14:paraId="0CE0A4E9" w14:textId="77777777" w:rsidR="00DA6BB8" w:rsidRDefault="00000000">
      <w:pPr>
        <w:pBdr>
          <w:top w:val="nil"/>
          <w:left w:val="nil"/>
          <w:bottom w:val="nil"/>
          <w:right w:val="nil"/>
          <w:between w:val="nil"/>
        </w:pBdr>
        <w:spacing w:line="240" w:lineRule="auto"/>
        <w:jc w:val="both"/>
        <w:rPr>
          <w:rFonts w:eastAsia="Arial" w:cs="Arial"/>
          <w:color w:val="000000"/>
          <w:sz w:val="16"/>
          <w:szCs w:val="16"/>
        </w:rPr>
      </w:pPr>
      <w:r>
        <w:rPr>
          <w:rFonts w:eastAsia="Arial" w:cs="Arial"/>
          <w:i/>
          <w:color w:val="000000"/>
          <w:sz w:val="18"/>
          <w:szCs w:val="18"/>
        </w:rPr>
        <w:t>Intel, the Intel logo, and other Intel marks are trademarks of Intel Corporation or its subsidiaries.</w:t>
      </w:r>
    </w:p>
    <w:p w14:paraId="212337BE" w14:textId="77777777" w:rsidR="00DA6BB8" w:rsidRDefault="00DA6BB8">
      <w:pPr>
        <w:pBdr>
          <w:top w:val="nil"/>
          <w:left w:val="nil"/>
          <w:bottom w:val="nil"/>
          <w:right w:val="nil"/>
          <w:between w:val="nil"/>
        </w:pBdr>
        <w:spacing w:line="240" w:lineRule="auto"/>
        <w:jc w:val="both"/>
        <w:rPr>
          <w:rFonts w:eastAsia="Arial" w:cs="Arial"/>
          <w:color w:val="000000"/>
          <w:sz w:val="16"/>
          <w:szCs w:val="16"/>
        </w:rPr>
      </w:pPr>
    </w:p>
    <w:p w14:paraId="5F1E373C" w14:textId="77777777" w:rsidR="00DA6BB8" w:rsidRDefault="00DA6BB8">
      <w:pPr>
        <w:pBdr>
          <w:top w:val="nil"/>
          <w:left w:val="nil"/>
          <w:bottom w:val="nil"/>
          <w:right w:val="nil"/>
          <w:between w:val="nil"/>
        </w:pBdr>
        <w:spacing w:line="240" w:lineRule="auto"/>
        <w:jc w:val="both"/>
        <w:rPr>
          <w:rFonts w:eastAsia="Arial" w:cs="Arial"/>
          <w:color w:val="000000"/>
          <w:sz w:val="16"/>
          <w:szCs w:val="16"/>
        </w:rPr>
      </w:pPr>
    </w:p>
    <w:p w14:paraId="2539D004" w14:textId="77777777" w:rsidR="00DA6BB8" w:rsidRDefault="00000000">
      <w:pPr>
        <w:spacing w:line="240" w:lineRule="auto"/>
        <w:rPr>
          <w:b/>
          <w:u w:val="single"/>
        </w:rPr>
      </w:pPr>
      <w:bookmarkStart w:id="0" w:name="_heading=h.gjdgxs" w:colFirst="0" w:colLast="0"/>
      <w:bookmarkEnd w:id="0"/>
      <w:r>
        <w:rPr>
          <w:b/>
        </w:rPr>
        <w:t>Reader Enquiries:</w:t>
      </w:r>
    </w:p>
    <w:p w14:paraId="35EDED6A" w14:textId="77777777" w:rsidR="00DA6BB8" w:rsidRDefault="00000000">
      <w:pPr>
        <w:spacing w:line="240" w:lineRule="auto"/>
      </w:pPr>
      <w:proofErr w:type="spellStart"/>
      <w:r>
        <w:t>congatec</w:t>
      </w:r>
      <w:proofErr w:type="spellEnd"/>
    </w:p>
    <w:p w14:paraId="03B9CBAF" w14:textId="77777777" w:rsidR="00DA6BB8" w:rsidRDefault="00000000">
      <w:pPr>
        <w:spacing w:line="240" w:lineRule="auto"/>
      </w:pPr>
      <w:r>
        <w:t>Farhad Sharifi</w:t>
      </w:r>
    </w:p>
    <w:p w14:paraId="09C7B9B1" w14:textId="77777777" w:rsidR="00DA6BB8" w:rsidRDefault="00000000">
      <w:pPr>
        <w:spacing w:line="240" w:lineRule="auto"/>
        <w:rPr>
          <w:color w:val="000000"/>
        </w:rPr>
      </w:pPr>
      <w:r>
        <w:rPr>
          <w:color w:val="000000"/>
        </w:rPr>
        <w:t>Phone: 858-457-2600</w:t>
      </w:r>
    </w:p>
    <w:p w14:paraId="4E2B68DB" w14:textId="77777777" w:rsidR="00DA6BB8" w:rsidRDefault="00000000">
      <w:pPr>
        <w:spacing w:line="240" w:lineRule="auto"/>
      </w:pPr>
      <w:hyperlink r:id="rId16">
        <w:r>
          <w:rPr>
            <w:color w:val="0000FF"/>
            <w:u w:val="single"/>
          </w:rPr>
          <w:t>Farhad.Sharifi@congatec.com</w:t>
        </w:r>
      </w:hyperlink>
    </w:p>
    <w:p w14:paraId="7262842E" w14:textId="77777777" w:rsidR="00DA6BB8" w:rsidRDefault="00000000">
      <w:pPr>
        <w:spacing w:line="240" w:lineRule="auto"/>
        <w:rPr>
          <w:color w:val="0000FF"/>
          <w:u w:val="single"/>
        </w:rPr>
      </w:pPr>
      <w:hyperlink r:id="rId17">
        <w:r>
          <w:rPr>
            <w:color w:val="0000FF"/>
            <w:u w:val="single"/>
          </w:rPr>
          <w:t>www.congatec.us</w:t>
        </w:r>
      </w:hyperlink>
    </w:p>
    <w:p w14:paraId="4875C4C2" w14:textId="77777777" w:rsidR="00DA6BB8" w:rsidRDefault="00DA6BB8">
      <w:pPr>
        <w:spacing w:line="240" w:lineRule="auto"/>
        <w:rPr>
          <w:color w:val="0000FF"/>
          <w:u w:val="single"/>
        </w:rPr>
      </w:pPr>
    </w:p>
    <w:p w14:paraId="690A1D9E" w14:textId="77777777" w:rsidR="00DA6BB8" w:rsidRDefault="00000000">
      <w:pPr>
        <w:spacing w:line="240" w:lineRule="auto"/>
        <w:rPr>
          <w:b/>
        </w:rPr>
      </w:pPr>
      <w:r>
        <w:rPr>
          <w:b/>
        </w:rPr>
        <w:t>Press Contact:</w:t>
      </w:r>
    </w:p>
    <w:p w14:paraId="441F19C1" w14:textId="77777777" w:rsidR="00DA6BB8" w:rsidRDefault="00000000">
      <w:pPr>
        <w:spacing w:line="240" w:lineRule="auto"/>
      </w:pPr>
      <w:proofErr w:type="spellStart"/>
      <w:r>
        <w:t>congatec</w:t>
      </w:r>
      <w:proofErr w:type="spellEnd"/>
      <w:r>
        <w:t xml:space="preserve"> </w:t>
      </w:r>
    </w:p>
    <w:p w14:paraId="782BD568" w14:textId="77777777" w:rsidR="00DA6BB8" w:rsidRDefault="00000000">
      <w:pPr>
        <w:spacing w:line="240" w:lineRule="auto"/>
      </w:pPr>
      <w:r>
        <w:t>Janene Rae</w:t>
      </w:r>
    </w:p>
    <w:p w14:paraId="44A6DDE2" w14:textId="77777777" w:rsidR="00DA6BB8" w:rsidRDefault="00000000">
      <w:pPr>
        <w:spacing w:line="240" w:lineRule="auto"/>
      </w:pPr>
      <w:r>
        <w:t>Phone: 858-457-2600</w:t>
      </w:r>
    </w:p>
    <w:p w14:paraId="509AFE8B" w14:textId="77777777" w:rsidR="00DA6BB8" w:rsidRDefault="00000000">
      <w:pPr>
        <w:spacing w:line="240" w:lineRule="auto"/>
      </w:pPr>
      <w:hyperlink r:id="rId18">
        <w:r>
          <w:rPr>
            <w:color w:val="0000FF"/>
            <w:u w:val="single"/>
          </w:rPr>
          <w:t>janene.rae@congatec.com</w:t>
        </w:r>
      </w:hyperlink>
    </w:p>
    <w:p w14:paraId="6523F35C" w14:textId="77777777" w:rsidR="00DA6BB8" w:rsidRDefault="00000000">
      <w:pPr>
        <w:spacing w:line="240" w:lineRule="auto"/>
        <w:rPr>
          <w:color w:val="0000FF"/>
          <w:u w:val="single"/>
        </w:rPr>
      </w:pPr>
      <w:hyperlink r:id="rId19">
        <w:r>
          <w:rPr>
            <w:color w:val="0000FF"/>
            <w:u w:val="single"/>
          </w:rPr>
          <w:t>www.congatec.us</w:t>
        </w:r>
      </w:hyperlink>
    </w:p>
    <w:p w14:paraId="2F3BFA99" w14:textId="77777777" w:rsidR="00DA6BB8" w:rsidRDefault="00DA6BB8">
      <w:pPr>
        <w:spacing w:line="240" w:lineRule="auto"/>
        <w:rPr>
          <w:color w:val="0000FF"/>
          <w:u w:val="single"/>
        </w:rPr>
      </w:pPr>
    </w:p>
    <w:p w14:paraId="2B0981D2" w14:textId="77777777" w:rsidR="00DA6BB8" w:rsidRPr="002B542F" w:rsidRDefault="00000000">
      <w:pPr>
        <w:spacing w:line="240" w:lineRule="auto"/>
        <w:rPr>
          <w:b/>
          <w:lang w:val="pl-PL"/>
        </w:rPr>
      </w:pPr>
      <w:r w:rsidRPr="002B542F">
        <w:rPr>
          <w:b/>
          <w:lang w:val="pl-PL"/>
        </w:rPr>
        <w:t>PR Agency:</w:t>
      </w:r>
    </w:p>
    <w:p w14:paraId="26C61EA5" w14:textId="77777777" w:rsidR="00DA6BB8" w:rsidRPr="002B542F" w:rsidRDefault="00000000">
      <w:pPr>
        <w:spacing w:line="240" w:lineRule="auto"/>
        <w:rPr>
          <w:rFonts w:ascii="Times New Roman" w:hAnsi="Times New Roman"/>
          <w:sz w:val="24"/>
          <w:lang w:val="pl-PL"/>
        </w:rPr>
      </w:pPr>
      <w:r w:rsidRPr="002B542F">
        <w:rPr>
          <w:color w:val="000000"/>
          <w:lang w:val="pl-PL"/>
        </w:rPr>
        <w:t>Publitek GmbH</w:t>
      </w:r>
    </w:p>
    <w:p w14:paraId="1992731D" w14:textId="77777777" w:rsidR="00DA6BB8" w:rsidRPr="002B542F" w:rsidRDefault="00000000">
      <w:pPr>
        <w:spacing w:line="240" w:lineRule="auto"/>
        <w:rPr>
          <w:rFonts w:ascii="Times New Roman" w:hAnsi="Times New Roman"/>
          <w:sz w:val="24"/>
          <w:lang w:val="pl-PL"/>
        </w:rPr>
      </w:pPr>
      <w:r w:rsidRPr="002B542F">
        <w:rPr>
          <w:color w:val="000000"/>
          <w:lang w:val="pl-PL"/>
        </w:rPr>
        <w:t>Julia Wolff</w:t>
      </w:r>
    </w:p>
    <w:p w14:paraId="2256EAD7" w14:textId="77777777" w:rsidR="00DA6BB8" w:rsidRPr="002B542F" w:rsidRDefault="00000000">
      <w:pPr>
        <w:spacing w:line="240" w:lineRule="auto"/>
        <w:rPr>
          <w:rFonts w:ascii="Times New Roman" w:hAnsi="Times New Roman"/>
          <w:sz w:val="24"/>
          <w:lang w:val="it-IT"/>
        </w:rPr>
      </w:pPr>
      <w:r w:rsidRPr="002B542F">
        <w:rPr>
          <w:color w:val="000000"/>
          <w:lang w:val="it-IT"/>
        </w:rPr>
        <w:t>+49 (0)4181 968098-18</w:t>
      </w:r>
    </w:p>
    <w:p w14:paraId="7B7C02A2" w14:textId="77777777" w:rsidR="00DA6BB8" w:rsidRPr="002B542F" w:rsidRDefault="00000000">
      <w:pPr>
        <w:spacing w:line="240" w:lineRule="auto"/>
        <w:rPr>
          <w:color w:val="000000"/>
          <w:lang w:val="it-IT"/>
        </w:rPr>
      </w:pPr>
      <w:hyperlink r:id="rId20">
        <w:r w:rsidRPr="002B542F">
          <w:rPr>
            <w:color w:val="0000FF"/>
            <w:u w:val="single"/>
            <w:lang w:val="it-IT"/>
          </w:rPr>
          <w:t>julia.wolff@publitek.com</w:t>
        </w:r>
      </w:hyperlink>
    </w:p>
    <w:p w14:paraId="5F7DFA75" w14:textId="77777777" w:rsidR="00DA6BB8" w:rsidRPr="002B542F" w:rsidRDefault="00000000">
      <w:pPr>
        <w:spacing w:line="240" w:lineRule="auto"/>
        <w:rPr>
          <w:rFonts w:ascii="Times New Roman" w:hAnsi="Times New Roman"/>
          <w:sz w:val="24"/>
          <w:lang w:val="it-IT"/>
        </w:rPr>
      </w:pPr>
      <w:r w:rsidRPr="002B542F">
        <w:rPr>
          <w:color w:val="000000"/>
          <w:lang w:val="it-IT"/>
        </w:rPr>
        <w:t xml:space="preserve">Bremer </w:t>
      </w:r>
      <w:proofErr w:type="spellStart"/>
      <w:r w:rsidRPr="002B542F">
        <w:rPr>
          <w:color w:val="000000"/>
          <w:lang w:val="it-IT"/>
        </w:rPr>
        <w:t>Straße</w:t>
      </w:r>
      <w:proofErr w:type="spellEnd"/>
      <w:r w:rsidRPr="002B542F">
        <w:rPr>
          <w:color w:val="000000"/>
          <w:lang w:val="it-IT"/>
        </w:rPr>
        <w:t xml:space="preserve"> 6</w:t>
      </w:r>
    </w:p>
    <w:p w14:paraId="7EFE5336" w14:textId="77777777" w:rsidR="00DA6BB8" w:rsidRDefault="00000000">
      <w:pPr>
        <w:spacing w:line="240" w:lineRule="auto"/>
        <w:rPr>
          <w:rFonts w:ascii="Times New Roman" w:hAnsi="Times New Roman"/>
          <w:sz w:val="24"/>
        </w:rPr>
      </w:pPr>
      <w:r>
        <w:rPr>
          <w:color w:val="000000"/>
        </w:rPr>
        <w:t>21244 Buchholz</w:t>
      </w:r>
    </w:p>
    <w:p w14:paraId="7DCB305B" w14:textId="77777777" w:rsidR="00DA6BB8" w:rsidRDefault="00DA6BB8">
      <w:pPr>
        <w:spacing w:line="240" w:lineRule="auto"/>
        <w:rPr>
          <w:b/>
        </w:rPr>
      </w:pPr>
    </w:p>
    <w:p w14:paraId="770B0911" w14:textId="77777777" w:rsidR="00DA6BB8" w:rsidRDefault="00000000">
      <w:pPr>
        <w:spacing w:line="240" w:lineRule="auto"/>
        <w:rPr>
          <w:b/>
        </w:rPr>
      </w:pPr>
      <w:r>
        <w:rPr>
          <w:b/>
        </w:rPr>
        <w:t>Please send print publications to:</w:t>
      </w:r>
    </w:p>
    <w:p w14:paraId="7D67D4AC" w14:textId="77777777" w:rsidR="00DA6BB8" w:rsidRPr="002B542F" w:rsidRDefault="00000000">
      <w:pPr>
        <w:spacing w:line="240" w:lineRule="auto"/>
        <w:rPr>
          <w:rFonts w:ascii="Times New Roman" w:hAnsi="Times New Roman"/>
          <w:sz w:val="24"/>
          <w:lang w:val="it-IT"/>
        </w:rPr>
      </w:pPr>
      <w:proofErr w:type="spellStart"/>
      <w:r w:rsidRPr="002B542F">
        <w:rPr>
          <w:color w:val="000000"/>
          <w:lang w:val="it-IT"/>
        </w:rPr>
        <w:t>Publitek</w:t>
      </w:r>
      <w:proofErr w:type="spellEnd"/>
      <w:r w:rsidRPr="002B542F">
        <w:rPr>
          <w:color w:val="000000"/>
          <w:lang w:val="it-IT"/>
        </w:rPr>
        <w:t xml:space="preserve"> GmbH</w:t>
      </w:r>
    </w:p>
    <w:p w14:paraId="1356C24C" w14:textId="77777777" w:rsidR="00DA6BB8" w:rsidRPr="002B542F" w:rsidRDefault="00000000">
      <w:pPr>
        <w:spacing w:line="240" w:lineRule="auto"/>
        <w:rPr>
          <w:rFonts w:ascii="Times New Roman" w:hAnsi="Times New Roman"/>
          <w:sz w:val="24"/>
          <w:lang w:val="it-IT"/>
        </w:rPr>
      </w:pPr>
      <w:r w:rsidRPr="002B542F">
        <w:rPr>
          <w:color w:val="000000"/>
          <w:lang w:val="it-IT"/>
        </w:rPr>
        <w:t xml:space="preserve">Diana </w:t>
      </w:r>
      <w:proofErr w:type="spellStart"/>
      <w:r w:rsidRPr="002B542F">
        <w:rPr>
          <w:color w:val="000000"/>
          <w:lang w:val="it-IT"/>
        </w:rPr>
        <w:t>Penzien</w:t>
      </w:r>
      <w:proofErr w:type="spellEnd"/>
    </w:p>
    <w:p w14:paraId="0268A22C" w14:textId="77777777" w:rsidR="00DA6BB8" w:rsidRPr="002B542F" w:rsidRDefault="00000000">
      <w:pPr>
        <w:spacing w:line="240" w:lineRule="auto"/>
        <w:rPr>
          <w:rFonts w:ascii="Times New Roman" w:hAnsi="Times New Roman"/>
          <w:sz w:val="24"/>
          <w:lang w:val="it-IT"/>
        </w:rPr>
      </w:pPr>
      <w:r w:rsidRPr="002B542F">
        <w:rPr>
          <w:color w:val="000000"/>
          <w:lang w:val="it-IT"/>
        </w:rPr>
        <w:t xml:space="preserve">Bremer </w:t>
      </w:r>
      <w:proofErr w:type="spellStart"/>
      <w:r w:rsidRPr="002B542F">
        <w:rPr>
          <w:color w:val="000000"/>
          <w:lang w:val="it-IT"/>
        </w:rPr>
        <w:t>Straße</w:t>
      </w:r>
      <w:proofErr w:type="spellEnd"/>
      <w:r w:rsidRPr="002B542F">
        <w:rPr>
          <w:color w:val="000000"/>
          <w:lang w:val="it-IT"/>
        </w:rPr>
        <w:t xml:space="preserve"> 6</w:t>
      </w:r>
    </w:p>
    <w:p w14:paraId="03222D2F" w14:textId="77777777" w:rsidR="00DA6BB8" w:rsidRDefault="00000000">
      <w:pPr>
        <w:spacing w:line="240" w:lineRule="auto"/>
        <w:rPr>
          <w:rFonts w:ascii="Times New Roman" w:hAnsi="Times New Roman"/>
          <w:sz w:val="24"/>
        </w:rPr>
      </w:pPr>
      <w:r>
        <w:rPr>
          <w:color w:val="000000"/>
        </w:rPr>
        <w:t>21244 Buchholz</w:t>
      </w:r>
    </w:p>
    <w:p w14:paraId="512C0438" w14:textId="77777777" w:rsidR="00DA6BB8" w:rsidRDefault="00000000">
      <w:pPr>
        <w:pBdr>
          <w:top w:val="nil"/>
          <w:left w:val="nil"/>
          <w:bottom w:val="nil"/>
          <w:right w:val="nil"/>
          <w:between w:val="nil"/>
        </w:pBdr>
        <w:spacing w:line="240" w:lineRule="auto"/>
        <w:jc w:val="both"/>
        <w:rPr>
          <w:rFonts w:eastAsia="Arial" w:cs="Arial"/>
          <w:color w:val="000000"/>
          <w:sz w:val="16"/>
          <w:szCs w:val="16"/>
        </w:rPr>
      </w:pPr>
      <w:r>
        <w:rPr>
          <w:rFonts w:eastAsia="Arial" w:cs="Arial"/>
          <w:color w:val="000000"/>
          <w:sz w:val="16"/>
          <w:szCs w:val="16"/>
        </w:rPr>
        <w:t xml:space="preserve">                                                                                                                                                                                                                                                                                                                                                                 </w:t>
      </w:r>
    </w:p>
    <w:sectPr w:rsidR="00DA6BB8">
      <w:headerReference w:type="default" r:id="rId21"/>
      <w:footerReference w:type="default" r:id="rId22"/>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5EECA" w14:textId="77777777" w:rsidR="00EC4C81" w:rsidRDefault="00EC4C81">
      <w:pPr>
        <w:spacing w:line="240" w:lineRule="auto"/>
      </w:pPr>
      <w:r>
        <w:separator/>
      </w:r>
    </w:p>
  </w:endnote>
  <w:endnote w:type="continuationSeparator" w:id="0">
    <w:p w14:paraId="03B19222" w14:textId="77777777" w:rsidR="00EC4C81" w:rsidRDefault="00EC4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BE14" w14:textId="77777777" w:rsidR="00DA6BB8" w:rsidRDefault="00DA6BB8">
    <w:pPr>
      <w:pBdr>
        <w:top w:val="nil"/>
        <w:left w:val="nil"/>
        <w:bottom w:val="nil"/>
        <w:right w:val="nil"/>
        <w:between w:val="nil"/>
      </w:pBdr>
      <w:spacing w:line="240" w:lineRule="auto"/>
      <w:ind w:right="283"/>
      <w:rPr>
        <w:rFonts w:eastAsia="Arial" w:cs="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8DA7" w14:textId="77777777" w:rsidR="00EC4C81" w:rsidRDefault="00EC4C81">
      <w:pPr>
        <w:spacing w:line="240" w:lineRule="auto"/>
      </w:pPr>
      <w:r>
        <w:separator/>
      </w:r>
    </w:p>
  </w:footnote>
  <w:footnote w:type="continuationSeparator" w:id="0">
    <w:p w14:paraId="7550C86F" w14:textId="77777777" w:rsidR="00EC4C81" w:rsidRDefault="00EC4C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E005" w14:textId="77777777" w:rsidR="00DA6BB8" w:rsidRDefault="00DA6BB8">
    <w:pPr>
      <w:pBdr>
        <w:top w:val="nil"/>
        <w:left w:val="nil"/>
        <w:bottom w:val="nil"/>
        <w:right w:val="nil"/>
        <w:between w:val="nil"/>
      </w:pBdr>
      <w:spacing w:line="240" w:lineRule="auto"/>
      <w:jc w:val="right"/>
      <w:rPr>
        <w:rFonts w:eastAsia="Arial" w:cs="Arial"/>
        <w:color w:val="000000"/>
        <w:sz w:val="20"/>
        <w:szCs w:val="20"/>
      </w:rPr>
    </w:pPr>
  </w:p>
  <w:p w14:paraId="2C922065" w14:textId="77777777" w:rsidR="00DA6BB8" w:rsidRDefault="00DA6BB8">
    <w:pPr>
      <w:pBdr>
        <w:top w:val="nil"/>
        <w:left w:val="nil"/>
        <w:bottom w:val="nil"/>
        <w:right w:val="nil"/>
        <w:between w:val="nil"/>
      </w:pBdr>
      <w:spacing w:line="240" w:lineRule="auto"/>
      <w:jc w:val="right"/>
      <w:rPr>
        <w:rFonts w:eastAsia="Arial" w:cs="Arial"/>
        <w:color w:val="000000"/>
        <w:sz w:val="20"/>
        <w:szCs w:val="20"/>
      </w:rPr>
    </w:pPr>
  </w:p>
  <w:p w14:paraId="7CF190D7" w14:textId="77777777" w:rsidR="00DA6BB8" w:rsidRDefault="00DA6BB8">
    <w:pPr>
      <w:pBdr>
        <w:top w:val="nil"/>
        <w:left w:val="nil"/>
        <w:bottom w:val="nil"/>
        <w:right w:val="nil"/>
        <w:between w:val="nil"/>
      </w:pBdr>
      <w:spacing w:line="240" w:lineRule="auto"/>
      <w:jc w:val="right"/>
      <w:rPr>
        <w:rFonts w:eastAsia="Arial" w:cs="Arial"/>
        <w:color w:val="000000"/>
        <w:sz w:val="20"/>
        <w:szCs w:val="20"/>
      </w:rPr>
    </w:pPr>
  </w:p>
  <w:p w14:paraId="5A4E7340" w14:textId="77777777" w:rsidR="00DA6BB8" w:rsidRDefault="00DA6BB8">
    <w:pPr>
      <w:pBdr>
        <w:top w:val="nil"/>
        <w:left w:val="nil"/>
        <w:bottom w:val="nil"/>
        <w:right w:val="nil"/>
        <w:between w:val="nil"/>
      </w:pBdr>
      <w:spacing w:line="240" w:lineRule="auto"/>
      <w:jc w:val="right"/>
      <w:rPr>
        <w:rFonts w:eastAsia="Arial" w:cs="Arial"/>
        <w:color w:val="000000"/>
        <w:sz w:val="20"/>
        <w:szCs w:val="20"/>
      </w:rPr>
    </w:pPr>
  </w:p>
  <w:p w14:paraId="0EA854DD" w14:textId="77777777" w:rsidR="00DA6BB8" w:rsidRDefault="00DA6BB8">
    <w:pPr>
      <w:pBdr>
        <w:top w:val="nil"/>
        <w:left w:val="nil"/>
        <w:bottom w:val="nil"/>
        <w:right w:val="nil"/>
        <w:between w:val="nil"/>
      </w:pBdr>
      <w:spacing w:line="240" w:lineRule="auto"/>
      <w:jc w:val="right"/>
      <w:rPr>
        <w:rFonts w:eastAsia="Arial" w:cs="Arial"/>
        <w:color w:val="000000"/>
        <w:sz w:val="20"/>
        <w:szCs w:val="20"/>
      </w:rPr>
    </w:pPr>
  </w:p>
  <w:p w14:paraId="6ACC6A5D" w14:textId="77777777" w:rsidR="00DA6BB8" w:rsidRDefault="00DA6BB8">
    <w:pPr>
      <w:pBdr>
        <w:top w:val="nil"/>
        <w:left w:val="nil"/>
        <w:bottom w:val="nil"/>
        <w:right w:val="nil"/>
        <w:between w:val="nil"/>
      </w:pBdr>
      <w:spacing w:line="240" w:lineRule="auto"/>
      <w:jc w:val="right"/>
      <w:rPr>
        <w:rFonts w:eastAsia="Arial" w:cs="Arial"/>
        <w:color w:val="000000"/>
        <w:sz w:val="20"/>
        <w:szCs w:val="20"/>
      </w:rPr>
    </w:pPr>
  </w:p>
  <w:p w14:paraId="3F1967F3" w14:textId="77777777" w:rsidR="00DA6BB8" w:rsidRDefault="00DA6BB8">
    <w:pPr>
      <w:pBdr>
        <w:top w:val="nil"/>
        <w:left w:val="nil"/>
        <w:bottom w:val="nil"/>
        <w:right w:val="nil"/>
        <w:between w:val="nil"/>
      </w:pBdr>
      <w:spacing w:line="240" w:lineRule="auto"/>
      <w:jc w:val="right"/>
      <w:rPr>
        <w:rFonts w:eastAsia="Arial" w:cs="Arial"/>
        <w:color w:val="000000"/>
        <w:sz w:val="20"/>
        <w:szCs w:val="20"/>
      </w:rPr>
    </w:pPr>
  </w:p>
  <w:p w14:paraId="4CB599FC" w14:textId="77777777" w:rsidR="00DA6BB8" w:rsidRDefault="00DA6BB8">
    <w:pPr>
      <w:pBdr>
        <w:top w:val="nil"/>
        <w:left w:val="nil"/>
        <w:bottom w:val="nil"/>
        <w:right w:val="nil"/>
        <w:between w:val="nil"/>
      </w:pBdr>
      <w:spacing w:line="240" w:lineRule="auto"/>
      <w:jc w:val="right"/>
      <w:rPr>
        <w:rFonts w:eastAsia="Arial" w:cs="Arial"/>
        <w:color w:val="000000"/>
        <w:sz w:val="20"/>
        <w:szCs w:val="20"/>
      </w:rPr>
    </w:pPr>
  </w:p>
  <w:p w14:paraId="6DE1480A" w14:textId="77777777" w:rsidR="00DA6BB8" w:rsidRDefault="00DA6BB8">
    <w:pPr>
      <w:pBdr>
        <w:top w:val="nil"/>
        <w:left w:val="nil"/>
        <w:bottom w:val="nil"/>
        <w:right w:val="nil"/>
        <w:between w:val="nil"/>
      </w:pBdr>
      <w:spacing w:line="240" w:lineRule="auto"/>
      <w:jc w:val="right"/>
      <w:rPr>
        <w:rFonts w:eastAsia="Arial" w:cs="Arial"/>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B8"/>
    <w:rsid w:val="002B542F"/>
    <w:rsid w:val="00801194"/>
    <w:rsid w:val="00950290"/>
    <w:rsid w:val="00BF3F68"/>
    <w:rsid w:val="00D17775"/>
    <w:rsid w:val="00DA6BB8"/>
    <w:rsid w:val="00EC4C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A781F"/>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83A"/>
    <w:pPr>
      <w:suppressAutoHyphens/>
    </w:pPr>
    <w:rPr>
      <w:rFonts w:eastAsia="Times New Roman" w:cs="Times New Roman"/>
      <w:kern w:val="1"/>
      <w:szCs w:val="24"/>
      <w:lang w:eastAsia="ar-SA"/>
    </w:rPr>
  </w:style>
  <w:style w:type="paragraph" w:styleId="Heading1">
    <w:name w:val="heading 1"/>
    <w:basedOn w:val="Normal"/>
    <w:next w:val="Normal"/>
    <w:link w:val="Heading1Char"/>
    <w:uiPriority w:val="9"/>
    <w:qFormat/>
    <w:rsid w:val="001F68E1"/>
    <w:pPr>
      <w:tabs>
        <w:tab w:val="left" w:pos="6513"/>
      </w:tabs>
      <w:spacing w:line="276" w:lineRule="auto"/>
      <w:outlineLvl w:val="0"/>
    </w:pPr>
    <w:rPr>
      <w:rFonts w:cs="Arial"/>
      <w:b/>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1F68E1"/>
    <w:rPr>
      <w:rFonts w:ascii="Arial" w:eastAsia="Times New Roman" w:hAnsi="Arial" w:cs="Arial"/>
      <w:b/>
      <w:noProof/>
      <w:kern w:val="1"/>
      <w:sz w:val="36"/>
      <w:szCs w:val="36"/>
      <w:lang w:val="en-US"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A56F84"/>
    <w:rPr>
      <w:color w:val="605E5C"/>
      <w:shd w:val="clear" w:color="auto" w:fill="E1DFDD"/>
    </w:rPr>
  </w:style>
  <w:style w:type="paragraph" w:customStyle="1" w:styleId="paragraph">
    <w:name w:val="paragraph"/>
    <w:basedOn w:val="Normal"/>
    <w:rsid w:val="00687B38"/>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DefaultParagraphFont"/>
    <w:rsid w:val="00687B38"/>
  </w:style>
  <w:style w:type="character" w:customStyle="1" w:styleId="eop">
    <w:name w:val="eop"/>
    <w:basedOn w:val="DefaultParagraphFont"/>
    <w:rsid w:val="00687B3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witter.com/congatecAG" TargetMode="External"/><Relationship Id="rId18" Type="http://schemas.openxmlformats.org/officeDocument/2006/relationships/hyperlink" Target="mailto:janene.rae@congatec.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https://www.linkedin.com/company/congatec/" TargetMode="External"/><Relationship Id="rId17" Type="http://schemas.openxmlformats.org/officeDocument/2006/relationships/hyperlink" Target="http://www.congatec.us" TargetMode="External"/><Relationship Id="rId2" Type="http://schemas.openxmlformats.org/officeDocument/2006/relationships/styles" Target="styles.xml"/><Relationship Id="rId16" Type="http://schemas.openxmlformats.org/officeDocument/2006/relationships/hyperlink" Target="mailto:Farhad.Sharifi@congatec.com" TargetMode="External"/><Relationship Id="rId20" Type="http://schemas.openxmlformats.org/officeDocument/2006/relationships/hyperlink" Target="mailto:julia.wolff@publitek.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ngatec.com/us/congatec/press-releases.html" TargetMode="External"/><Relationship Id="rId23" Type="http://schemas.openxmlformats.org/officeDocument/2006/relationships/fontTable" Target="fontTable.xml"/><Relationship Id="rId10" Type="http://schemas.openxmlformats.org/officeDocument/2006/relationships/hyperlink" Target="https://www.congatec.com/en/congatec/events/congatec-at-embedded-world-2024/"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www.congatec.com/en/congatec/press-releases/article/congatec-launches-com-express-compact-module-with-brand-new-intelr-coretm-ultra-processors/" TargetMode="External"/><Relationship Id="rId14" Type="http://schemas.openxmlformats.org/officeDocument/2006/relationships/hyperlink" Target="https://www.youtube.com/user/congatecAE"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gsUaMy2DY4KTvRYlWd0rgnWaFQ==">CgMxLjAyCGguZ2pkZ3hzOAByITFMcFlPd1ZBRkZGbU53ZEdZYjNXTHNmODlvOVVfbEVFVg==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5745</Characters>
  <Application>Microsoft Office Word</Application>
  <DocSecurity>0</DocSecurity>
  <Lines>136</Lines>
  <Paragraphs>57</Paragraphs>
  <ScaleCrop>false</ScaleCrop>
  <Company>Archetype</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4</cp:revision>
  <dcterms:created xsi:type="dcterms:W3CDTF">2023-09-06T14:14:00Z</dcterms:created>
  <dcterms:modified xsi:type="dcterms:W3CDTF">2024-02-14T10:31:00Z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087ab0413cb2bf02f32d8ac1b8e19a9c6be7dd6e5e366216bfcc3acd3604f96d</vt:lpwstr>
  </property>
</Properties>
</file>