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678E" w14:textId="77777777" w:rsidR="001F3405" w:rsidRDefault="001F34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Aptos" w:hAnsi="Aptos" w:cs="Aptos"/>
          <w:b/>
          <w:sz w:val="24"/>
          <w:szCs w:val="24"/>
        </w:rPr>
      </w:pPr>
    </w:p>
    <w:p w14:paraId="5A2FA453" w14:textId="77777777" w:rsidR="001F3405" w:rsidRDefault="001F34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center"/>
        <w:rPr>
          <w:rFonts w:ascii="Aptos" w:eastAsia="Aptos" w:hAnsi="Aptos" w:cs="Aptos"/>
          <w:b/>
          <w:sz w:val="24"/>
          <w:szCs w:val="24"/>
        </w:rPr>
      </w:pPr>
    </w:p>
    <w:p w14:paraId="70BFFA29" w14:textId="77777777" w:rsidR="001F3405" w:rsidRDefault="00000000">
      <w:pPr>
        <w:spacing w:line="360" w:lineRule="auto"/>
        <w:rPr>
          <w:rFonts w:ascii="Arial" w:eastAsia="Arial" w:hAnsi="Arial" w:cs="Arial"/>
          <w:b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Comunicato stampa</w:t>
      </w:r>
    </w:p>
    <w:p w14:paraId="0FECFA52" w14:textId="77777777" w:rsidR="001F3405" w:rsidRDefault="001F3405">
      <w:pPr>
        <w:spacing w:line="360" w:lineRule="auto"/>
        <w:rPr>
          <w:rFonts w:ascii="Arial" w:eastAsia="Arial" w:hAnsi="Arial" w:cs="Arial"/>
          <w:b/>
          <w:sz w:val="36"/>
          <w:szCs w:val="36"/>
        </w:rPr>
      </w:pPr>
    </w:p>
    <w:p w14:paraId="114BE659" w14:textId="77777777" w:rsidR="001F3405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000000"/>
          <w:sz w:val="36"/>
          <w:szCs w:val="36"/>
        </w:rPr>
      </w:pPr>
      <w:r>
        <w:rPr>
          <w:rFonts w:ascii="Arial" w:eastAsia="Arial" w:hAnsi="Arial" w:cs="Arial"/>
          <w:b/>
          <w:color w:val="000000"/>
          <w:sz w:val="36"/>
          <w:szCs w:val="36"/>
        </w:rPr>
        <w:t>AMI e congatec: una partnership di successo lunga 20 anni</w:t>
      </w:r>
    </w:p>
    <w:p w14:paraId="27D08D8B" w14:textId="77777777" w:rsidR="001F3405" w:rsidRDefault="001F34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sz w:val="36"/>
          <w:szCs w:val="36"/>
        </w:rPr>
      </w:pPr>
    </w:p>
    <w:p w14:paraId="6371E661" w14:textId="3B0AC8AB" w:rsidR="001F3405" w:rsidRDefault="00432A9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4"/>
          <w:szCs w:val="24"/>
        </w:rPr>
      </w:pPr>
      <w:r>
        <w:rPr>
          <w:rFonts w:ascii="Aptos" w:eastAsia="Aptos" w:hAnsi="Aptos" w:cs="Aptos"/>
          <w:b/>
          <w:noProof/>
          <w:color w:val="000000"/>
          <w:sz w:val="24"/>
          <w:szCs w:val="24"/>
        </w:rPr>
        <w:drawing>
          <wp:inline distT="0" distB="0" distL="0" distR="0" wp14:anchorId="27C11646" wp14:editId="6CFC4858">
            <wp:extent cx="5943600" cy="3962400"/>
            <wp:effectExtent l="0" t="0" r="0" b="0"/>
            <wp:docPr id="2" name="Picture 2" descr="A group of men in suit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group of men in suit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9FFEDE" w14:textId="77777777" w:rsidR="001F3405" w:rsidRDefault="001F3405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ptos" w:eastAsia="Aptos" w:hAnsi="Aptos" w:cs="Aptos"/>
          <w:b/>
          <w:color w:val="000000"/>
          <w:sz w:val="24"/>
          <w:szCs w:val="24"/>
        </w:rPr>
      </w:pPr>
    </w:p>
    <w:p w14:paraId="4C014624" w14:textId="77777777" w:rsidR="001F340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Atlanta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, Georgia e Deggendorf, Germania, </w:t>
      </w:r>
      <w:r>
        <w:rPr>
          <w:rFonts w:ascii="Arial" w:eastAsia="Arial" w:hAnsi="Arial" w:cs="Arial"/>
          <w:b/>
          <w:sz w:val="22"/>
          <w:szCs w:val="22"/>
        </w:rPr>
        <w:t>11 marzo, 2025</w:t>
      </w:r>
      <w:r>
        <w:rPr>
          <w:rFonts w:ascii="Arial" w:eastAsia="Arial" w:hAnsi="Arial" w:cs="Arial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* * *</w:t>
      </w:r>
      <w:r>
        <w:rPr>
          <w:rFonts w:ascii="Arial" w:eastAsia="Arial" w:hAnsi="Arial" w:cs="Arial"/>
          <w:color w:val="000000"/>
          <w:sz w:val="22"/>
          <w:szCs w:val="22"/>
        </w:rPr>
        <w:t>AMI®, azienda di riferimento a livello globale nello sviluppo di firmware dinamico per i sistemi di elaborazione e congatec, azienda leader nel settore della tecnologia di elaborazione per applicazioni embedded ed edge, hanno celebrato oggi il 20mo anniversario di collaborazione commerciale.</w:t>
      </w:r>
    </w:p>
    <w:p w14:paraId="67ECB575" w14:textId="77777777" w:rsidR="001F3405" w:rsidRDefault="001F34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FF0000"/>
          <w:sz w:val="22"/>
          <w:szCs w:val="22"/>
        </w:rPr>
      </w:pPr>
    </w:p>
    <w:p w14:paraId="7EFA364C" w14:textId="77777777" w:rsidR="001F340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Fin dal 2005, AMI e congatec hanno lavorato in sinergia per fornire soluzioni di elaborazione embedded innovative ai clienti di tutto il mondo. Questa cooperazione di lunga data ha spinto entrambe le aziende a sviluppare tecnologie avanzate e a fornire un eccellente supporto alla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loro base di clienti condivisa, anche per le più complesse problematiche relative ai sistemi embedded.</w:t>
      </w:r>
    </w:p>
    <w:p w14:paraId="6001F7EB" w14:textId="77777777" w:rsidR="001F3405" w:rsidRDefault="001F34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690EB61" w14:textId="77777777" w:rsidR="001F340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"Siamo particolarmente orgogliosi di festeggiare insieme a congatec 20 anni di una proficua collaborazione che ha dato grandi soddistazioni” - ha sottolineato Sanjoy Maity, CEO di AMI. "Le nostre aziende hanno attivamente cooperato negli ultimi due decenni per stimolare e supportare l'evoluzione del settore dell'elaborazione embedded e la giorrnata inaugurale di Embedded World 2025 rappresenta il momento ideale per celebrare questo importante anniversario”.</w:t>
      </w:r>
    </w:p>
    <w:p w14:paraId="40A2CF7D" w14:textId="77777777" w:rsidR="001F3405" w:rsidRDefault="001F34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40FED3CA" w14:textId="77777777" w:rsidR="001F340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"Fin dall'inizio, AMI si è rivelato un partner fidato e prezioso – ha detto Dominik Ressing, CEO di congatec – lungo il percorso che ci ha permesso di raggiungere il vertice del mercato. La loro profonda compenza nel campo del BIOS e delle soluzioni firmware si è rivelata fondamentale, consentendoci di raggiungere i più elevati standard in termini di prestazioni, affidabilità e sicurezza con i nostri moduli COM. Siamo certi di proseguire questa collaborazione nei decenni a venire, continuando a promuovere l'innovazione nel settore dell'elaborazione embedded ed edge”.</w:t>
      </w:r>
    </w:p>
    <w:p w14:paraId="0B0FBD02" w14:textId="77777777" w:rsidR="001F3405" w:rsidRDefault="001F34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5D2BA48" w14:textId="77777777" w:rsidR="001F340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“In qualità di partecipante alla </w:t>
      </w:r>
      <w:hyperlink r:id="rId9">
        <w:r>
          <w:rPr>
            <w:rFonts w:ascii="Arial" w:eastAsia="Arial" w:hAnsi="Arial" w:cs="Arial"/>
            <w:color w:val="467886"/>
            <w:sz w:val="22"/>
            <w:szCs w:val="22"/>
            <w:u w:val="single"/>
          </w:rPr>
          <w:t>firma dell'accordo originale</w:t>
        </w:r>
      </w:hyperlink>
      <w:r>
        <w:rPr>
          <w:rFonts w:ascii="Arial" w:eastAsia="Arial" w:hAnsi="Arial" w:cs="Arial"/>
          <w:color w:val="000000"/>
          <w:sz w:val="22"/>
          <w:szCs w:val="22"/>
        </w:rPr>
        <w:t xml:space="preserve"> con congatec – ha aggiunto Imran Ahmad, Chief Sales Officer di AMI- sono stato testimone dei risultati che le due società hanno raggiunto insieme. Questa cooperazione ventennale tra AMI e congatec rappresenta una pietra miliare ed è una chiara dimostrazione dell'impegno comune per l'innovazione, la qualità e la soddisfazione del cliente. Ci auguriamo molti altri anni di proficua collaborazione per continuare a promuovere l'innovazione nel settore dell'elaborazione embedded”.</w:t>
      </w:r>
    </w:p>
    <w:p w14:paraId="30416414" w14:textId="77777777" w:rsidR="001F3405" w:rsidRDefault="001F34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7A919EC" w14:textId="77777777" w:rsidR="001F340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"AMI si è dimostrato un partner estremamente affidabile per congatec negli ultimi 20 anni” - ha affermato Christian Riesinger, uno dei membri fondatori e FAE Senior di congatec. "In qualità di primo partner tecnologico, AMI è stata al nostro fianco in ogni momento. A questo proposito, è utile sottolineare che l'accordo originale tra le due società è stato siglato quando congatec era ancora una start-up. In ogni caso, AMI fin dall'inizio ci ha considerati un valido partner e si è guadagnata rapidamente la nostra fiducia grazie alla sue competenza e alle implementazioni di elevato livello qualitativo. Siamo sempre rimasti soddisfatti del livello di supporto tecnico fornito da AMI. Insieme, abbiamo favorito l'innovazione attraverso blocchi base embedded sicuri e ad </w:t>
      </w:r>
      <w:r>
        <w:rPr>
          <w:rFonts w:ascii="Arial" w:eastAsia="Arial" w:hAnsi="Arial" w:cs="Arial"/>
          <w:color w:val="000000"/>
          <w:sz w:val="22"/>
          <w:szCs w:val="22"/>
        </w:rPr>
        <w:lastRenderedPageBreak/>
        <w:t>alte prestazioni che hanno permesso ai clienti di cogliere immediatamente le opportunità offerte dal mercato e di affermarsi come leader nei rispettivi settori”.</w:t>
      </w:r>
    </w:p>
    <w:p w14:paraId="0D545797" w14:textId="77777777" w:rsidR="001F3405" w:rsidRDefault="001F34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77B1020F" w14:textId="77777777" w:rsidR="001F340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Questa partnership ventennale tra AMI e congatec ha portato allo sviluppo di numerosi prodotti e soluzioni di elaborazione embedded che hanno ottenuto riscontri estremamente favorevoli dal mercato. Grazie all'abbinamento tra le competenze di AMI nel firmware UEFI e nelle tecnologie di gestione remota e la leadership di congatec nel settore dei moduli e delle schede di elaborazione embedded sia standard sia custom, le due aziende continuano a fornire ai propri clienti piattaforme di elaborazione embedded complete e ad alte prestazioni.</w:t>
      </w:r>
    </w:p>
    <w:p w14:paraId="5CA90138" w14:textId="77777777" w:rsidR="001F3405" w:rsidRDefault="001F34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5AA0A047" w14:textId="77777777" w:rsidR="001F3405" w:rsidRDefault="000000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Guardando al futuro, le due aziende sono impegnate a rafforzare ulteriormente la loro collaborazione e a fornire soluzioni embedded ancora più innovative per soddisfare le esigenze in continua evoluzione della loro clientela globale.</w:t>
      </w:r>
    </w:p>
    <w:p w14:paraId="5F31A2F3" w14:textId="77777777" w:rsidR="001F3405" w:rsidRDefault="001F34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rPr>
          <w:rFonts w:ascii="Arial" w:eastAsia="Arial" w:hAnsi="Arial" w:cs="Arial"/>
          <w:color w:val="FF0000"/>
          <w:sz w:val="22"/>
          <w:szCs w:val="22"/>
        </w:rPr>
      </w:pPr>
    </w:p>
    <w:p w14:paraId="0E453858" w14:textId="77777777" w:rsidR="001F3405" w:rsidRDefault="001F34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color w:val="FF0000"/>
          <w:sz w:val="22"/>
          <w:szCs w:val="22"/>
        </w:rPr>
      </w:pPr>
    </w:p>
    <w:p w14:paraId="108F494F" w14:textId="77777777" w:rsidR="001F3405" w:rsidRDefault="00000000">
      <w:pPr>
        <w:spacing w:line="288" w:lineRule="auto"/>
        <w:jc w:val="center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sz w:val="17"/>
          <w:szCs w:val="17"/>
        </w:rPr>
        <w:t>* * *</w:t>
      </w:r>
    </w:p>
    <w:p w14:paraId="63FC1E29" w14:textId="77777777" w:rsidR="001F3405" w:rsidRDefault="001F34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5A1DE927" w14:textId="77777777" w:rsidR="001F3405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b/>
          <w:color w:val="000000"/>
          <w:sz w:val="18"/>
          <w:szCs w:val="18"/>
        </w:rPr>
      </w:pPr>
      <w:r>
        <w:rPr>
          <w:rFonts w:ascii="Arial" w:eastAsia="Arial" w:hAnsi="Arial" w:cs="Arial"/>
          <w:b/>
          <w:color w:val="000000"/>
          <w:sz w:val="18"/>
          <w:szCs w:val="18"/>
        </w:rPr>
        <w:t>AMI</w:t>
      </w:r>
    </w:p>
    <w:p w14:paraId="48866A57" w14:textId="77777777" w:rsidR="001F3405" w:rsidRDefault="001F3405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b/>
          <w:sz w:val="18"/>
          <w:szCs w:val="18"/>
        </w:rPr>
      </w:pPr>
    </w:p>
    <w:p w14:paraId="67AA5808" w14:textId="77777777" w:rsidR="001F3405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18"/>
          <w:szCs w:val="18"/>
        </w:rPr>
        <w:t>AMI è un'azienda che si pone l'obiettivo di ripensare il firmware per i moderni sistemi di elaborazione. In qualità di leader globale nello sviluppo di firmware dinamico basato su sicurezza, orchestrazione e gestione, AMI assicura il funzionamento delle piattaforme di elaborazione in tutto il mondo, da quelle locali, al cloud all'edge. L'avanzata tecnologia di base e il suporto qualificato e tempestivo al cliente hanno dato vità a partnership durature e stimolato l'innovazione per alcune delle più importanti realtà del settore “high-tech”.</w:t>
      </w:r>
    </w:p>
    <w:p w14:paraId="0D000F3D" w14:textId="77777777" w:rsidR="001F3405" w:rsidRDefault="001F3405">
      <w:pPr>
        <w:spacing w:line="288" w:lineRule="auto"/>
        <w:jc w:val="center"/>
        <w:rPr>
          <w:rFonts w:ascii="Arial" w:eastAsia="Arial" w:hAnsi="Arial" w:cs="Arial"/>
          <w:sz w:val="17"/>
          <w:szCs w:val="17"/>
        </w:rPr>
      </w:pPr>
    </w:p>
    <w:p w14:paraId="565552F4" w14:textId="77777777" w:rsidR="001F3405" w:rsidRDefault="001F3405">
      <w:pPr>
        <w:spacing w:line="288" w:lineRule="auto"/>
        <w:rPr>
          <w:rFonts w:ascii="Arial" w:eastAsia="Arial" w:hAnsi="Arial" w:cs="Arial"/>
          <w:sz w:val="17"/>
          <w:szCs w:val="17"/>
        </w:rPr>
      </w:pPr>
    </w:p>
    <w:p w14:paraId="225C3289" w14:textId="77777777" w:rsidR="001F3405" w:rsidRDefault="00000000">
      <w:pPr>
        <w:spacing w:line="288" w:lineRule="auto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congatec</w:t>
      </w:r>
    </w:p>
    <w:p w14:paraId="460B67B8" w14:textId="77777777" w:rsidR="001F3405" w:rsidRDefault="001F3405">
      <w:pPr>
        <w:spacing w:line="288" w:lineRule="auto"/>
        <w:rPr>
          <w:rFonts w:ascii="Arial" w:eastAsia="Arial" w:hAnsi="Arial" w:cs="Arial"/>
          <w:b/>
          <w:sz w:val="18"/>
          <w:szCs w:val="18"/>
        </w:rPr>
      </w:pPr>
    </w:p>
    <w:p w14:paraId="3E96CF4B" w14:textId="77777777" w:rsidR="001F3405" w:rsidRDefault="00000000">
      <w:pPr>
        <w:spacing w:line="288" w:lineRule="auto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congatec è un fornitore leader a livello mondale di blocchi base hardware e software per lo sviluppo di soluzioni di elaborazione embedded ed edge basati sui moduli COM (Computer-on-Module). Questi avanzati moduli di elaborazione rappresentano il nucleo centrale di sistemi e dispositivi utilizzati in svariati settori quali automazione industriale, tecnologia medicale, robotica e telecomunicazioni, oltre che in numerosi altri mercati verticali. Gli ecosistemi a.Ready. ad alte prestazioni di congatec semplificano e accelerano lo sviluppo di soluzioni, dai moduli COM al cloud. Questo approccio di tipo “application-ready” abbina i moduli COM con servizi e tecnologie personalizzabili avanzate che consentono significativi miglioramenti nell'ambito del consolidamento dei sistemi, delle applicazioni IoT, della sicurezza e dell'intelligenza artificiale. Supportata dal suo azionista di maggioranza DBAG Fund VIII, fondo tedesco specializzato nel sostegno della crescita di imprese industriali - congatec  ha la solidità finanziaria e l'esperienza nelle operazioni di M&amp;A necessarie per sfruttare le opportunità che si prospettano in mercati in rapida espansione. Ulteriori informazioni sono disponibili sul sito Web all'indirizzo 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hyperlink r:id="rId10">
        <w:r>
          <w:rPr>
            <w:rFonts w:ascii="Arial" w:eastAsia="Arial" w:hAnsi="Arial" w:cs="Arial"/>
            <w:color w:val="0000FF"/>
            <w:sz w:val="18"/>
            <w:szCs w:val="18"/>
            <w:u w:val="single"/>
          </w:rPr>
          <w:t>www.congatec.com</w:t>
        </w:r>
      </w:hyperlink>
      <w:r>
        <w:rPr>
          <w:rFonts w:ascii="Arial" w:eastAsia="Arial" w:hAnsi="Arial" w:cs="Arial"/>
          <w:sz w:val="18"/>
          <w:szCs w:val="18"/>
        </w:rPr>
        <w:t xml:space="preserve"> oppure attraverso </w:t>
      </w:r>
      <w:r>
        <w:rPr>
          <w:rFonts w:ascii="Arial" w:eastAsia="Arial" w:hAnsi="Arial" w:cs="Arial"/>
          <w:color w:val="0000FF"/>
          <w:sz w:val="18"/>
          <w:szCs w:val="18"/>
          <w:u w:val="single"/>
        </w:rPr>
        <w:t>LinkedIn</w:t>
      </w:r>
      <w:r>
        <w:rPr>
          <w:rFonts w:ascii="Arial" w:eastAsia="Arial" w:hAnsi="Arial" w:cs="Arial"/>
          <w:sz w:val="18"/>
          <w:szCs w:val="18"/>
        </w:rPr>
        <w:t xml:space="preserve"> e </w:t>
      </w:r>
      <w:r>
        <w:rPr>
          <w:rFonts w:ascii="Arial" w:eastAsia="Arial" w:hAnsi="Arial" w:cs="Arial"/>
          <w:color w:val="0000FF"/>
          <w:sz w:val="18"/>
          <w:szCs w:val="18"/>
          <w:u w:val="single"/>
        </w:rPr>
        <w:t>YouTube</w:t>
      </w:r>
      <w:r>
        <w:rPr>
          <w:rFonts w:ascii="Arial" w:eastAsia="Arial" w:hAnsi="Arial" w:cs="Arial"/>
          <w:sz w:val="18"/>
          <w:szCs w:val="18"/>
        </w:rPr>
        <w:t>.</w:t>
      </w:r>
    </w:p>
    <w:p w14:paraId="3A9B34BB" w14:textId="77777777" w:rsidR="001F3405" w:rsidRDefault="001F3405">
      <w:pPr>
        <w:spacing w:after="160" w:line="279" w:lineRule="auto"/>
        <w:rPr>
          <w:rFonts w:ascii="Aptos" w:eastAsia="Aptos" w:hAnsi="Aptos" w:cs="Aptos"/>
          <w:sz w:val="24"/>
          <w:szCs w:val="24"/>
        </w:rPr>
      </w:pPr>
    </w:p>
    <w:p w14:paraId="6F42C485" w14:textId="77777777" w:rsidR="001F3405" w:rsidRDefault="001F3405">
      <w:pPr>
        <w:spacing w:after="160" w:line="279" w:lineRule="auto"/>
        <w:rPr>
          <w:rFonts w:ascii="Aptos" w:eastAsia="Aptos" w:hAnsi="Aptos" w:cs="Aptos"/>
          <w:sz w:val="24"/>
          <w:szCs w:val="24"/>
        </w:rPr>
      </w:pPr>
    </w:p>
    <w:p w14:paraId="6F7A134E" w14:textId="77777777" w:rsidR="001F3405" w:rsidRDefault="00000000">
      <w:pPr>
        <w:spacing w:line="288" w:lineRule="auto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lastRenderedPageBreak/>
        <w:t>Domande dei lettori:</w:t>
      </w:r>
    </w:p>
    <w:p w14:paraId="3943943E" w14:textId="77777777" w:rsidR="001F3405" w:rsidRDefault="00000000">
      <w:pPr>
        <w:spacing w:line="288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congatec</w:t>
      </w:r>
    </w:p>
    <w:p w14:paraId="709AE091" w14:textId="77777777" w:rsidR="001F3405" w:rsidRDefault="00000000">
      <w:pPr>
        <w:spacing w:line="288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Telefon: +49-991-2700-0</w:t>
      </w:r>
    </w:p>
    <w:p w14:paraId="00A616E9" w14:textId="77777777" w:rsidR="001F3405" w:rsidRDefault="00000000">
      <w:pPr>
        <w:spacing w:line="288" w:lineRule="auto"/>
        <w:rPr>
          <w:rFonts w:ascii="Arial" w:eastAsia="Arial" w:hAnsi="Arial" w:cs="Arial"/>
          <w:color w:val="0000FF"/>
          <w:sz w:val="23"/>
          <w:szCs w:val="23"/>
          <w:u w:val="single"/>
        </w:rPr>
      </w:pPr>
      <w:r>
        <w:rPr>
          <w:rFonts w:ascii="Arial" w:eastAsia="Arial" w:hAnsi="Arial" w:cs="Arial"/>
          <w:color w:val="0000FF"/>
          <w:sz w:val="23"/>
          <w:szCs w:val="23"/>
          <w:u w:val="single"/>
        </w:rPr>
        <w:t xml:space="preserve">info@congatec.com </w:t>
      </w:r>
    </w:p>
    <w:p w14:paraId="7EC9A269" w14:textId="77777777" w:rsidR="001F3405" w:rsidRDefault="00000000">
      <w:pPr>
        <w:spacing w:line="288" w:lineRule="auto"/>
        <w:rPr>
          <w:rFonts w:ascii="Arial" w:eastAsia="Arial" w:hAnsi="Arial" w:cs="Arial"/>
          <w:color w:val="0000FF"/>
          <w:sz w:val="23"/>
          <w:szCs w:val="23"/>
          <w:u w:val="single"/>
        </w:rPr>
      </w:pPr>
      <w:hyperlink r:id="rId11">
        <w:r>
          <w:rPr>
            <w:rFonts w:ascii="Arial" w:eastAsia="Arial" w:hAnsi="Arial" w:cs="Arial"/>
            <w:color w:val="0000FF"/>
            <w:sz w:val="23"/>
            <w:szCs w:val="23"/>
            <w:u w:val="single"/>
          </w:rPr>
          <w:t>www.congatec.com</w:t>
        </w:r>
      </w:hyperlink>
    </w:p>
    <w:p w14:paraId="18689813" w14:textId="77777777" w:rsidR="001F3405" w:rsidRDefault="001F3405">
      <w:pPr>
        <w:spacing w:after="160" w:line="279" w:lineRule="auto"/>
        <w:rPr>
          <w:rFonts w:ascii="Aptos" w:eastAsia="Aptos" w:hAnsi="Aptos" w:cs="Aptos"/>
          <w:sz w:val="24"/>
          <w:szCs w:val="24"/>
        </w:rPr>
      </w:pPr>
    </w:p>
    <w:p w14:paraId="7F9ECE91" w14:textId="77777777" w:rsidR="001F3405" w:rsidRDefault="001F3405">
      <w:pPr>
        <w:spacing w:after="160" w:line="279" w:lineRule="auto"/>
        <w:rPr>
          <w:rFonts w:ascii="Aptos" w:eastAsia="Aptos" w:hAnsi="Aptos" w:cs="Aptos"/>
          <w:sz w:val="24"/>
          <w:szCs w:val="24"/>
        </w:rPr>
      </w:pPr>
    </w:p>
    <w:p w14:paraId="0A677D53" w14:textId="77777777" w:rsidR="001F3405" w:rsidRDefault="00000000">
      <w:pPr>
        <w:spacing w:line="288" w:lineRule="auto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Contatto Stampa congatec:</w:t>
      </w:r>
    </w:p>
    <w:p w14:paraId="3F3F9B50" w14:textId="77777777" w:rsidR="001F3405" w:rsidRDefault="00000000">
      <w:pPr>
        <w:spacing w:line="288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congatec</w:t>
      </w:r>
    </w:p>
    <w:p w14:paraId="063634D1" w14:textId="77777777" w:rsidR="001F3405" w:rsidRDefault="00000000">
      <w:pPr>
        <w:spacing w:line="288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Christof Wilde</w:t>
      </w:r>
    </w:p>
    <w:p w14:paraId="6894E6DA" w14:textId="77777777" w:rsidR="001F3405" w:rsidRDefault="00000000">
      <w:pPr>
        <w:spacing w:line="288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Telefon: +49-991-2700-2822</w:t>
      </w:r>
    </w:p>
    <w:p w14:paraId="33692A7D" w14:textId="77777777" w:rsidR="001F3405" w:rsidRDefault="00000000">
      <w:pPr>
        <w:spacing w:line="288" w:lineRule="auto"/>
        <w:rPr>
          <w:rFonts w:ascii="Arial" w:eastAsia="Arial" w:hAnsi="Arial" w:cs="Arial"/>
          <w:color w:val="0000FF"/>
          <w:sz w:val="23"/>
          <w:szCs w:val="23"/>
          <w:u w:val="single"/>
        </w:rPr>
      </w:pPr>
      <w:r>
        <w:rPr>
          <w:rFonts w:ascii="Arial" w:eastAsia="Arial" w:hAnsi="Arial" w:cs="Arial"/>
          <w:color w:val="0000FF"/>
          <w:sz w:val="23"/>
          <w:szCs w:val="23"/>
          <w:u w:val="single"/>
        </w:rPr>
        <w:t xml:space="preserve">christof.wilde@congatec.com </w:t>
      </w:r>
    </w:p>
    <w:p w14:paraId="648FC976" w14:textId="77777777" w:rsidR="001F3405" w:rsidRDefault="001F3405">
      <w:pPr>
        <w:spacing w:after="160" w:line="279" w:lineRule="auto"/>
        <w:rPr>
          <w:rFonts w:ascii="Aptos" w:eastAsia="Aptos" w:hAnsi="Aptos" w:cs="Aptos"/>
          <w:sz w:val="24"/>
          <w:szCs w:val="24"/>
        </w:rPr>
      </w:pPr>
    </w:p>
    <w:p w14:paraId="7B309BB7" w14:textId="77777777" w:rsidR="001F3405" w:rsidRDefault="001F3405">
      <w:pPr>
        <w:spacing w:after="160" w:line="279" w:lineRule="auto"/>
        <w:rPr>
          <w:rFonts w:ascii="Aptos" w:eastAsia="Aptos" w:hAnsi="Aptos" w:cs="Aptos"/>
          <w:sz w:val="24"/>
          <w:szCs w:val="24"/>
        </w:rPr>
      </w:pPr>
    </w:p>
    <w:p w14:paraId="12D2B23F" w14:textId="77777777" w:rsidR="001F3405" w:rsidRDefault="00000000">
      <w:pPr>
        <w:spacing w:line="288" w:lineRule="auto"/>
        <w:rPr>
          <w:rFonts w:ascii="Arial" w:eastAsia="Arial" w:hAnsi="Arial" w:cs="Arial"/>
          <w:b/>
          <w:sz w:val="23"/>
          <w:szCs w:val="23"/>
        </w:rPr>
      </w:pPr>
      <w:r>
        <w:rPr>
          <w:rFonts w:ascii="Arial" w:eastAsia="Arial" w:hAnsi="Arial" w:cs="Arial"/>
          <w:b/>
          <w:sz w:val="23"/>
          <w:szCs w:val="23"/>
        </w:rPr>
        <w:t>Contatto Stampa Agencia:</w:t>
      </w:r>
    </w:p>
    <w:p w14:paraId="380CCA9E" w14:textId="77777777" w:rsidR="001F3405" w:rsidRDefault="00000000">
      <w:pPr>
        <w:spacing w:line="288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Publitek GmbH</w:t>
      </w:r>
    </w:p>
    <w:p w14:paraId="5DC5DDEC" w14:textId="77777777" w:rsidR="001F3405" w:rsidRDefault="00000000">
      <w:pPr>
        <w:spacing w:line="288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Julia Wolff</w:t>
      </w:r>
    </w:p>
    <w:p w14:paraId="0ADF8E5D" w14:textId="77777777" w:rsidR="001F3405" w:rsidRDefault="00000000">
      <w:pPr>
        <w:spacing w:line="288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+49 (0)4181 968098-18</w:t>
      </w:r>
    </w:p>
    <w:p w14:paraId="3D654147" w14:textId="77777777" w:rsidR="001F3405" w:rsidRDefault="00000000">
      <w:pPr>
        <w:spacing w:line="288" w:lineRule="auto"/>
        <w:rPr>
          <w:rFonts w:ascii="Arial" w:eastAsia="Arial" w:hAnsi="Arial" w:cs="Arial"/>
          <w:color w:val="0000FF"/>
          <w:sz w:val="23"/>
          <w:szCs w:val="23"/>
          <w:u w:val="single"/>
        </w:rPr>
      </w:pPr>
      <w:r>
        <w:rPr>
          <w:rFonts w:ascii="Arial" w:eastAsia="Arial" w:hAnsi="Arial" w:cs="Arial"/>
          <w:color w:val="0000FF"/>
          <w:sz w:val="23"/>
          <w:szCs w:val="23"/>
          <w:u w:val="single"/>
        </w:rPr>
        <w:t>julia.wolff@publitek.com</w:t>
      </w:r>
    </w:p>
    <w:p w14:paraId="7086232C" w14:textId="77777777" w:rsidR="001F3405" w:rsidRDefault="00000000">
      <w:pPr>
        <w:spacing w:line="288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Bremer Straße 6</w:t>
      </w:r>
    </w:p>
    <w:p w14:paraId="65003BC7" w14:textId="77777777" w:rsidR="001F3405" w:rsidRDefault="00000000">
      <w:pPr>
        <w:spacing w:line="288" w:lineRule="auto"/>
        <w:rPr>
          <w:rFonts w:ascii="Arial" w:eastAsia="Arial" w:hAnsi="Arial" w:cs="Arial"/>
          <w:sz w:val="23"/>
          <w:szCs w:val="23"/>
        </w:rPr>
      </w:pPr>
      <w:r>
        <w:rPr>
          <w:rFonts w:ascii="Arial" w:eastAsia="Arial" w:hAnsi="Arial" w:cs="Arial"/>
          <w:sz w:val="23"/>
          <w:szCs w:val="23"/>
        </w:rPr>
        <w:t>21244 Buchholz</w:t>
      </w:r>
    </w:p>
    <w:p w14:paraId="5502379B" w14:textId="77777777" w:rsidR="001F3405" w:rsidRDefault="00000000">
      <w:pPr>
        <w:spacing w:after="160" w:line="279" w:lineRule="auto"/>
        <w:rPr>
          <w:rFonts w:ascii="Arial" w:eastAsia="Arial" w:hAnsi="Arial" w:cs="Arial"/>
          <w:sz w:val="22"/>
          <w:szCs w:val="22"/>
        </w:rPr>
      </w:pPr>
      <w:r>
        <w:br w:type="page"/>
      </w:r>
    </w:p>
    <w:p w14:paraId="511C07E1" w14:textId="77777777" w:rsidR="001F3405" w:rsidRDefault="001F340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Arial" w:eastAsia="Arial" w:hAnsi="Arial" w:cs="Arial"/>
          <w:sz w:val="22"/>
          <w:szCs w:val="22"/>
        </w:rPr>
      </w:pPr>
    </w:p>
    <w:sectPr w:rsidR="001F340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F70D3D" w14:textId="77777777" w:rsidR="003B1BEB" w:rsidRDefault="003B1BEB">
      <w:r>
        <w:separator/>
      </w:r>
    </w:p>
  </w:endnote>
  <w:endnote w:type="continuationSeparator" w:id="0">
    <w:p w14:paraId="4031051D" w14:textId="77777777" w:rsidR="003B1BEB" w:rsidRDefault="003B1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AE36A" w14:textId="45A3E7D6" w:rsidR="001F3405" w:rsidRDefault="00432A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76" w:lineRule="auto"/>
      <w:rPr>
        <w:rFonts w:ascii="Aptos" w:eastAsia="Aptos" w:hAnsi="Aptos" w:cs="Aptos"/>
        <w:color w:val="000000"/>
        <w:sz w:val="24"/>
        <w:szCs w:val="24"/>
      </w:rPr>
    </w:pPr>
    <w:r>
      <w:rPr>
        <w:rFonts w:ascii="Aptos" w:eastAsia="Aptos" w:hAnsi="Aptos" w:cs="Aptos"/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01E4F8" wp14:editId="4C6CEEB5">
              <wp:simplePos x="914400" y="9391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 Box 4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E5FB71" w14:textId="68EBF830" w:rsidR="00432A90" w:rsidRPr="00432A90" w:rsidRDefault="00432A90" w:rsidP="00432A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32A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1E4F8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alt="congatec confidential information | This information is confidential and solely for the use of the recipient or entity and may not be reproduced or circulated without congatec prior written consent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43E5FB71" w14:textId="68EBF830" w:rsidR="00432A90" w:rsidRPr="00432A90" w:rsidRDefault="00432A90" w:rsidP="00432A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32A9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686BA" w14:textId="690992CD" w:rsidR="001F3405" w:rsidRDefault="00432A9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76" w:lineRule="auto"/>
      <w:rPr>
        <w:rFonts w:ascii="Aptos" w:eastAsia="Aptos" w:hAnsi="Aptos" w:cs="Aptos"/>
        <w:color w:val="000000"/>
        <w:sz w:val="24"/>
        <w:szCs w:val="24"/>
      </w:rPr>
    </w:pPr>
    <w:r>
      <w:rPr>
        <w:rFonts w:ascii="Aptos" w:eastAsia="Aptos" w:hAnsi="Aptos" w:cs="Aptos"/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51A202" wp14:editId="2677DBDF">
              <wp:simplePos x="914400" y="93916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" name="Text Box 5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57B9893" w14:textId="41990C0E" w:rsidR="00432A90" w:rsidRPr="00432A90" w:rsidRDefault="00432A90" w:rsidP="00432A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32A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51A20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7" type="#_x0000_t202" alt="congatec confidential information | This information is confidential and solely for the use of the recipient or entity and may not be reproduced or circulated without congatec prior written consent" style="position:absolute;margin-left:0;margin-top:0;width:34.95pt;height:34.95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157B9893" w14:textId="41990C0E" w:rsidR="00432A90" w:rsidRPr="00432A90" w:rsidRDefault="00432A90" w:rsidP="00432A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32A9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83C95" w14:textId="53BF82A9" w:rsidR="001F3405" w:rsidRDefault="00432A90">
    <w:pPr>
      <w:pBdr>
        <w:top w:val="nil"/>
        <w:left w:val="nil"/>
        <w:bottom w:val="nil"/>
        <w:right w:val="nil"/>
        <w:between w:val="nil"/>
      </w:pBdr>
      <w:spacing w:after="160" w:line="276" w:lineRule="auto"/>
      <w:rPr>
        <w:rFonts w:ascii="Aptos" w:eastAsia="Aptos" w:hAnsi="Aptos" w:cs="Aptos"/>
        <w:color w:val="000000"/>
        <w:sz w:val="24"/>
        <w:szCs w:val="24"/>
      </w:rPr>
    </w:pPr>
    <w:r>
      <w:rPr>
        <w:rFonts w:ascii="Aptos" w:eastAsia="Aptos" w:hAnsi="Aptos" w:cs="Aptos"/>
        <w:noProof/>
        <w:color w:val="000000"/>
        <w:sz w:val="24"/>
        <w:szCs w:val="24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046FEC" wp14:editId="06C9858B">
              <wp:simplePos x="914400" y="928687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 Box 3" descr="congatec confidential information | This information is confidential and solely for the use of the recipient or entity and may not be reproduced or circulated without congatec prior written consent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83708" w14:textId="71642544" w:rsidR="00432A90" w:rsidRPr="00432A90" w:rsidRDefault="00432A90" w:rsidP="00432A90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432A90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congatec confidential information | This information is confidential and solely for the use of the recipient or entity and may not be reproduced or circulated without congatec prior written consent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046FE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alt="congatec confidential information | This information is confidential and solely for the use of the recipient or entity and may not be reproduced or circulated without congatec prior written consent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4F83708" w14:textId="71642544" w:rsidR="00432A90" w:rsidRPr="00432A90" w:rsidRDefault="00432A90" w:rsidP="00432A90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432A90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congatec confidential information | This information is confidential and solely for the use of the recipient or entity and may not be reproduced or circulated without congatec prior written consent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0C1BC8" w14:textId="77777777" w:rsidR="003B1BEB" w:rsidRDefault="003B1BEB">
      <w:r>
        <w:separator/>
      </w:r>
    </w:p>
  </w:footnote>
  <w:footnote w:type="continuationSeparator" w:id="0">
    <w:p w14:paraId="0BDD9E42" w14:textId="77777777" w:rsidR="003B1BEB" w:rsidRDefault="003B1B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101306" w14:textId="77777777" w:rsidR="001F340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76" w:lineRule="auto"/>
      <w:rPr>
        <w:rFonts w:ascii="Aptos" w:eastAsia="Aptos" w:hAnsi="Aptos" w:cs="Aptos"/>
        <w:color w:val="000000"/>
        <w:sz w:val="24"/>
        <w:szCs w:val="24"/>
      </w:rPr>
    </w:pPr>
    <w:r>
      <w:rPr>
        <w:rFonts w:ascii="Aptos" w:eastAsia="Aptos" w:hAnsi="Aptos" w:cs="Aptos"/>
        <w:color w:val="000000"/>
        <w:sz w:val="24"/>
        <w:szCs w:val="24"/>
      </w:rPr>
      <w:t xml:space="preserve"> </w:t>
    </w:r>
    <w:r>
      <w:rPr>
        <w:rFonts w:ascii="Aptos" w:eastAsia="Aptos" w:hAnsi="Aptos" w:cs="Aptos"/>
        <w:color w:val="000000"/>
        <w:sz w:val="24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E12FD" w14:textId="77777777" w:rsidR="001F340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76" w:lineRule="auto"/>
      <w:rPr>
        <w:rFonts w:ascii="Aptos" w:eastAsia="Aptos" w:hAnsi="Aptos" w:cs="Aptos"/>
        <w:color w:val="000000"/>
        <w:sz w:val="24"/>
        <w:szCs w:val="24"/>
      </w:rPr>
    </w:pPr>
    <w:r>
      <w:rPr>
        <w:rFonts w:ascii="Aptos" w:eastAsia="Aptos" w:hAnsi="Aptos" w:cs="Aptos"/>
        <w:color w:val="000000"/>
        <w:sz w:val="24"/>
        <w:szCs w:val="24"/>
      </w:rPr>
      <w:t xml:space="preserve"> </w:t>
    </w:r>
    <w:r>
      <w:rPr>
        <w:rFonts w:ascii="Aptos" w:eastAsia="Aptos" w:hAnsi="Aptos" w:cs="Aptos"/>
        <w:color w:val="00000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2DED7F" w14:textId="77777777" w:rsidR="001F3405" w:rsidRDefault="00000000">
    <w:pPr>
      <w:tabs>
        <w:tab w:val="center" w:pos="4680"/>
        <w:tab w:val="right" w:pos="9360"/>
      </w:tabs>
      <w:rPr>
        <w:rFonts w:ascii="Aptos" w:eastAsia="Aptos" w:hAnsi="Aptos" w:cs="Aptos"/>
        <w:color w:val="000000"/>
        <w:sz w:val="24"/>
        <w:szCs w:val="24"/>
      </w:rPr>
    </w:pPr>
    <w:r>
      <w:rPr>
        <w:rFonts w:ascii="Aptos" w:eastAsia="Aptos" w:hAnsi="Aptos" w:cs="Aptos"/>
        <w:noProof/>
        <w:sz w:val="24"/>
        <w:szCs w:val="24"/>
      </w:rPr>
      <w:drawing>
        <wp:inline distT="0" distB="0" distL="0" distR="0" wp14:anchorId="1D7AE1AE" wp14:editId="0E308783">
          <wp:extent cx="770824" cy="201189"/>
          <wp:effectExtent l="0" t="0" r="0" b="0"/>
          <wp:docPr id="1026" name="image2.png" descr="A red and black triangle with a black background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A red and black triangle with a black background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824" cy="2011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ptos" w:eastAsia="Aptos" w:hAnsi="Aptos" w:cs="Aptos"/>
        <w:noProof/>
        <w:sz w:val="24"/>
        <w:szCs w:val="24"/>
      </w:rPr>
      <w:drawing>
        <wp:inline distT="0" distB="0" distL="0" distR="0" wp14:anchorId="76CB6203" wp14:editId="737BFA7B">
          <wp:extent cx="488000" cy="344989"/>
          <wp:effectExtent l="0" t="0" r="0" b="0"/>
          <wp:docPr id="1027" name="image1.jpg" descr="A logo with gold numbers and a white background&#10;&#10;AI-generated content may be incorrect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logo with gold numbers and a white background&#10;&#10;AI-generated content may be incorrect."/>
                  <pic:cNvPicPr preferRelativeResize="0"/>
                </pic:nvPicPr>
                <pic:blipFill>
                  <a:blip r:embed="rId2"/>
                  <a:srcRect l="14328" t="24786" r="14049" b="24702"/>
                  <a:stretch>
                    <a:fillRect/>
                  </a:stretch>
                </pic:blipFill>
                <pic:spPr>
                  <a:xfrm>
                    <a:off x="0" y="0"/>
                    <a:ext cx="488000" cy="3449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0" distR="0" simplePos="0" relativeHeight="251658240" behindDoc="1" locked="0" layoutInCell="1" hidden="0" allowOverlap="1" wp14:anchorId="76454860" wp14:editId="5AF68947">
          <wp:simplePos x="0" y="0"/>
          <wp:positionH relativeFrom="column">
            <wp:posOffset>5153025</wp:posOffset>
          </wp:positionH>
          <wp:positionV relativeFrom="paragraph">
            <wp:posOffset>28575</wp:posOffset>
          </wp:positionV>
          <wp:extent cx="788259" cy="354716"/>
          <wp:effectExtent l="0" t="0" r="0" b="0"/>
          <wp:wrapNone/>
          <wp:docPr id="1028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8259" cy="354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575108"/>
    <w:multiLevelType w:val="multilevel"/>
    <w:tmpl w:val="E8C6B1EA"/>
    <w:lvl w:ilvl="0">
      <w:start w:val="1"/>
      <w:numFmt w:val="decimal"/>
      <w:pStyle w:val="Intestazione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Intestazione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Intestazione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Intestazione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Intestazione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Intestazione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Intestazione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Intestazione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Intestazione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3275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405"/>
    <w:rsid w:val="001F3405"/>
    <w:rsid w:val="003B1BEB"/>
    <w:rsid w:val="0043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A7613"/>
  <w15:docId w15:val="{5823246A-09B3-4587-983D-0EC38E109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Predefinito">
    <w:name w:val="Predefinito"/>
    <w:pPr>
      <w:spacing w:after="160" w:line="276" w:lineRule="auto"/>
      <w:ind w:leftChars="-1" w:hangingChars="1"/>
      <w:textDirection w:val="btLr"/>
      <w:textAlignment w:val="top"/>
      <w:outlineLvl w:val="0"/>
    </w:pPr>
    <w:rPr>
      <w:rFonts w:ascii="Aptos" w:eastAsia="SimSun" w:hAnsi="Aptos"/>
      <w:kern w:val="1"/>
      <w:position w:val="-1"/>
      <w:sz w:val="24"/>
      <w:szCs w:val="24"/>
      <w:lang w:val="en-US" w:eastAsia="en-US"/>
    </w:rPr>
  </w:style>
  <w:style w:type="paragraph" w:customStyle="1" w:styleId="Intestazione1">
    <w:name w:val="Intestazione 1"/>
    <w:basedOn w:val="Predefinito"/>
    <w:next w:val="Corpotesto"/>
    <w:pPr>
      <w:keepNext/>
      <w:keepLines/>
      <w:numPr>
        <w:numId w:val="1"/>
      </w:numPr>
      <w:spacing w:before="360" w:after="80"/>
      <w:ind w:left="0" w:firstLine="0"/>
    </w:pPr>
    <w:rPr>
      <w:rFonts w:ascii="Aptos Display" w:hAnsi="Aptos Display"/>
      <w:color w:val="0F4761"/>
      <w:sz w:val="40"/>
      <w:szCs w:val="40"/>
    </w:rPr>
  </w:style>
  <w:style w:type="paragraph" w:customStyle="1" w:styleId="Intestazione2">
    <w:name w:val="Intestazione 2"/>
    <w:basedOn w:val="Predefinito"/>
    <w:next w:val="Corpotesto"/>
    <w:pPr>
      <w:keepNext/>
      <w:keepLines/>
      <w:numPr>
        <w:ilvl w:val="1"/>
        <w:numId w:val="1"/>
      </w:numPr>
      <w:spacing w:before="160" w:after="80"/>
      <w:ind w:left="0" w:firstLine="0"/>
      <w:outlineLvl w:val="1"/>
    </w:pPr>
    <w:rPr>
      <w:rFonts w:ascii="Aptos Display" w:hAnsi="Aptos Display"/>
      <w:color w:val="0F4761"/>
      <w:sz w:val="32"/>
      <w:szCs w:val="32"/>
    </w:rPr>
  </w:style>
  <w:style w:type="paragraph" w:customStyle="1" w:styleId="Intestazione3">
    <w:name w:val="Intestazione 3"/>
    <w:basedOn w:val="Predefinito"/>
    <w:next w:val="Corpotesto"/>
    <w:pPr>
      <w:keepNext/>
      <w:keepLines/>
      <w:numPr>
        <w:ilvl w:val="2"/>
        <w:numId w:val="1"/>
      </w:numPr>
      <w:spacing w:before="160" w:after="80"/>
      <w:ind w:left="0" w:firstLine="0"/>
      <w:outlineLvl w:val="2"/>
    </w:pPr>
    <w:rPr>
      <w:color w:val="0F4761"/>
      <w:sz w:val="28"/>
      <w:szCs w:val="28"/>
    </w:rPr>
  </w:style>
  <w:style w:type="paragraph" w:customStyle="1" w:styleId="Intestazione4">
    <w:name w:val="Intestazione 4"/>
    <w:basedOn w:val="Predefinito"/>
    <w:next w:val="Corpotesto"/>
    <w:pPr>
      <w:keepNext/>
      <w:keepLines/>
      <w:numPr>
        <w:ilvl w:val="3"/>
        <w:numId w:val="1"/>
      </w:numPr>
      <w:spacing w:before="80" w:after="40"/>
      <w:ind w:left="0" w:firstLine="0"/>
      <w:outlineLvl w:val="3"/>
    </w:pPr>
    <w:rPr>
      <w:i/>
      <w:iCs/>
      <w:color w:val="0F4761"/>
    </w:rPr>
  </w:style>
  <w:style w:type="paragraph" w:customStyle="1" w:styleId="Intestazione5">
    <w:name w:val="Intestazione 5"/>
    <w:basedOn w:val="Predefinito"/>
    <w:next w:val="Corpotesto"/>
    <w:pPr>
      <w:keepNext/>
      <w:keepLines/>
      <w:numPr>
        <w:ilvl w:val="4"/>
        <w:numId w:val="1"/>
      </w:numPr>
      <w:spacing w:before="80" w:after="40"/>
      <w:ind w:left="0" w:firstLine="0"/>
      <w:outlineLvl w:val="4"/>
    </w:pPr>
    <w:rPr>
      <w:color w:val="0F4761"/>
    </w:rPr>
  </w:style>
  <w:style w:type="paragraph" w:customStyle="1" w:styleId="Intestazione6">
    <w:name w:val="Intestazione 6"/>
    <w:basedOn w:val="Predefinito"/>
    <w:next w:val="Corpotesto"/>
    <w:pPr>
      <w:keepNext/>
      <w:keepLines/>
      <w:numPr>
        <w:ilvl w:val="5"/>
        <w:numId w:val="1"/>
      </w:numPr>
      <w:spacing w:before="40" w:after="0"/>
      <w:ind w:left="0" w:firstLine="0"/>
      <w:outlineLvl w:val="5"/>
    </w:pPr>
    <w:rPr>
      <w:i/>
      <w:iCs/>
      <w:color w:val="595959"/>
    </w:rPr>
  </w:style>
  <w:style w:type="paragraph" w:customStyle="1" w:styleId="Intestazione7">
    <w:name w:val="Intestazione 7"/>
    <w:basedOn w:val="Predefinito"/>
    <w:next w:val="Corpotesto"/>
    <w:pPr>
      <w:keepNext/>
      <w:keepLines/>
      <w:numPr>
        <w:ilvl w:val="6"/>
        <w:numId w:val="1"/>
      </w:numPr>
      <w:spacing w:before="40" w:after="0"/>
      <w:ind w:left="0" w:firstLine="0"/>
      <w:outlineLvl w:val="6"/>
    </w:pPr>
    <w:rPr>
      <w:color w:val="595959"/>
    </w:rPr>
  </w:style>
  <w:style w:type="paragraph" w:customStyle="1" w:styleId="Intestazione8">
    <w:name w:val="Intestazione 8"/>
    <w:basedOn w:val="Predefinito"/>
    <w:next w:val="Corpotesto"/>
    <w:pPr>
      <w:keepNext/>
      <w:keepLines/>
      <w:numPr>
        <w:ilvl w:val="7"/>
        <w:numId w:val="1"/>
      </w:numPr>
      <w:spacing w:after="0"/>
      <w:ind w:left="0" w:firstLine="0"/>
      <w:outlineLvl w:val="7"/>
    </w:pPr>
    <w:rPr>
      <w:i/>
      <w:iCs/>
      <w:color w:val="272727"/>
    </w:rPr>
  </w:style>
  <w:style w:type="paragraph" w:customStyle="1" w:styleId="Intestazione9">
    <w:name w:val="Intestazione 9"/>
    <w:basedOn w:val="Predefinito"/>
    <w:next w:val="Corpotesto"/>
    <w:pPr>
      <w:keepNext/>
      <w:keepLines/>
      <w:numPr>
        <w:ilvl w:val="8"/>
        <w:numId w:val="1"/>
      </w:numPr>
      <w:spacing w:after="0"/>
      <w:ind w:left="0" w:firstLine="0"/>
      <w:outlineLvl w:val="8"/>
    </w:pPr>
    <w:rPr>
      <w:color w:val="272727"/>
    </w:rPr>
  </w:style>
  <w:style w:type="character" w:customStyle="1" w:styleId="WW8Num1z0">
    <w:name w:val="WW8Num1z0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Heading1Char">
    <w:name w:val="Heading 1 Char"/>
    <w:basedOn w:val="DefaultParagraphFont"/>
    <w:rPr>
      <w:rFonts w:ascii="Aptos Display" w:hAnsi="Aptos Display"/>
      <w:color w:val="0F4761"/>
      <w:w w:val="100"/>
      <w:position w:val="-1"/>
      <w:sz w:val="40"/>
      <w:szCs w:val="40"/>
      <w:effect w:val="none"/>
      <w:vertAlign w:val="baseline"/>
      <w:cs w:val="0"/>
      <w:em w:val="none"/>
    </w:rPr>
  </w:style>
  <w:style w:type="character" w:customStyle="1" w:styleId="Heading2Char">
    <w:name w:val="Heading 2 Char"/>
    <w:basedOn w:val="DefaultParagraphFont"/>
    <w:rPr>
      <w:rFonts w:ascii="Aptos Display" w:hAnsi="Aptos Display"/>
      <w:color w:val="0F4761"/>
      <w:w w:val="100"/>
      <w:position w:val="-1"/>
      <w:sz w:val="32"/>
      <w:szCs w:val="32"/>
      <w:effect w:val="none"/>
      <w:vertAlign w:val="baseline"/>
      <w:cs w:val="0"/>
      <w:em w:val="none"/>
    </w:rPr>
  </w:style>
  <w:style w:type="character" w:customStyle="1" w:styleId="Heading3Char">
    <w:name w:val="Heading 3 Char"/>
    <w:basedOn w:val="DefaultParagraphFont"/>
    <w:rPr>
      <w:color w:val="0F4761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Heading4Char">
    <w:name w:val="Heading 4 Char"/>
    <w:basedOn w:val="DefaultParagraphFont"/>
    <w:rPr>
      <w:i/>
      <w:iCs/>
      <w:color w:val="0F4761"/>
      <w:w w:val="100"/>
      <w:position w:val="-1"/>
      <w:effect w:val="none"/>
      <w:vertAlign w:val="baseline"/>
      <w:cs w:val="0"/>
      <w:em w:val="none"/>
    </w:rPr>
  </w:style>
  <w:style w:type="character" w:customStyle="1" w:styleId="Heading5Char">
    <w:name w:val="Heading 5 Char"/>
    <w:basedOn w:val="DefaultParagraphFont"/>
    <w:rPr>
      <w:color w:val="0F4761"/>
      <w:w w:val="100"/>
      <w:position w:val="-1"/>
      <w:effect w:val="none"/>
      <w:vertAlign w:val="baseline"/>
      <w:cs w:val="0"/>
      <w:em w:val="none"/>
    </w:rPr>
  </w:style>
  <w:style w:type="character" w:customStyle="1" w:styleId="Heading6Char">
    <w:name w:val="Heading 6 Char"/>
    <w:basedOn w:val="DefaultParagraphFont"/>
    <w:rPr>
      <w:i/>
      <w:iCs/>
      <w:color w:val="595959"/>
      <w:w w:val="100"/>
      <w:position w:val="-1"/>
      <w:effect w:val="none"/>
      <w:vertAlign w:val="baseline"/>
      <w:cs w:val="0"/>
      <w:em w:val="none"/>
    </w:rPr>
  </w:style>
  <w:style w:type="character" w:customStyle="1" w:styleId="Heading7Char">
    <w:name w:val="Heading 7 Char"/>
    <w:basedOn w:val="DefaultParagraphFont"/>
    <w:rPr>
      <w:color w:val="595959"/>
      <w:w w:val="100"/>
      <w:position w:val="-1"/>
      <w:effect w:val="none"/>
      <w:vertAlign w:val="baseline"/>
      <w:cs w:val="0"/>
      <w:em w:val="none"/>
    </w:rPr>
  </w:style>
  <w:style w:type="character" w:customStyle="1" w:styleId="Heading8Char">
    <w:name w:val="Heading 8 Char"/>
    <w:basedOn w:val="DefaultParagraphFont"/>
    <w:rPr>
      <w:i/>
      <w:iCs/>
      <w:color w:val="272727"/>
      <w:w w:val="100"/>
      <w:position w:val="-1"/>
      <w:effect w:val="none"/>
      <w:vertAlign w:val="baseline"/>
      <w:cs w:val="0"/>
      <w:em w:val="none"/>
    </w:rPr>
  </w:style>
  <w:style w:type="character" w:customStyle="1" w:styleId="Heading9Char">
    <w:name w:val="Heading 9 Char"/>
    <w:basedOn w:val="DefaultParagraphFont"/>
    <w:rPr>
      <w:color w:val="272727"/>
      <w:w w:val="100"/>
      <w:position w:val="-1"/>
      <w:effect w:val="none"/>
      <w:vertAlign w:val="baseline"/>
      <w:cs w:val="0"/>
      <w:em w:val="none"/>
    </w:rPr>
  </w:style>
  <w:style w:type="character" w:customStyle="1" w:styleId="TitleChar">
    <w:name w:val="Title Char"/>
    <w:basedOn w:val="DefaultParagraphFont"/>
    <w:rPr>
      <w:rFonts w:ascii="Aptos Display" w:hAnsi="Aptos Display"/>
      <w:spacing w:val="-10"/>
      <w:w w:val="100"/>
      <w:kern w:val="1"/>
      <w:position w:val="-1"/>
      <w:sz w:val="56"/>
      <w:szCs w:val="56"/>
      <w:effect w:val="none"/>
      <w:vertAlign w:val="baseline"/>
      <w:cs w:val="0"/>
      <w:em w:val="none"/>
    </w:rPr>
  </w:style>
  <w:style w:type="character" w:customStyle="1" w:styleId="SubtitleChar">
    <w:name w:val="Subtitle Char"/>
    <w:basedOn w:val="DefaultParagraphFont"/>
    <w:rPr>
      <w:color w:val="595959"/>
      <w:spacing w:val="15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QuoteChar">
    <w:name w:val="Quote Char"/>
    <w:basedOn w:val="DefaultParagraphFont"/>
    <w:rPr>
      <w:i/>
      <w:iCs/>
      <w:color w:val="404040"/>
      <w:w w:val="100"/>
      <w:position w:val="-1"/>
      <w:effect w:val="none"/>
      <w:vertAlign w:val="baseline"/>
      <w:cs w:val="0"/>
      <w:em w:val="none"/>
    </w:rPr>
  </w:style>
  <w:style w:type="character" w:styleId="IntenseEmphasis">
    <w:name w:val="Intense Emphasis"/>
    <w:basedOn w:val="DefaultParagraphFont"/>
    <w:rPr>
      <w:i/>
      <w:iCs/>
      <w:color w:val="0F4761"/>
      <w:w w:val="100"/>
      <w:position w:val="-1"/>
      <w:effect w:val="none"/>
      <w:vertAlign w:val="baseline"/>
      <w:cs w:val="0"/>
      <w:em w:val="none"/>
    </w:rPr>
  </w:style>
  <w:style w:type="character" w:customStyle="1" w:styleId="IntenseQuoteChar">
    <w:name w:val="Intense Quote Char"/>
    <w:basedOn w:val="DefaultParagraphFont"/>
    <w:rPr>
      <w:i/>
      <w:iCs/>
      <w:color w:val="0F4761"/>
      <w:w w:val="100"/>
      <w:position w:val="-1"/>
      <w:effect w:val="none"/>
      <w:vertAlign w:val="baseline"/>
      <w:cs w:val="0"/>
      <w:em w:val="none"/>
    </w:rPr>
  </w:style>
  <w:style w:type="character" w:styleId="IntenseReference">
    <w:name w:val="Intense Reference"/>
    <w:basedOn w:val="DefaultParagraphFont"/>
    <w:rPr>
      <w:b/>
      <w:bCs/>
      <w:smallCaps/>
      <w:color w:val="0F4761"/>
      <w:spacing w:val="5"/>
      <w:w w:val="100"/>
      <w:position w:val="-1"/>
      <w:effect w:val="none"/>
      <w:vertAlign w:val="baseline"/>
      <w:cs w:val="0"/>
      <w:em w:val="none"/>
    </w:rPr>
  </w:style>
  <w:style w:type="character" w:customStyle="1" w:styleId="CollegamentoInternet">
    <w:name w:val="Collegamento Internet"/>
    <w:basedOn w:val="DefaultParagraphFont"/>
    <w:rPr>
      <w:color w:val="467886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UnresolvedMention">
    <w:name w:val="Unresolved Mention"/>
    <w:basedOn w:val="DefaultParagraphFont"/>
    <w:rPr>
      <w:color w:val="605E5C"/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basedOn w:val="DefaultParagraphFont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customStyle="1" w:styleId="CommentTextChar">
    <w:name w:val="Comment Text Char"/>
    <w:basedOn w:val="DefaultParagraphFont"/>
    <w:rPr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CommentSubjectChar">
    <w:name w:val="Comment Subject Char"/>
    <w:basedOn w:val="CommentTextChar"/>
    <w:rPr>
      <w:b/>
      <w:bCs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HeaderChar">
    <w:name w:val="Head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FooterChar">
    <w:name w:val="Footer Cha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customStyle="1" w:styleId="orange">
    <w:name w:val="orange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Mention">
    <w:name w:val="Mention"/>
    <w:basedOn w:val="DefaultParagraphFont"/>
    <w:rPr>
      <w:color w:val="2B579A"/>
      <w:w w:val="100"/>
      <w:position w:val="-1"/>
      <w:effect w:val="none"/>
      <w:vertAlign w:val="baseline"/>
      <w:cs w:val="0"/>
      <w:em w:val="none"/>
    </w:rPr>
  </w:style>
  <w:style w:type="character" w:styleId="FollowedHyperlink">
    <w:name w:val="FollowedHyperlink"/>
    <w:basedOn w:val="DefaultParagraphFont"/>
    <w:rPr>
      <w:color w:val="96607D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Intestazione">
    <w:name w:val="Intestazione"/>
    <w:basedOn w:val="Predefinito"/>
    <w:next w:val="Corpotesto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customStyle="1" w:styleId="Corpotesto">
    <w:name w:val="Corpo testo"/>
    <w:basedOn w:val="Predefinito"/>
    <w:pPr>
      <w:spacing w:after="120"/>
    </w:pPr>
  </w:style>
  <w:style w:type="paragraph" w:customStyle="1" w:styleId="Elenco">
    <w:name w:val="Elenco"/>
    <w:basedOn w:val="Corpotesto"/>
    <w:rPr>
      <w:rFonts w:cs="Lucida Sans"/>
    </w:rPr>
  </w:style>
  <w:style w:type="paragraph" w:customStyle="1" w:styleId="Didascalia">
    <w:name w:val="Didascalia"/>
    <w:basedOn w:val="Predefinito"/>
    <w:pPr>
      <w:suppressLineNumbers/>
      <w:spacing w:before="120" w:after="120"/>
    </w:pPr>
    <w:rPr>
      <w:rFonts w:cs="Lucida Sans"/>
      <w:i/>
      <w:iCs/>
    </w:rPr>
  </w:style>
  <w:style w:type="paragraph" w:customStyle="1" w:styleId="Indice">
    <w:name w:val="Indice"/>
    <w:basedOn w:val="Predefinito"/>
    <w:pPr>
      <w:suppressLineNumbers/>
    </w:pPr>
    <w:rPr>
      <w:rFonts w:cs="Lucida Sans"/>
    </w:rPr>
  </w:style>
  <w:style w:type="paragraph" w:customStyle="1" w:styleId="Titolo">
    <w:name w:val="Titolo"/>
    <w:basedOn w:val="Predefinito"/>
    <w:next w:val="Sottotitolo"/>
    <w:pPr>
      <w:spacing w:after="80" w:line="100" w:lineRule="atLeast"/>
    </w:pPr>
    <w:rPr>
      <w:rFonts w:ascii="Aptos Display" w:hAnsi="Aptos Display"/>
      <w:b/>
      <w:bCs/>
      <w:spacing w:val="-10"/>
      <w:sz w:val="56"/>
      <w:szCs w:val="56"/>
    </w:rPr>
  </w:style>
  <w:style w:type="paragraph" w:customStyle="1" w:styleId="Sottotitolo">
    <w:name w:val="Sottotitolo"/>
    <w:basedOn w:val="Predefinito"/>
    <w:next w:val="Corpotesto"/>
    <w:rPr>
      <w:i/>
      <w:iCs/>
      <w:color w:val="595959"/>
      <w:spacing w:val="15"/>
      <w:sz w:val="28"/>
      <w:szCs w:val="28"/>
    </w:rPr>
  </w:style>
  <w:style w:type="paragraph" w:styleId="Quote">
    <w:name w:val="Quote"/>
    <w:basedOn w:val="Predefinito"/>
    <w:pPr>
      <w:spacing w:before="160"/>
      <w:jc w:val="center"/>
    </w:pPr>
    <w:rPr>
      <w:i/>
      <w:iCs/>
      <w:color w:val="404040"/>
    </w:rPr>
  </w:style>
  <w:style w:type="paragraph" w:styleId="ListParagraph">
    <w:name w:val="List Paragraph"/>
    <w:basedOn w:val="Predefinito"/>
    <w:pPr>
      <w:ind w:left="720"/>
    </w:pPr>
  </w:style>
  <w:style w:type="paragraph" w:styleId="IntenseQuote">
    <w:name w:val="Intense Quote"/>
    <w:basedOn w:val="Predefinito"/>
    <w:pPr>
      <w:pBdr>
        <w:top w:val="single" w:sz="4" w:space="10" w:color="008080"/>
        <w:bottom w:val="single" w:sz="4" w:space="10" w:color="008080"/>
      </w:pBdr>
      <w:spacing w:before="360" w:after="360"/>
      <w:ind w:left="864" w:right="864"/>
      <w:jc w:val="center"/>
    </w:pPr>
    <w:rPr>
      <w:i/>
      <w:iCs/>
      <w:color w:val="0F4761"/>
    </w:rPr>
  </w:style>
  <w:style w:type="paragraph" w:styleId="Revision">
    <w:name w:val="Revision"/>
    <w:pPr>
      <w:spacing w:line="100" w:lineRule="atLeast"/>
      <w:ind w:leftChars="-1" w:hangingChars="1"/>
      <w:textDirection w:val="btLr"/>
      <w:textAlignment w:val="top"/>
      <w:outlineLvl w:val="0"/>
    </w:pPr>
    <w:rPr>
      <w:rFonts w:ascii="Aptos" w:eastAsia="SimSun" w:hAnsi="Aptos"/>
      <w:kern w:val="1"/>
      <w:position w:val="-1"/>
      <w:sz w:val="24"/>
      <w:szCs w:val="24"/>
      <w:lang w:val="en-US" w:eastAsia="en-US"/>
    </w:rPr>
  </w:style>
  <w:style w:type="paragraph" w:styleId="CommentText">
    <w:name w:val="annotation text"/>
    <w:basedOn w:val="Predefinito"/>
    <w:pPr>
      <w:spacing w:line="100" w:lineRule="atLeast"/>
    </w:pPr>
    <w:rPr>
      <w:sz w:val="20"/>
      <w:szCs w:val="20"/>
    </w:rPr>
  </w:style>
  <w:style w:type="paragraph" w:styleId="CommentSubject">
    <w:name w:val="annotation subject"/>
    <w:basedOn w:val="CommentText"/>
    <w:rPr>
      <w:b/>
      <w:bCs/>
    </w:rPr>
  </w:style>
  <w:style w:type="paragraph" w:customStyle="1" w:styleId="Rigadintestazione">
    <w:name w:val="Riga d'intestazione"/>
    <w:basedOn w:val="Predefinito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customStyle="1" w:styleId="Pidipagina">
    <w:name w:val="Piè di pagina"/>
    <w:basedOn w:val="Predefinito"/>
    <w:pPr>
      <w:suppressLineNumbers/>
      <w:tabs>
        <w:tab w:val="center" w:pos="4680"/>
        <w:tab w:val="right" w:pos="9360"/>
      </w:tabs>
      <w:spacing w:after="0" w:line="100" w:lineRule="atLeast"/>
    </w:p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ngatec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ongatec.comr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congatec.com/de/congatec/pressemitteilungen/article/amibiosr8-selected-by-congatec-ag/" TargetMode="External"/><Relationship Id="rId14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jmHDmwQcV28K/CkYaLw6/AwgjQ==">CgMxLjA4AHIhMUFjZVVBMGtxZ0pyVnJZRFpGeVJvWHBUMmtRM2lCNzRo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892</Words>
  <Characters>5624</Characters>
  <Application>Microsoft Office Word</Application>
  <DocSecurity>0</DocSecurity>
  <Lines>46</Lines>
  <Paragraphs>13</Paragraphs>
  <ScaleCrop>false</ScaleCrop>
  <Company/>
  <LinksUpToDate>false</LinksUpToDate>
  <CharactersWithSpaces>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Fares Sabawi</dc:creator>
  <cp:lastModifiedBy>Harley-James Dietrich</cp:lastModifiedBy>
  <cp:revision>2</cp:revision>
  <dcterms:created xsi:type="dcterms:W3CDTF">2025-02-25T13:23:00Z</dcterms:created>
  <dcterms:modified xsi:type="dcterms:W3CDTF">2025-03-11T14:27:00Z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Arm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ClassificationContentMarkingFooterShapeIds">
    <vt:lpwstr>3,4,5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congatec confidential information | This information is confidential and solely for the use of the recipient or entity and may not be reproduced or circulated without congatec prior written consent</vt:lpwstr>
  </property>
  <property fmtid="{D5CDD505-2E9C-101B-9397-08002B2CF9AE}" pid="12" name="MSIP_Label_cffacaf4-12c9-4a18-9e17-a1a61701c062_Enabled">
    <vt:lpwstr>true</vt:lpwstr>
  </property>
  <property fmtid="{D5CDD505-2E9C-101B-9397-08002B2CF9AE}" pid="13" name="MSIP_Label_cffacaf4-12c9-4a18-9e17-a1a61701c062_SetDate">
    <vt:lpwstr>2025-03-11T14:27:15Z</vt:lpwstr>
  </property>
  <property fmtid="{D5CDD505-2E9C-101B-9397-08002B2CF9AE}" pid="14" name="MSIP_Label_cffacaf4-12c9-4a18-9e17-a1a61701c062_Method">
    <vt:lpwstr>Standard</vt:lpwstr>
  </property>
  <property fmtid="{D5CDD505-2E9C-101B-9397-08002B2CF9AE}" pid="15" name="MSIP_Label_cffacaf4-12c9-4a18-9e17-a1a61701c062_Name">
    <vt:lpwstr>confidential</vt:lpwstr>
  </property>
  <property fmtid="{D5CDD505-2E9C-101B-9397-08002B2CF9AE}" pid="16" name="MSIP_Label_cffacaf4-12c9-4a18-9e17-a1a61701c062_SiteId">
    <vt:lpwstr>1b738660-1266-4587-9d54-54e9ad89e4cb</vt:lpwstr>
  </property>
  <property fmtid="{D5CDD505-2E9C-101B-9397-08002B2CF9AE}" pid="17" name="MSIP_Label_cffacaf4-12c9-4a18-9e17-a1a61701c062_ActionId">
    <vt:lpwstr>848dccaa-edf5-4263-9d8f-0447ad75b0d3</vt:lpwstr>
  </property>
  <property fmtid="{D5CDD505-2E9C-101B-9397-08002B2CF9AE}" pid="18" name="MSIP_Label_cffacaf4-12c9-4a18-9e17-a1a61701c062_ContentBits">
    <vt:lpwstr>2</vt:lpwstr>
  </property>
</Properties>
</file>