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4FE88264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25DF0F32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A1A798E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1B2D5374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0E16B1">
        <w:rPr>
          <w:rFonts w:ascii="Meiryo UI" w:eastAsia="Meiryo UI" w:hAnsi="Meiryo UI" w:hint="eastAsia"/>
          <w:szCs w:val="21"/>
        </w:rPr>
        <w:t>6</w:t>
      </w:r>
      <w:r w:rsidRPr="008225E9">
        <w:rPr>
          <w:rFonts w:ascii="Meiryo UI" w:eastAsia="Meiryo UI" w:hAnsi="Meiryo UI" w:hint="eastAsia"/>
          <w:szCs w:val="21"/>
        </w:rPr>
        <w:t>年</w:t>
      </w:r>
      <w:r w:rsidR="00E0238F">
        <w:rPr>
          <w:rFonts w:ascii="Meiryo UI" w:eastAsia="Meiryo UI" w:hAnsi="Meiryo UI" w:hint="eastAsia"/>
          <w:szCs w:val="21"/>
        </w:rPr>
        <w:t>1</w:t>
      </w:r>
      <w:r w:rsidRPr="008225E9">
        <w:rPr>
          <w:rFonts w:ascii="Meiryo UI" w:eastAsia="Meiryo UI" w:hAnsi="Meiryo UI" w:hint="eastAsia"/>
          <w:szCs w:val="21"/>
        </w:rPr>
        <w:t>月</w:t>
      </w:r>
      <w:r w:rsidR="00F10D67">
        <w:rPr>
          <w:rFonts w:ascii="Meiryo UI" w:eastAsia="Meiryo UI" w:hAnsi="Meiryo UI" w:hint="eastAsia"/>
          <w:szCs w:val="21"/>
        </w:rPr>
        <w:t>2</w:t>
      </w:r>
      <w:r w:rsidR="00605E5D">
        <w:rPr>
          <w:rFonts w:ascii="Meiryo UI" w:eastAsia="Meiryo UI" w:hAnsi="Meiryo UI" w:hint="eastAsia"/>
          <w:szCs w:val="21"/>
        </w:rPr>
        <w:t>9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5549F004" w14:textId="1089BBA6" w:rsidR="000A40A3" w:rsidRPr="000A40A3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0E16B1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7B0EBB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2</w:t>
      </w:r>
      <w:r w:rsidR="0013456C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0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22B4C01B" w14:textId="57A1981C" w:rsidR="00605E5D" w:rsidRPr="00C24ADC" w:rsidRDefault="00C24ADC" w:rsidP="00605E5D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C24ADC">
        <w:rPr>
          <w:rFonts w:ascii="Meiryo UI" w:eastAsia="Meiryo UI" w:hAnsi="Meiryo UI" w:hint="eastAsia"/>
          <w:b/>
          <w:color w:val="FF3300"/>
          <w:sz w:val="24"/>
          <w:szCs w:val="24"/>
        </w:rPr>
        <w:t>コンガテック</w:t>
      </w:r>
      <w:r w:rsidR="00605E5D" w:rsidRPr="00C24ADC">
        <w:rPr>
          <w:rFonts w:ascii="Meiryo UI" w:eastAsia="Meiryo UI" w:hAnsi="Meiryo UI"/>
          <w:b/>
          <w:color w:val="FF3300"/>
          <w:sz w:val="24"/>
          <w:szCs w:val="24"/>
        </w:rPr>
        <w:t>、最新の</w:t>
      </w:r>
      <w:r w:rsidR="001266BF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605E5D" w:rsidRPr="00C24ADC">
        <w:rPr>
          <w:rFonts w:ascii="Meiryo UI" w:eastAsia="Meiryo UI" w:hAnsi="Meiryo UI"/>
          <w:b/>
          <w:color w:val="FF3300"/>
          <w:sz w:val="24"/>
          <w:szCs w:val="24"/>
        </w:rPr>
        <w:t>AMD Ryzen™ AI Embedded P100</w:t>
      </w:r>
      <w:r w:rsidRPr="00C24ADC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605E5D" w:rsidRPr="00C24ADC">
        <w:rPr>
          <w:rFonts w:ascii="Meiryo UI" w:eastAsia="Meiryo UI" w:hAnsi="Meiryo UI"/>
          <w:b/>
          <w:color w:val="FF3300"/>
          <w:sz w:val="24"/>
          <w:szCs w:val="24"/>
        </w:rPr>
        <w:t>プロセッサ</w:t>
      </w:r>
      <w:r w:rsidRPr="00C24ADC">
        <w:rPr>
          <w:rFonts w:ascii="Meiryo UI" w:eastAsia="Meiryo UI" w:hAnsi="Meiryo UI" w:hint="eastAsia"/>
          <w:b/>
          <w:color w:val="FF3300"/>
          <w:sz w:val="24"/>
          <w:szCs w:val="24"/>
        </w:rPr>
        <w:t>ー</w:t>
      </w:r>
      <w:r w:rsidR="001266BF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605E5D" w:rsidRPr="00C24ADC">
        <w:rPr>
          <w:rFonts w:ascii="Meiryo UI" w:eastAsia="Meiryo UI" w:hAnsi="Meiryo UI"/>
          <w:b/>
          <w:color w:val="FF3300"/>
          <w:sz w:val="24"/>
          <w:szCs w:val="24"/>
        </w:rPr>
        <w:t>シリーズを搭載したCOM Express Compact</w:t>
      </w:r>
      <w:r w:rsidRPr="00C24ADC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605E5D" w:rsidRPr="00C24ADC">
        <w:rPr>
          <w:rFonts w:ascii="Meiryo UI" w:eastAsia="Meiryo UI" w:hAnsi="Meiryo UI"/>
          <w:b/>
          <w:color w:val="FF3300"/>
          <w:sz w:val="24"/>
          <w:szCs w:val="24"/>
        </w:rPr>
        <w:t>モジュールを発表</w:t>
      </w:r>
    </w:p>
    <w:p w14:paraId="508CA3FC" w14:textId="77777777" w:rsidR="00605E5D" w:rsidRPr="00605E5D" w:rsidRDefault="00605E5D" w:rsidP="00605E5D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28467177" w14:textId="328BB18A" w:rsidR="00605E5D" w:rsidRPr="005A3A3A" w:rsidRDefault="00605E5D" w:rsidP="00605E5D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  <w:r w:rsidRPr="005A3A3A">
        <w:rPr>
          <w:rFonts w:ascii="Meiryo UI" w:eastAsia="Meiryo UI" w:hAnsi="Meiryo UI" w:hint="eastAsia"/>
          <w:b/>
          <w:color w:val="FF3300"/>
          <w:sz w:val="22"/>
        </w:rPr>
        <w:t>堅牢な組込みエッジ</w:t>
      </w:r>
      <w:r w:rsidRPr="005A3A3A">
        <w:rPr>
          <w:rFonts w:ascii="Meiryo UI" w:eastAsia="Meiryo UI" w:hAnsi="Meiryo UI"/>
          <w:b/>
          <w:color w:val="FF3300"/>
          <w:sz w:val="22"/>
        </w:rPr>
        <w:t>AIアプリケーションへの効率的な参入を可能にするコンピュータ</w:t>
      </w:r>
      <w:r w:rsidR="002B198E" w:rsidRPr="005A3A3A">
        <w:rPr>
          <w:rFonts w:ascii="Meiryo UI" w:eastAsia="Meiryo UI" w:hAnsi="Meiryo UI" w:hint="eastAsia"/>
          <w:b/>
          <w:color w:val="FF3300"/>
          <w:sz w:val="22"/>
        </w:rPr>
        <w:t>ー</w:t>
      </w:r>
      <w:r w:rsidRPr="005A3A3A">
        <w:rPr>
          <w:rFonts w:ascii="Meiryo UI" w:eastAsia="Meiryo UI" w:hAnsi="Meiryo UI"/>
          <w:b/>
          <w:color w:val="FF3300"/>
          <w:sz w:val="22"/>
        </w:rPr>
        <w:t>・オン・モジュール</w:t>
      </w:r>
    </w:p>
    <w:p w14:paraId="1A4697CF" w14:textId="587AB626" w:rsidR="000D4F59" w:rsidRDefault="00605E5D" w:rsidP="00605E5D">
      <w:pPr>
        <w:snapToGrid w:val="0"/>
        <w:spacing w:line="360" w:lineRule="exact"/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noProof/>
          <w:color w:val="FF3300"/>
          <w:szCs w:val="21"/>
        </w:rPr>
        <w:drawing>
          <wp:anchor distT="0" distB="0" distL="114300" distR="114300" simplePos="0" relativeHeight="251661312" behindDoc="0" locked="0" layoutInCell="1" allowOverlap="1" wp14:anchorId="75D7EAD9" wp14:editId="55091D7D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4331335" cy="2889250"/>
            <wp:effectExtent l="0" t="0" r="0" b="6350"/>
            <wp:wrapTopAndBottom/>
            <wp:docPr id="12964851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EB8AA" w14:textId="77777777" w:rsidR="00492487" w:rsidRDefault="00492487" w:rsidP="00492487">
      <w:pPr>
        <w:rPr>
          <w:rFonts w:ascii="Meiryo UI" w:eastAsia="Meiryo UI" w:hAnsi="Meiryo UI"/>
          <w:szCs w:val="21"/>
        </w:rPr>
      </w:pPr>
    </w:p>
    <w:p w14:paraId="1F9D68EF" w14:textId="5876A43A" w:rsidR="000C2C5E" w:rsidRDefault="002E04E8" w:rsidP="00F355C1">
      <w:pPr>
        <w:rPr>
          <w:rFonts w:ascii="Meiryo UI" w:eastAsia="Meiryo UI" w:hAnsi="Meiryo UI"/>
          <w:szCs w:val="21"/>
        </w:rPr>
      </w:pPr>
      <w:bookmarkStart w:id="0" w:name="_Hlk198554405"/>
      <w:r w:rsidRPr="00E77B8E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E77B8E">
        <w:rPr>
          <w:rFonts w:ascii="Meiryo UI" w:eastAsia="Meiryo UI" w:hAnsi="Meiryo UI"/>
          <w:szCs w:val="21"/>
        </w:rPr>
        <w:t xml:space="preserve"> </w:t>
      </w:r>
      <w:r w:rsidR="00AF7AC5">
        <w:rPr>
          <w:rFonts w:ascii="Meiryo UI" w:eastAsia="Meiryo UI" w:hAnsi="Meiryo UI" w:hint="eastAsia"/>
          <w:szCs w:val="21"/>
        </w:rPr>
        <w:t>テクノロジー</w:t>
      </w:r>
      <w:r w:rsidRPr="00E77B8E">
        <w:rPr>
          <w:rFonts w:ascii="Meiryo UI" w:eastAsia="Meiryo UI" w:hAnsi="Meiryo UI" w:hint="eastAsia"/>
          <w:szCs w:val="21"/>
        </w:rPr>
        <w:t>の</w:t>
      </w:r>
      <w:r w:rsidR="00302300" w:rsidRPr="00E77B8E">
        <w:rPr>
          <w:rFonts w:ascii="Meiryo UI" w:eastAsia="Meiryo UI" w:hAnsi="Meiryo UI" w:hint="eastAsia"/>
          <w:szCs w:val="21"/>
        </w:rPr>
        <w:t xml:space="preserve">リーディング </w:t>
      </w:r>
      <w:r w:rsidR="00AF7AC5">
        <w:rPr>
          <w:rFonts w:ascii="Meiryo UI" w:eastAsia="Meiryo UI" w:hAnsi="Meiryo UI" w:hint="eastAsia"/>
          <w:szCs w:val="21"/>
        </w:rPr>
        <w:t>プロバイダー</w:t>
      </w:r>
      <w:r w:rsidRPr="00E77B8E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E77B8E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E77B8E">
          <w:rPr>
            <w:rStyle w:val="a3"/>
            <w:rFonts w:ascii="Meiryo UI" w:eastAsia="Meiryo UI" w:hAnsi="Meiryo UI"/>
            <w:szCs w:val="21"/>
          </w:rPr>
          <w:t>ongatec</w:t>
        </w:r>
        <w:r w:rsidRPr="00E77B8E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="00CE170D" w:rsidRPr="00E77B8E">
        <w:rPr>
          <w:rFonts w:ascii="Meiryo UI" w:eastAsia="Meiryo UI" w:hAnsi="Meiryo UI" w:hint="eastAsia"/>
          <w:szCs w:val="21"/>
        </w:rPr>
        <w:t>は</w:t>
      </w:r>
      <w:r w:rsidR="000C2C5E" w:rsidRPr="000C2C5E">
        <w:rPr>
          <w:rFonts w:ascii="Meiryo UI" w:eastAsia="Meiryo UI" w:hAnsi="Meiryo UI"/>
          <w:szCs w:val="21"/>
        </w:rPr>
        <w:t>本日、新しい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COM Express 3.1 Type 6 Compact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モジュール</w:t>
      </w:r>
      <w:r w:rsidR="00266BA5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シリーズを発表しました。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新しい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="000C2C5E" w:rsidRPr="001F29DE">
          <w:rPr>
            <w:rStyle w:val="a3"/>
            <w:rFonts w:ascii="Meiryo UI" w:eastAsia="Meiryo UI" w:hAnsi="Meiryo UI"/>
            <w:szCs w:val="21"/>
          </w:rPr>
          <w:t>conga-TCRP1</w:t>
        </w:r>
      </w:hyperlink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モジュールは、最新の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AMD Ryzen™ AI Embedded P100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シリーズ</w:t>
      </w:r>
      <w:r w:rsidR="0018369F">
        <w:rPr>
          <w:rFonts w:ascii="Meiryo UI" w:eastAsia="Meiryo UI" w:hAnsi="Meiryo UI" w:hint="eastAsia"/>
          <w:szCs w:val="21"/>
        </w:rPr>
        <w:t>の4コアと6コア</w:t>
      </w:r>
      <w:r w:rsidR="0072332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プロセッサ</w:t>
      </w:r>
      <w:r w:rsidR="002B198E">
        <w:rPr>
          <w:rFonts w:ascii="Meiryo UI" w:eastAsia="Meiryo UI" w:hAnsi="Meiryo UI" w:hint="eastAsia"/>
          <w:szCs w:val="21"/>
        </w:rPr>
        <w:t>ー</w:t>
      </w:r>
      <w:r w:rsidR="000C2C5E" w:rsidRPr="000C2C5E">
        <w:rPr>
          <w:rFonts w:ascii="Meiryo UI" w:eastAsia="Meiryo UI" w:hAnsi="Meiryo UI"/>
          <w:szCs w:val="21"/>
        </w:rPr>
        <w:t>を</w:t>
      </w:r>
      <w:r w:rsidR="00061F23">
        <w:rPr>
          <w:rFonts w:ascii="Meiryo UI" w:eastAsia="Meiryo UI" w:hAnsi="Meiryo UI" w:hint="eastAsia"/>
          <w:szCs w:val="21"/>
        </w:rPr>
        <w:t>搭載</w:t>
      </w:r>
      <w:r w:rsidR="000C2C5E" w:rsidRPr="000C2C5E">
        <w:rPr>
          <w:rFonts w:ascii="Meiryo UI" w:eastAsia="Meiryo UI" w:hAnsi="Meiryo UI"/>
          <w:szCs w:val="21"/>
        </w:rPr>
        <w:t>し、-40～+85℃の産業用温度範囲をサポートします。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新しいモジュールは、輸送</w:t>
      </w:r>
      <w:r w:rsidR="002B198E">
        <w:rPr>
          <w:rFonts w:ascii="Meiryo UI" w:eastAsia="Meiryo UI" w:hAnsi="Meiryo UI" w:hint="eastAsia"/>
          <w:szCs w:val="21"/>
        </w:rPr>
        <w:t>や</w:t>
      </w:r>
      <w:r w:rsidR="00266BA5">
        <w:rPr>
          <w:rFonts w:ascii="Meiryo UI" w:eastAsia="Meiryo UI" w:hAnsi="Meiryo UI" w:hint="eastAsia"/>
          <w:szCs w:val="21"/>
        </w:rPr>
        <w:t>メディカル</w:t>
      </w:r>
      <w:r w:rsidR="000C2C5E" w:rsidRPr="000C2C5E">
        <w:rPr>
          <w:rFonts w:ascii="Meiryo UI" w:eastAsia="Meiryo UI" w:hAnsi="Meiryo UI"/>
          <w:szCs w:val="21"/>
        </w:rPr>
        <w:t>、スマートシティ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インフラ、</w:t>
      </w:r>
      <w:r w:rsidR="000C2C5E" w:rsidRPr="000C2C5E">
        <w:rPr>
          <w:rFonts w:ascii="Meiryo UI" w:eastAsia="Meiryo UI" w:hAnsi="Meiryo UI" w:hint="eastAsia"/>
          <w:szCs w:val="21"/>
        </w:rPr>
        <w:t>ゲーム、</w:t>
      </w:r>
      <w:r w:rsidR="000C2C5E" w:rsidRPr="000C2C5E">
        <w:rPr>
          <w:rFonts w:ascii="Meiryo UI" w:eastAsia="Meiryo UI" w:hAnsi="Meiryo UI"/>
          <w:szCs w:val="21"/>
        </w:rPr>
        <w:t>POS、</w:t>
      </w:r>
      <w:r w:rsidR="002B198E">
        <w:rPr>
          <w:rFonts w:ascii="Meiryo UI" w:eastAsia="Meiryo UI" w:hAnsi="Meiryo UI" w:hint="eastAsia"/>
          <w:szCs w:val="21"/>
        </w:rPr>
        <w:t>ロボティクス</w:t>
      </w:r>
      <w:r w:rsidR="000C2C5E" w:rsidRPr="000C2C5E">
        <w:rPr>
          <w:rFonts w:ascii="Meiryo UI" w:eastAsia="Meiryo UI" w:hAnsi="Meiryo UI"/>
          <w:szCs w:val="21"/>
        </w:rPr>
        <w:t>、</w:t>
      </w:r>
      <w:r w:rsidR="002B198E">
        <w:rPr>
          <w:rFonts w:ascii="Meiryo UI" w:eastAsia="Meiryo UI" w:hAnsi="Meiryo UI" w:hint="eastAsia"/>
          <w:szCs w:val="21"/>
        </w:rPr>
        <w:t xml:space="preserve">インダストリアル </w:t>
      </w:r>
      <w:r w:rsidR="000C2C5E" w:rsidRPr="000C2C5E">
        <w:rPr>
          <w:rFonts w:ascii="Meiryo UI" w:eastAsia="Meiryo UI" w:hAnsi="Meiryo UI"/>
          <w:szCs w:val="21"/>
        </w:rPr>
        <w:t>オートメーションなどの市場</w:t>
      </w:r>
      <w:r w:rsidR="002B198E">
        <w:rPr>
          <w:rFonts w:ascii="Meiryo UI" w:eastAsia="Meiryo UI" w:hAnsi="Meiryo UI" w:hint="eastAsia"/>
          <w:szCs w:val="21"/>
        </w:rPr>
        <w:t>すべてにおいて</w:t>
      </w:r>
      <w:r w:rsidR="000C2C5E" w:rsidRPr="000C2C5E">
        <w:rPr>
          <w:rFonts w:ascii="Meiryo UI" w:eastAsia="Meiryo UI" w:hAnsi="Meiryo UI"/>
          <w:szCs w:val="21"/>
        </w:rPr>
        <w:t>、産業用エッジAIアプリケーションへの効率的な参入</w:t>
      </w:r>
      <w:r w:rsidR="002B198E">
        <w:rPr>
          <w:rFonts w:ascii="Meiryo UI" w:eastAsia="Meiryo UI" w:hAnsi="Meiryo UI" w:hint="eastAsia"/>
          <w:szCs w:val="21"/>
        </w:rPr>
        <w:t>を可能にする</w:t>
      </w:r>
      <w:r w:rsidR="000C2C5E" w:rsidRPr="000C2C5E">
        <w:rPr>
          <w:rFonts w:ascii="Meiryo UI" w:eastAsia="Meiryo UI" w:hAnsi="Meiryo UI"/>
          <w:szCs w:val="21"/>
        </w:rPr>
        <w:t>よう設計されています。</w:t>
      </w:r>
      <w:r w:rsidR="002B198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これらのモジュールは、最大59 TOPS</w:t>
      </w:r>
      <w:r w:rsidR="00F521C2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の総合AI推論性能</w:t>
      </w:r>
      <w:r w:rsidR="0018369F">
        <w:rPr>
          <w:rFonts w:ascii="Meiryo UI" w:eastAsia="Meiryo UI" w:hAnsi="Meiryo UI" w:hint="eastAsia"/>
          <w:szCs w:val="21"/>
        </w:rPr>
        <w:t>により</w:t>
      </w:r>
      <w:r w:rsidR="000C2C5E" w:rsidRPr="000C2C5E">
        <w:rPr>
          <w:rFonts w:ascii="Meiryo UI" w:eastAsia="Meiryo UI" w:hAnsi="Meiryo UI"/>
          <w:szCs w:val="21"/>
        </w:rPr>
        <w:t>組込みコンピューティング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アプリケーションを加速します。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そのうち50 TOPS</w:t>
      </w:r>
      <w:r w:rsidR="00F521C2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は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XDNA2 NPU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によって提供され、残りの</w:t>
      </w:r>
      <w:r w:rsidR="001F51AE">
        <w:rPr>
          <w:rFonts w:ascii="Meiryo UI" w:eastAsia="Meiryo UI" w:hAnsi="Meiryo UI" w:hint="eastAsia"/>
          <w:szCs w:val="21"/>
        </w:rPr>
        <w:t>パフォーマンス</w:t>
      </w:r>
      <w:r w:rsidR="000C2C5E" w:rsidRPr="000C2C5E">
        <w:rPr>
          <w:rFonts w:ascii="Meiryo UI" w:eastAsia="Meiryo UI" w:hAnsi="Meiryo UI"/>
          <w:szCs w:val="21"/>
        </w:rPr>
        <w:t>は最大6</w:t>
      </w:r>
      <w:r w:rsidR="00F521C2">
        <w:rPr>
          <w:rFonts w:ascii="Meiryo UI" w:eastAsia="Meiryo UI" w:hAnsi="Meiryo UI" w:hint="eastAsia"/>
          <w:szCs w:val="21"/>
        </w:rPr>
        <w:t>個</w:t>
      </w:r>
      <w:r w:rsidR="000C2C5E" w:rsidRPr="000C2C5E">
        <w:rPr>
          <w:rFonts w:ascii="Meiryo UI" w:eastAsia="Meiryo UI" w:hAnsi="Meiryo UI"/>
          <w:szCs w:val="21"/>
        </w:rPr>
        <w:t>の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AMD Zen5 CPUコアと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RDNA3.5 GPU</w:t>
      </w:r>
      <w:r w:rsidR="00C34AB9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によって提供されます。</w:t>
      </w:r>
      <w:r w:rsidR="0072332E">
        <w:rPr>
          <w:rFonts w:ascii="Meiryo UI" w:eastAsia="Meiryo UI" w:hAnsi="Meiryo UI" w:hint="eastAsia"/>
          <w:szCs w:val="21"/>
        </w:rPr>
        <w:t xml:space="preserve"> </w:t>
      </w:r>
      <w:r w:rsidR="000C2C5E" w:rsidRPr="000C2C5E">
        <w:rPr>
          <w:rFonts w:ascii="Meiryo UI" w:eastAsia="Meiryo UI" w:hAnsi="Meiryo UI"/>
          <w:szCs w:val="21"/>
        </w:rPr>
        <w:t>効率的な CPU/GPU/NPU パフォーマンス</w:t>
      </w:r>
      <w:r w:rsidR="00F521C2">
        <w:rPr>
          <w:rFonts w:ascii="Meiryo UI" w:eastAsia="Meiryo UI" w:hAnsi="Meiryo UI" w:hint="eastAsia"/>
          <w:szCs w:val="21"/>
        </w:rPr>
        <w:t xml:space="preserve">や </w:t>
      </w:r>
      <w:r w:rsidR="000C2C5E" w:rsidRPr="000C2C5E">
        <w:rPr>
          <w:rFonts w:ascii="Meiryo UI" w:eastAsia="Meiryo UI" w:hAnsi="Meiryo UI"/>
          <w:szCs w:val="21"/>
        </w:rPr>
        <w:t>15～54 W の</w:t>
      </w:r>
      <w:r w:rsidR="00D30E23">
        <w:rPr>
          <w:rFonts w:ascii="Meiryo UI" w:eastAsia="Meiryo UI" w:hAnsi="Meiryo UI" w:hint="eastAsia"/>
          <w:szCs w:val="21"/>
        </w:rPr>
        <w:t>コンフィグレーション</w:t>
      </w:r>
      <w:r w:rsidR="000C2C5E" w:rsidRPr="000C2C5E">
        <w:rPr>
          <w:rFonts w:ascii="Meiryo UI" w:eastAsia="Meiryo UI" w:hAnsi="Meiryo UI"/>
          <w:szCs w:val="21"/>
        </w:rPr>
        <w:t>可能な熱設計</w:t>
      </w:r>
      <w:r w:rsidR="000C2C5E" w:rsidRPr="000C2C5E">
        <w:rPr>
          <w:rFonts w:ascii="Meiryo UI" w:eastAsia="Meiryo UI" w:hAnsi="Meiryo UI" w:hint="eastAsia"/>
          <w:szCs w:val="21"/>
        </w:rPr>
        <w:t>電力</w:t>
      </w:r>
      <w:r w:rsidR="00D30E23">
        <w:rPr>
          <w:rFonts w:ascii="Meiryo UI" w:eastAsia="Meiryo UI" w:hAnsi="Meiryo UI" w:hint="eastAsia"/>
          <w:szCs w:val="21"/>
        </w:rPr>
        <w:t>（</w:t>
      </w:r>
      <w:r w:rsidR="000C2C5E" w:rsidRPr="000C2C5E">
        <w:rPr>
          <w:rFonts w:ascii="Meiryo UI" w:eastAsia="Meiryo UI" w:hAnsi="Meiryo UI"/>
          <w:szCs w:val="21"/>
        </w:rPr>
        <w:t>TDP</w:t>
      </w:r>
      <w:r w:rsidR="00D30E23">
        <w:rPr>
          <w:rFonts w:ascii="Meiryo UI" w:eastAsia="Meiryo UI" w:hAnsi="Meiryo UI" w:hint="eastAsia"/>
          <w:szCs w:val="21"/>
        </w:rPr>
        <w:t>）</w:t>
      </w:r>
      <w:r w:rsidR="000C2C5E" w:rsidRPr="000C2C5E">
        <w:rPr>
          <w:rFonts w:ascii="Meiryo UI" w:eastAsia="Meiryo UI" w:hAnsi="Meiryo UI"/>
          <w:szCs w:val="21"/>
        </w:rPr>
        <w:t xml:space="preserve">、および </w:t>
      </w:r>
      <w:proofErr w:type="spellStart"/>
      <w:r w:rsidR="000C2C5E" w:rsidRPr="000C2C5E">
        <w:rPr>
          <w:rFonts w:ascii="Meiryo UI" w:eastAsia="Meiryo UI" w:hAnsi="Meiryo UI"/>
          <w:szCs w:val="21"/>
        </w:rPr>
        <w:t>SWaP</w:t>
      </w:r>
      <w:proofErr w:type="spellEnd"/>
      <w:r w:rsidR="000C2C5E" w:rsidRPr="000C2C5E">
        <w:rPr>
          <w:rFonts w:ascii="Meiryo UI" w:eastAsia="Meiryo UI" w:hAnsi="Meiryo UI"/>
          <w:szCs w:val="21"/>
        </w:rPr>
        <w:t>-C 要件</w:t>
      </w:r>
      <w:r w:rsidR="00D30E23">
        <w:rPr>
          <w:rFonts w:ascii="Meiryo UI" w:eastAsia="Meiryo UI" w:hAnsi="Meiryo UI" w:hint="eastAsia"/>
          <w:szCs w:val="21"/>
        </w:rPr>
        <w:t>（</w:t>
      </w:r>
      <w:r w:rsidR="000C2C5E" w:rsidRPr="000C2C5E">
        <w:rPr>
          <w:rFonts w:ascii="Meiryo UI" w:eastAsia="Meiryo UI" w:hAnsi="Meiryo UI"/>
          <w:szCs w:val="21"/>
        </w:rPr>
        <w:t>サイズ、重量、</w:t>
      </w:r>
      <w:r w:rsidR="00D30E23">
        <w:rPr>
          <w:rFonts w:ascii="Meiryo UI" w:eastAsia="Meiryo UI" w:hAnsi="Meiryo UI" w:hint="eastAsia"/>
          <w:szCs w:val="21"/>
        </w:rPr>
        <w:t>消費</w:t>
      </w:r>
      <w:r w:rsidR="000C2C5E" w:rsidRPr="000C2C5E">
        <w:rPr>
          <w:rFonts w:ascii="Meiryo UI" w:eastAsia="Meiryo UI" w:hAnsi="Meiryo UI"/>
          <w:szCs w:val="21"/>
        </w:rPr>
        <w:t>電力、コスト</w:t>
      </w:r>
      <w:r w:rsidR="00D30E23">
        <w:rPr>
          <w:rFonts w:ascii="Meiryo UI" w:eastAsia="Meiryo UI" w:hAnsi="Meiryo UI" w:hint="eastAsia"/>
          <w:szCs w:val="21"/>
        </w:rPr>
        <w:t>）</w:t>
      </w:r>
      <w:r w:rsidR="000C2C5E" w:rsidRPr="000C2C5E">
        <w:rPr>
          <w:rFonts w:ascii="Meiryo UI" w:eastAsia="Meiryo UI" w:hAnsi="Meiryo UI"/>
          <w:szCs w:val="21"/>
        </w:rPr>
        <w:t>の間で</w:t>
      </w:r>
      <w:r w:rsidR="006F34B0" w:rsidRPr="000C2C5E">
        <w:rPr>
          <w:rFonts w:ascii="Meiryo UI" w:eastAsia="Meiryo UI" w:hAnsi="Meiryo UI"/>
          <w:szCs w:val="21"/>
        </w:rPr>
        <w:t>アプリケーションのバランスを</w:t>
      </w:r>
      <w:r w:rsidR="000C2C5E" w:rsidRPr="000C2C5E">
        <w:rPr>
          <w:rFonts w:ascii="Meiryo UI" w:eastAsia="Meiryo UI" w:hAnsi="Meiryo UI"/>
          <w:szCs w:val="21"/>
        </w:rPr>
        <w:t>取りたいお客様は、</w:t>
      </w:r>
      <w:r w:rsidR="00F521C2">
        <w:rPr>
          <w:rFonts w:ascii="Meiryo UI" w:eastAsia="Meiryo UI" w:hAnsi="Meiryo UI" w:hint="eastAsia"/>
          <w:szCs w:val="21"/>
        </w:rPr>
        <w:t>この</w:t>
      </w:r>
      <w:r w:rsidR="000C2C5E" w:rsidRPr="000C2C5E">
        <w:rPr>
          <w:rFonts w:ascii="Meiryo UI" w:eastAsia="Meiryo UI" w:hAnsi="Meiryo UI"/>
          <w:szCs w:val="21"/>
        </w:rPr>
        <w:t>新しいモジュールの高いスケーラビリティから特にメリットを得ることができます。</w:t>
      </w:r>
    </w:p>
    <w:p w14:paraId="50CE6AB6" w14:textId="77777777" w:rsidR="000C2C5E" w:rsidRDefault="000C2C5E" w:rsidP="00F355C1">
      <w:pPr>
        <w:rPr>
          <w:rFonts w:ascii="Meiryo UI" w:eastAsia="Meiryo UI" w:hAnsi="Meiryo UI"/>
          <w:szCs w:val="21"/>
        </w:rPr>
      </w:pPr>
    </w:p>
    <w:p w14:paraId="185017CA" w14:textId="77777777" w:rsidR="00C6580A" w:rsidRPr="00C6580A" w:rsidRDefault="00C6580A" w:rsidP="00C6580A">
      <w:pPr>
        <w:rPr>
          <w:rFonts w:ascii="Meiryo UI" w:eastAsia="Meiryo UI" w:hAnsi="Meiryo UI"/>
          <w:b/>
          <w:bCs/>
          <w:szCs w:val="21"/>
        </w:rPr>
      </w:pPr>
      <w:r w:rsidRPr="00C6580A">
        <w:rPr>
          <w:rFonts w:ascii="Meiryo UI" w:eastAsia="Meiryo UI" w:hAnsi="Meiryo UI" w:hint="eastAsia"/>
          <w:b/>
          <w:bCs/>
          <w:szCs w:val="21"/>
        </w:rPr>
        <w:t>ミッションクリティカルなアプリケーションに最適な堅牢性と拡張性</w:t>
      </w:r>
    </w:p>
    <w:p w14:paraId="60A768A3" w14:textId="34C8BFBD" w:rsidR="00C6580A" w:rsidRDefault="00C6580A" w:rsidP="00C6580A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/>
          <w:szCs w:val="21"/>
        </w:rPr>
        <w:t>conga-TCRP1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は、コンガテックのAIアクセラレーション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x86コンピュータ</w:t>
      </w:r>
      <w:r w:rsidR="009473BB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/>
          <w:szCs w:val="21"/>
        </w:rPr>
        <w:t>・オン・モジュール（COM）の幅広い製品ポートフォリオを拡充します。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このモジュールは、-40～+85℃の産業用温度範囲に対応します。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お客様は、</w:t>
      </w:r>
      <w:r w:rsidR="00A10D14">
        <w:rPr>
          <w:rFonts w:ascii="Meiryo UI" w:eastAsia="Meiryo UI" w:hAnsi="Meiryo UI" w:hint="eastAsia"/>
          <w:szCs w:val="21"/>
        </w:rPr>
        <w:t>幅広いレンジのパフォーマンス</w:t>
      </w:r>
      <w:r w:rsidRPr="00C6580A">
        <w:rPr>
          <w:rFonts w:ascii="Meiryo UI" w:eastAsia="Meiryo UI" w:hAnsi="Meiryo UI"/>
          <w:szCs w:val="21"/>
        </w:rPr>
        <w:t>と電力要件に合わせてアプリケーションを容易に</w:t>
      </w:r>
      <w:r w:rsidR="00371477">
        <w:rPr>
          <w:rFonts w:ascii="Meiryo UI" w:eastAsia="Meiryo UI" w:hAnsi="Meiryo UI" w:hint="eastAsia"/>
          <w:szCs w:val="21"/>
        </w:rPr>
        <w:t>調整できます</w:t>
      </w:r>
      <w:r w:rsidRPr="00C6580A">
        <w:rPr>
          <w:rFonts w:ascii="Meiryo UI" w:eastAsia="Meiryo UI" w:hAnsi="Meiryo UI"/>
          <w:szCs w:val="21"/>
        </w:rPr>
        <w:t>。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="00371477">
        <w:rPr>
          <w:rFonts w:ascii="Meiryo UI" w:eastAsia="Meiryo UI" w:hAnsi="Meiryo UI" w:hint="eastAsia"/>
          <w:szCs w:val="21"/>
        </w:rPr>
        <w:t>設定可能な</w:t>
      </w:r>
      <w:r w:rsidRPr="00C6580A">
        <w:rPr>
          <w:rFonts w:ascii="Meiryo UI" w:eastAsia="Meiryo UI" w:hAnsi="Meiryo UI"/>
          <w:szCs w:val="21"/>
        </w:rPr>
        <w:t>最小</w:t>
      </w:r>
      <w:r w:rsidR="00A10D14">
        <w:rPr>
          <w:rFonts w:ascii="Meiryo UI" w:eastAsia="Meiryo UI" w:hAnsi="Meiryo UI" w:hint="eastAsia"/>
          <w:szCs w:val="21"/>
        </w:rPr>
        <w:t xml:space="preserve">の </w:t>
      </w:r>
      <w:r w:rsidRPr="00C6580A">
        <w:rPr>
          <w:rFonts w:ascii="Meiryo UI" w:eastAsia="Meiryo UI" w:hAnsi="Meiryo UI"/>
          <w:szCs w:val="21"/>
        </w:rPr>
        <w:t>TDP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はわずか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15W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で、パッシブ冷却方式の完全密閉型設計の開発を簡素化します。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これにより、新しい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conga-TCRP1</w:t>
      </w:r>
      <w:r w:rsidR="00A10D14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は、堅牢なハンドヘルドデバイス</w:t>
      </w:r>
      <w:r w:rsidR="009473BB">
        <w:rPr>
          <w:rFonts w:ascii="Meiryo UI" w:eastAsia="Meiryo UI" w:hAnsi="Meiryo UI" w:hint="eastAsia"/>
          <w:szCs w:val="21"/>
        </w:rPr>
        <w:t>や</w:t>
      </w:r>
      <w:r w:rsidRPr="00C6580A">
        <w:rPr>
          <w:rFonts w:ascii="Meiryo UI" w:eastAsia="Meiryo UI" w:hAnsi="Meiryo UI"/>
          <w:szCs w:val="21"/>
        </w:rPr>
        <w:t>衛生的な医療用PC、そして過酷な環境で使用されるミッションクリテ</w:t>
      </w:r>
      <w:r w:rsidRPr="00C6580A">
        <w:rPr>
          <w:rFonts w:ascii="Meiryo UI" w:eastAsia="Meiryo UI" w:hAnsi="Meiryo UI" w:hint="eastAsia"/>
          <w:szCs w:val="21"/>
        </w:rPr>
        <w:t>ィカルなデバイスに最適です。</w:t>
      </w:r>
    </w:p>
    <w:p w14:paraId="58F301E8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50F3E6B1" w14:textId="2BECF5E5" w:rsidR="00C6580A" w:rsidRDefault="00C6580A" w:rsidP="00F355C1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 w:hint="eastAsia"/>
          <w:szCs w:val="21"/>
        </w:rPr>
        <w:t>「</w:t>
      </w:r>
      <w:r w:rsidR="00A35428" w:rsidRPr="00C6580A">
        <w:rPr>
          <w:rFonts w:ascii="Meiryo UI" w:eastAsia="Meiryo UI" w:hAnsi="Meiryo UI"/>
          <w:szCs w:val="21"/>
        </w:rPr>
        <w:t>AI</w:t>
      </w:r>
      <w:r w:rsidR="0019464C">
        <w:rPr>
          <w:rFonts w:ascii="Meiryo UI" w:eastAsia="Meiryo UI" w:hAnsi="Meiryo UI" w:hint="eastAsia"/>
          <w:szCs w:val="21"/>
        </w:rPr>
        <w:t>の有無に</w:t>
      </w:r>
      <w:r w:rsidR="00A35428" w:rsidRPr="00C6580A">
        <w:rPr>
          <w:rFonts w:ascii="Meiryo UI" w:eastAsia="Meiryo UI" w:hAnsi="Meiryo UI"/>
          <w:szCs w:val="21"/>
        </w:rPr>
        <w:t>かかわらず、</w:t>
      </w:r>
      <w:r w:rsidRPr="00C6580A">
        <w:rPr>
          <w:rFonts w:ascii="Meiryo UI" w:eastAsia="Meiryo UI" w:hAnsi="Meiryo UI"/>
          <w:szCs w:val="21"/>
        </w:rPr>
        <w:t>堅牢なエッジアプリケーションへの需要が高まるにつれ、消費電力とコストを最適化する</w:t>
      </w:r>
      <w:r w:rsidR="0019464C">
        <w:rPr>
          <w:rFonts w:ascii="Meiryo UI" w:eastAsia="Meiryo UI" w:hAnsi="Meiryo UI" w:hint="eastAsia"/>
          <w:szCs w:val="21"/>
        </w:rPr>
        <w:t>ために</w:t>
      </w:r>
      <w:r w:rsidRPr="00C6580A">
        <w:rPr>
          <w:rFonts w:ascii="Meiryo UI" w:eastAsia="Meiryo UI" w:hAnsi="Meiryo UI"/>
          <w:szCs w:val="21"/>
        </w:rPr>
        <w:t>、4コアおよび6コアのエントリーレベルのCOM</w:t>
      </w:r>
      <w:r w:rsidR="009473BB">
        <w:rPr>
          <w:rFonts w:ascii="Meiryo UI" w:eastAsia="Meiryo UI" w:hAnsi="Meiryo UI" w:hint="eastAsia"/>
          <w:szCs w:val="21"/>
        </w:rPr>
        <w:t>のバリエーション</w:t>
      </w:r>
      <w:r w:rsidRPr="00C6580A">
        <w:rPr>
          <w:rFonts w:ascii="Meiryo UI" w:eastAsia="Meiryo UI" w:hAnsi="Meiryo UI"/>
          <w:szCs w:val="21"/>
        </w:rPr>
        <w:t>に対するニーズも高まっています。</w:t>
      </w:r>
      <w:r w:rsidR="009473BB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conga-TCRP1</w:t>
      </w:r>
      <w:r w:rsidR="0019464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は、まさにこうしたアプリケーション分野に向けた</w:t>
      </w:r>
      <w:r w:rsidR="009473BB">
        <w:rPr>
          <w:rFonts w:ascii="Meiryo UI" w:eastAsia="Meiryo UI" w:hAnsi="Meiryo UI" w:hint="eastAsia"/>
          <w:szCs w:val="21"/>
        </w:rPr>
        <w:t>コンガテック</w:t>
      </w:r>
      <w:r w:rsidRPr="00C6580A">
        <w:rPr>
          <w:rFonts w:ascii="Meiryo UI" w:eastAsia="Meiryo UI" w:hAnsi="Meiryo UI"/>
          <w:szCs w:val="21"/>
        </w:rPr>
        <w:t>の包括的なポートフォリオを拡充し、ワットあたりの最適な</w:t>
      </w:r>
      <w:r w:rsidR="00D80222">
        <w:rPr>
          <w:rFonts w:ascii="Meiryo UI" w:eastAsia="Meiryo UI" w:hAnsi="Meiryo UI" w:hint="eastAsia"/>
          <w:szCs w:val="21"/>
        </w:rPr>
        <w:t>パフォーマンス</w:t>
      </w:r>
      <w:r w:rsidRPr="00C6580A">
        <w:rPr>
          <w:rFonts w:ascii="Meiryo UI" w:eastAsia="Meiryo UI" w:hAnsi="Meiryo UI"/>
          <w:szCs w:val="21"/>
        </w:rPr>
        <w:t>が求められるコスト重視の設計をターゲットとしています」</w:t>
      </w:r>
      <w:r w:rsidR="0019464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と、</w:t>
      </w:r>
      <w:r w:rsidR="009473BB">
        <w:rPr>
          <w:rFonts w:ascii="Meiryo UI" w:eastAsia="Meiryo UI" w:hAnsi="Meiryo UI" w:hint="eastAsia"/>
          <w:szCs w:val="21"/>
        </w:rPr>
        <w:t>コンガテック</w:t>
      </w:r>
      <w:r w:rsidRPr="00C6580A">
        <w:rPr>
          <w:rFonts w:ascii="Meiryo UI" w:eastAsia="Meiryo UI" w:hAnsi="Meiryo UI"/>
          <w:szCs w:val="21"/>
        </w:rPr>
        <w:t>の</w:t>
      </w:r>
      <w:r w:rsidR="009473BB">
        <w:rPr>
          <w:rFonts w:ascii="Meiryo UI" w:eastAsia="Meiryo UI" w:hAnsi="Meiryo UI" w:hint="eastAsia"/>
          <w:szCs w:val="21"/>
        </w:rPr>
        <w:t xml:space="preserve">プロダクト </w:t>
      </w:r>
      <w:r w:rsidRPr="00C6580A">
        <w:rPr>
          <w:rFonts w:ascii="Meiryo UI" w:eastAsia="Meiryo UI" w:hAnsi="Meiryo UI"/>
          <w:szCs w:val="21"/>
        </w:rPr>
        <w:t>ラインマネージャーである</w:t>
      </w:r>
      <w:r w:rsidR="009473BB" w:rsidRPr="009473BB">
        <w:rPr>
          <w:rFonts w:ascii="Meiryo UI" w:eastAsia="Meiryo UI" w:hAnsi="Meiryo UI" w:hint="eastAsia"/>
          <w:szCs w:val="21"/>
        </w:rPr>
        <w:t>フロリアン・ドリッテンターラー（</w:t>
      </w:r>
      <w:r w:rsidR="009473BB" w:rsidRPr="009473BB">
        <w:rPr>
          <w:rFonts w:ascii="Meiryo UI" w:eastAsia="Meiryo UI" w:hAnsi="Meiryo UI"/>
          <w:szCs w:val="21"/>
        </w:rPr>
        <w:t>Florian Drittenthaler）</w:t>
      </w:r>
      <w:r w:rsidRPr="00C6580A">
        <w:rPr>
          <w:rFonts w:ascii="Meiryo UI" w:eastAsia="Meiryo UI" w:hAnsi="Meiryo UI"/>
          <w:szCs w:val="21"/>
        </w:rPr>
        <w:t>は述べています。</w:t>
      </w:r>
    </w:p>
    <w:p w14:paraId="098EFC88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19ADD932" w14:textId="77D875A2" w:rsidR="00C6580A" w:rsidRPr="00C6580A" w:rsidRDefault="007F2128" w:rsidP="00C6580A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製品の特長</w:t>
      </w:r>
    </w:p>
    <w:p w14:paraId="6317D3A1" w14:textId="04CD05C8" w:rsidR="00C6580A" w:rsidRDefault="00C6580A" w:rsidP="00C6580A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/>
          <w:szCs w:val="21"/>
        </w:rPr>
        <w:t>conga-TCRP1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のコンピューティングコアは、AMD Zen5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アーキテクチャ</w:t>
      </w:r>
      <w:r w:rsidR="00A70876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/>
          <w:szCs w:val="21"/>
        </w:rPr>
        <w:t>をベースとしており、パフォーマンス重視のZen5</w:t>
      </w:r>
      <w:r w:rsidR="00537CD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コアと、最大限のエネルギー効率を実現するよう設計された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Zen5c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コアを組み合わせています。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これにより、モジュールの消費電力を極めて低く抑え</w:t>
      </w:r>
      <w:r w:rsidR="00D80222">
        <w:rPr>
          <w:rFonts w:ascii="Meiryo UI" w:eastAsia="Meiryo UI" w:hAnsi="Meiryo UI" w:hint="eastAsia"/>
          <w:szCs w:val="21"/>
        </w:rPr>
        <w:t>つつ</w:t>
      </w:r>
      <w:r w:rsidRPr="00C6580A">
        <w:rPr>
          <w:rFonts w:ascii="Meiryo UI" w:eastAsia="Meiryo UI" w:hAnsi="Meiryo UI"/>
          <w:szCs w:val="21"/>
        </w:rPr>
        <w:t>、高い全体効率と最大4.5</w:t>
      </w:r>
      <w:r w:rsidR="00D8022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GHz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のシングルスレッド性能を実現します。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アプリケーション開発者にとって重要な利点は、Zen5</w:t>
      </w:r>
      <w:r w:rsidR="00537CD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コアと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Zen5c</w:t>
      </w:r>
      <w:r w:rsidR="00537CD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コアが同じアーキテクチャ</w:t>
      </w:r>
      <w:r w:rsidR="00A70876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/>
          <w:szCs w:val="21"/>
        </w:rPr>
        <w:t>をベースとしていることです。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これにより、</w:t>
      </w:r>
      <w:r w:rsidR="00A70876">
        <w:rPr>
          <w:rFonts w:ascii="Meiryo UI" w:eastAsia="Meiryo UI" w:hAnsi="Meiryo UI" w:hint="eastAsia"/>
          <w:szCs w:val="21"/>
        </w:rPr>
        <w:t>決定論的</w:t>
      </w:r>
      <w:r w:rsidRPr="00C6580A">
        <w:rPr>
          <w:rFonts w:ascii="Meiryo UI" w:eastAsia="Meiryo UI" w:hAnsi="Meiryo UI"/>
          <w:szCs w:val="21"/>
        </w:rPr>
        <w:t>なアプリケーションにおいて一貫した</w:t>
      </w:r>
      <w:r w:rsidRPr="00C6580A">
        <w:rPr>
          <w:rFonts w:ascii="Meiryo UI" w:eastAsia="Meiryo UI" w:hAnsi="Meiryo UI" w:hint="eastAsia"/>
          <w:szCs w:val="21"/>
        </w:rPr>
        <w:t>実行タイミングが確保され、リアルタイム性能が最適化されます。</w:t>
      </w:r>
    </w:p>
    <w:p w14:paraId="4936619F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53C2C43C" w14:textId="0B5E5F1F" w:rsidR="00C6580A" w:rsidRDefault="00C6580A" w:rsidP="00C6580A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/>
          <w:szCs w:val="21"/>
        </w:rPr>
        <w:t>Zen5/5c</w:t>
      </w:r>
      <w:r w:rsidR="00474FC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コアと、最大4台の独立したディスプレイ接続と臨場感あふれる4Kグラフィックスを</w:t>
      </w:r>
      <w:r w:rsidR="00D80222">
        <w:rPr>
          <w:rFonts w:ascii="Meiryo UI" w:eastAsia="Meiryo UI" w:hAnsi="Meiryo UI" w:hint="eastAsia"/>
          <w:szCs w:val="21"/>
        </w:rPr>
        <w:t>サポート</w:t>
      </w:r>
      <w:r w:rsidRPr="00C6580A">
        <w:rPr>
          <w:rFonts w:ascii="Meiryo UI" w:eastAsia="Meiryo UI" w:hAnsi="Meiryo UI"/>
          <w:szCs w:val="21"/>
        </w:rPr>
        <w:t>する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Radeon™ RDNA 3.5™ GPU</w:t>
      </w:r>
      <w:r w:rsidR="00474FC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に加え、</w:t>
      </w:r>
      <w:r w:rsidR="00996A78">
        <w:rPr>
          <w:rFonts w:ascii="Meiryo UI" w:eastAsia="Meiryo UI" w:hAnsi="Meiryo UI" w:hint="eastAsia"/>
          <w:szCs w:val="21"/>
        </w:rPr>
        <w:t>内蔵の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XDNA2 NPU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が最大50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TOPS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の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AI</w:t>
      </w:r>
      <w:r w:rsidR="00D80222">
        <w:rPr>
          <w:rFonts w:ascii="Meiryo UI" w:eastAsia="Meiryo UI" w:hAnsi="Meiryo UI" w:hint="eastAsia"/>
          <w:szCs w:val="21"/>
        </w:rPr>
        <w:t>パフォーマンス</w:t>
      </w:r>
      <w:r w:rsidRPr="00C6580A">
        <w:rPr>
          <w:rFonts w:ascii="Meiryo UI" w:eastAsia="Meiryo UI" w:hAnsi="Meiryo UI"/>
          <w:szCs w:val="21"/>
        </w:rPr>
        <w:t>を提供します。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これにより、クラウド接続や</w:t>
      </w:r>
      <w:r w:rsidR="00D80222">
        <w:rPr>
          <w:rFonts w:ascii="Meiryo UI" w:eastAsia="Meiryo UI" w:hAnsi="Meiryo UI" w:hint="eastAsia"/>
          <w:szCs w:val="21"/>
        </w:rPr>
        <w:t>ディスクリート</w:t>
      </w:r>
      <w:r w:rsidRPr="00C6580A">
        <w:rPr>
          <w:rFonts w:ascii="Meiryo UI" w:eastAsia="Meiryo UI" w:hAnsi="Meiryo UI"/>
          <w:szCs w:val="21"/>
        </w:rPr>
        <w:t>のアクセラレータ</w:t>
      </w:r>
      <w:r w:rsidR="00B95DA6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/>
          <w:szCs w:val="21"/>
        </w:rPr>
        <w:t>を必要とせず</w:t>
      </w:r>
      <w:r w:rsidR="00B95DA6">
        <w:rPr>
          <w:rFonts w:ascii="Meiryo UI" w:eastAsia="Meiryo UI" w:hAnsi="Meiryo UI" w:hint="eastAsia"/>
          <w:szCs w:val="21"/>
        </w:rPr>
        <w:t>に</w:t>
      </w:r>
      <w:r w:rsidRPr="00C6580A">
        <w:rPr>
          <w:rFonts w:ascii="Meiryo UI" w:eastAsia="Meiryo UI" w:hAnsi="Meiryo UI"/>
          <w:szCs w:val="21"/>
        </w:rPr>
        <w:t>、コスト効率と電力効率に優れた</w:t>
      </w:r>
      <w:r w:rsidR="00B95DA6">
        <w:rPr>
          <w:rFonts w:ascii="Meiryo UI" w:eastAsia="Meiryo UI" w:hAnsi="Meiryo UI" w:hint="eastAsia"/>
          <w:szCs w:val="21"/>
        </w:rPr>
        <w:t>形</w:t>
      </w:r>
      <w:r w:rsidRPr="00C6580A">
        <w:rPr>
          <w:rFonts w:ascii="Meiryo UI" w:eastAsia="Meiryo UI" w:hAnsi="Meiryo UI"/>
          <w:szCs w:val="21"/>
        </w:rPr>
        <w:t>で、小規模な大規模言語モデル（LLM）のリアルタイム処理をローカルで実行</w:t>
      </w:r>
      <w:r w:rsidR="00A70876">
        <w:rPr>
          <w:rFonts w:ascii="Meiryo UI" w:eastAsia="Meiryo UI" w:hAnsi="Meiryo UI" w:hint="eastAsia"/>
          <w:szCs w:val="21"/>
        </w:rPr>
        <w:t>することが</w:t>
      </w:r>
      <w:r w:rsidRPr="00C6580A">
        <w:rPr>
          <w:rFonts w:ascii="Meiryo UI" w:eastAsia="Meiryo UI" w:hAnsi="Meiryo UI"/>
          <w:szCs w:val="21"/>
        </w:rPr>
        <w:t>できます。</w:t>
      </w:r>
    </w:p>
    <w:p w14:paraId="0D22DF32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4793E094" w14:textId="1470792D" w:rsidR="00C6580A" w:rsidRDefault="00C6580A" w:rsidP="00F355C1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 w:hint="eastAsia"/>
          <w:szCs w:val="21"/>
        </w:rPr>
        <w:t>同時に、メモリ</w:t>
      </w:r>
      <w:r w:rsidR="00A70876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 w:hint="eastAsia"/>
          <w:szCs w:val="21"/>
        </w:rPr>
        <w:t>を大量に</w:t>
      </w:r>
      <w:r w:rsidR="00A70876">
        <w:rPr>
          <w:rFonts w:ascii="Meiryo UI" w:eastAsia="Meiryo UI" w:hAnsi="Meiryo UI" w:hint="eastAsia"/>
          <w:szCs w:val="21"/>
        </w:rPr>
        <w:t>使用する</w:t>
      </w:r>
      <w:r w:rsidRPr="00C6580A">
        <w:rPr>
          <w:rFonts w:ascii="Meiryo UI" w:eastAsia="Meiryo UI" w:hAnsi="Meiryo UI" w:hint="eastAsia"/>
          <w:szCs w:val="21"/>
        </w:rPr>
        <w:t>アプリケーションでは、ミッションクリティカルなアプリケーション</w:t>
      </w:r>
      <w:r w:rsidR="00DF1EBA">
        <w:rPr>
          <w:rFonts w:ascii="Meiryo UI" w:eastAsia="Meiryo UI" w:hAnsi="Meiryo UI" w:hint="eastAsia"/>
          <w:szCs w:val="21"/>
        </w:rPr>
        <w:t>用</w:t>
      </w:r>
      <w:r w:rsidRPr="00C6580A">
        <w:rPr>
          <w:rFonts w:ascii="Meiryo UI" w:eastAsia="Meiryo UI" w:hAnsi="Meiryo UI" w:hint="eastAsia"/>
          <w:szCs w:val="21"/>
        </w:rPr>
        <w:t>オプション</w:t>
      </w:r>
      <w:r w:rsidR="00DF1EBA">
        <w:rPr>
          <w:rFonts w:ascii="Meiryo UI" w:eastAsia="Meiryo UI" w:hAnsi="Meiryo UI" w:hint="eastAsia"/>
          <w:szCs w:val="21"/>
        </w:rPr>
        <w:t>として</w:t>
      </w:r>
      <w:r w:rsidRPr="00C6580A">
        <w:rPr>
          <w:rFonts w:ascii="Meiryo UI" w:eastAsia="Meiryo UI" w:hAnsi="Meiryo UI" w:hint="eastAsia"/>
          <w:szCs w:val="21"/>
        </w:rPr>
        <w:t>エラー訂正コード（</w:t>
      </w:r>
      <w:r w:rsidRPr="00C6580A">
        <w:rPr>
          <w:rFonts w:ascii="Meiryo UI" w:eastAsia="Meiryo UI" w:hAnsi="Meiryo UI"/>
          <w:szCs w:val="21"/>
        </w:rPr>
        <w:t>ECC）を</w:t>
      </w:r>
      <w:r w:rsidR="00DF1EBA">
        <w:rPr>
          <w:rFonts w:ascii="Meiryo UI" w:eastAsia="Meiryo UI" w:hAnsi="Meiryo UI" w:hint="eastAsia"/>
          <w:szCs w:val="21"/>
        </w:rPr>
        <w:t>サポートする</w:t>
      </w:r>
      <w:r w:rsidRPr="00C6580A">
        <w:rPr>
          <w:rFonts w:ascii="Meiryo UI" w:eastAsia="Meiryo UI" w:hAnsi="Meiryo UI"/>
          <w:szCs w:val="21"/>
        </w:rPr>
        <w:t>最大96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GBの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DDR5-5600 RAM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の恩恵を受け</w:t>
      </w:r>
      <w:r w:rsidR="00DF1EBA">
        <w:rPr>
          <w:rFonts w:ascii="Meiryo UI" w:eastAsia="Meiryo UI" w:hAnsi="Meiryo UI" w:hint="eastAsia"/>
          <w:szCs w:val="21"/>
        </w:rPr>
        <w:t>ることができ</w:t>
      </w:r>
      <w:r w:rsidRPr="00C6580A">
        <w:rPr>
          <w:rFonts w:ascii="Meiryo UI" w:eastAsia="Meiryo UI" w:hAnsi="Meiryo UI"/>
          <w:szCs w:val="21"/>
        </w:rPr>
        <w:t>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最大8つの完全に</w:t>
      </w:r>
      <w:r w:rsidR="00A70876">
        <w:rPr>
          <w:rFonts w:ascii="Meiryo UI" w:eastAsia="Meiryo UI" w:hAnsi="Meiryo UI" w:hint="eastAsia"/>
          <w:szCs w:val="21"/>
        </w:rPr>
        <w:t>コンフィグレーション</w:t>
      </w:r>
      <w:r w:rsidRPr="00C6580A">
        <w:rPr>
          <w:rFonts w:ascii="Meiryo UI" w:eastAsia="Meiryo UI" w:hAnsi="Meiryo UI"/>
          <w:szCs w:val="21"/>
        </w:rPr>
        <w:t>可能な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PCIe Gen4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レーンと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PEG x4 Gen4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が利用可能で、高速データ転送</w:t>
      </w:r>
      <w:r w:rsidR="00DF1EBA">
        <w:rPr>
          <w:rFonts w:ascii="Meiryo UI" w:eastAsia="Meiryo UI" w:hAnsi="Meiryo UI" w:hint="eastAsia"/>
          <w:szCs w:val="21"/>
        </w:rPr>
        <w:t>のほか</w:t>
      </w:r>
      <w:r w:rsidRPr="00C6580A">
        <w:rPr>
          <w:rFonts w:ascii="Meiryo UI" w:eastAsia="Meiryo UI" w:hAnsi="Meiryo UI"/>
          <w:szCs w:val="21"/>
        </w:rPr>
        <w:t>、産業用イーサネット</w:t>
      </w:r>
      <w:r w:rsidR="00DF1EBA">
        <w:rPr>
          <w:rFonts w:ascii="Meiryo UI" w:eastAsia="Meiryo UI" w:hAnsi="Meiryo UI" w:hint="eastAsia"/>
          <w:szCs w:val="21"/>
        </w:rPr>
        <w:t>や</w:t>
      </w:r>
      <w:r w:rsidRPr="00C6580A">
        <w:rPr>
          <w:rFonts w:ascii="Meiryo UI" w:eastAsia="Meiryo UI" w:hAnsi="Meiryo UI"/>
          <w:szCs w:val="21"/>
        </w:rPr>
        <w:t>フィールドバス</w:t>
      </w:r>
      <w:r w:rsidR="00DF1EBA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アダプタ</w:t>
      </w:r>
      <w:r w:rsidR="00DF1EBA">
        <w:rPr>
          <w:rFonts w:ascii="Meiryo UI" w:eastAsia="Meiryo UI" w:hAnsi="Meiryo UI" w:hint="eastAsia"/>
          <w:szCs w:val="21"/>
        </w:rPr>
        <w:t>ー</w:t>
      </w:r>
      <w:r w:rsidRPr="00C6580A">
        <w:rPr>
          <w:rFonts w:ascii="Meiryo UI" w:eastAsia="Meiryo UI" w:hAnsi="Meiryo UI"/>
          <w:szCs w:val="21"/>
        </w:rPr>
        <w:t>、無線モジュールなど</w:t>
      </w:r>
      <w:r w:rsidR="00D80222">
        <w:rPr>
          <w:rFonts w:ascii="Meiryo UI" w:eastAsia="Meiryo UI" w:hAnsi="Meiryo UI" w:hint="eastAsia"/>
          <w:szCs w:val="21"/>
        </w:rPr>
        <w:t>、</w:t>
      </w:r>
      <w:r w:rsidRPr="00C6580A">
        <w:rPr>
          <w:rFonts w:ascii="Meiryo UI" w:eastAsia="Meiryo UI" w:hAnsi="Meiryo UI"/>
          <w:szCs w:val="21"/>
        </w:rPr>
        <w:t>レーン</w:t>
      </w:r>
      <w:r w:rsidR="00D80222">
        <w:rPr>
          <w:rFonts w:ascii="Meiryo UI" w:eastAsia="Meiryo UI" w:hAnsi="Meiryo UI" w:hint="eastAsia"/>
          <w:szCs w:val="21"/>
        </w:rPr>
        <w:t>数の少ないペリフェラル</w:t>
      </w:r>
      <w:r w:rsidRPr="00C6580A">
        <w:rPr>
          <w:rFonts w:ascii="Meiryo UI" w:eastAsia="Meiryo UI" w:hAnsi="Meiryo UI"/>
          <w:szCs w:val="21"/>
        </w:rPr>
        <w:t>の接続が可能です。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="00CB7255">
        <w:rPr>
          <w:rFonts w:ascii="Meiryo UI" w:eastAsia="Meiryo UI" w:hAnsi="Meiryo UI" w:hint="eastAsia"/>
          <w:szCs w:val="21"/>
        </w:rPr>
        <w:t>加えて</w:t>
      </w:r>
      <w:r w:rsidRPr="00C6580A">
        <w:rPr>
          <w:rFonts w:ascii="Meiryo UI" w:eastAsia="Meiryo UI" w:hAnsi="Meiryo UI"/>
          <w:szCs w:val="21"/>
        </w:rPr>
        <w:t>、2.5</w:t>
      </w:r>
      <w:r w:rsidR="00DF1EBA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GbE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が高速ネットワーク接続を保証し、4</w:t>
      </w:r>
      <w:r w:rsidR="00DF1EBA">
        <w:rPr>
          <w:rFonts w:ascii="Meiryo UI" w:eastAsia="Meiryo UI" w:hAnsi="Meiryo UI" w:hint="eastAsia"/>
          <w:szCs w:val="21"/>
        </w:rPr>
        <w:t xml:space="preserve">つの </w:t>
      </w:r>
      <w:r w:rsidRPr="00C6580A">
        <w:rPr>
          <w:rFonts w:ascii="Meiryo UI" w:eastAsia="Meiryo UI" w:hAnsi="Meiryo UI"/>
          <w:szCs w:val="21"/>
        </w:rPr>
        <w:t>USB 3.2 Gen2</w:t>
      </w:r>
      <w:r w:rsidR="00DF1EBA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と4</w:t>
      </w:r>
      <w:r w:rsidR="00DF1EBA">
        <w:rPr>
          <w:rFonts w:ascii="Meiryo UI" w:eastAsia="Meiryo UI" w:hAnsi="Meiryo UI" w:hint="eastAsia"/>
          <w:szCs w:val="21"/>
        </w:rPr>
        <w:t>つ</w:t>
      </w:r>
      <w:r w:rsidRPr="00C6580A">
        <w:rPr>
          <w:rFonts w:ascii="Meiryo UI" w:eastAsia="Meiryo UI" w:hAnsi="Meiryo UI"/>
          <w:szCs w:val="21"/>
        </w:rPr>
        <w:t>の</w:t>
      </w:r>
      <w:r w:rsidR="00DF1EBA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USB 2.0</w:t>
      </w:r>
      <w:r w:rsidR="00DF1EBA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が追加デバイスへの接続を提供します。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データストレージとしては、最大512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="00B6227C">
        <w:rPr>
          <w:rFonts w:ascii="Meiryo UI" w:eastAsia="Meiryo UI" w:hAnsi="Meiryo UI" w:hint="eastAsia"/>
          <w:szCs w:val="21"/>
        </w:rPr>
        <w:t>G</w:t>
      </w:r>
      <w:r w:rsidR="00B6227C" w:rsidRPr="00C6580A">
        <w:rPr>
          <w:rFonts w:ascii="Meiryo UI" w:eastAsia="Meiryo UI" w:hAnsi="Meiryo UI"/>
          <w:szCs w:val="21"/>
        </w:rPr>
        <w:t>B</w:t>
      </w:r>
      <w:r w:rsidRPr="00C6580A">
        <w:rPr>
          <w:rFonts w:ascii="Meiryo UI" w:eastAsia="Meiryo UI" w:hAnsi="Meiryo UI"/>
          <w:szCs w:val="21"/>
        </w:rPr>
        <w:t>のオンボード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proofErr w:type="spellStart"/>
      <w:r w:rsidRPr="00C6580A">
        <w:rPr>
          <w:rFonts w:ascii="Meiryo UI" w:eastAsia="Meiryo UI" w:hAnsi="Meiryo UI"/>
          <w:szCs w:val="21"/>
        </w:rPr>
        <w:t>NVMe</w:t>
      </w:r>
      <w:proofErr w:type="spellEnd"/>
      <w:r w:rsidRPr="00C6580A">
        <w:rPr>
          <w:rFonts w:ascii="Meiryo UI" w:eastAsia="Meiryo UI" w:hAnsi="Meiryo UI"/>
          <w:szCs w:val="21"/>
        </w:rPr>
        <w:t xml:space="preserve"> SSD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または</w:t>
      </w:r>
      <w:r w:rsidR="00CB7255" w:rsidRPr="00C6580A">
        <w:rPr>
          <w:rFonts w:ascii="Meiryo UI" w:eastAsia="Meiryo UI" w:hAnsi="Meiryo UI"/>
          <w:szCs w:val="21"/>
        </w:rPr>
        <w:t>2</w:t>
      </w:r>
      <w:r w:rsidR="00CB7255">
        <w:rPr>
          <w:rFonts w:ascii="Meiryo UI" w:eastAsia="Meiryo UI" w:hAnsi="Meiryo UI" w:hint="eastAsia"/>
          <w:szCs w:val="21"/>
        </w:rPr>
        <w:t>つの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 xml:space="preserve">SATA 6Gb/s </w:t>
      </w:r>
      <w:r w:rsidR="00DF1EBA">
        <w:rPr>
          <w:rFonts w:ascii="Meiryo UI" w:eastAsia="Meiryo UI" w:hAnsi="Meiryo UI" w:hint="eastAsia"/>
          <w:szCs w:val="21"/>
        </w:rPr>
        <w:t>を</w:t>
      </w:r>
      <w:r w:rsidR="00CB7255" w:rsidRPr="00C6580A">
        <w:rPr>
          <w:rFonts w:ascii="Meiryo UI" w:eastAsia="Meiryo UI" w:hAnsi="Meiryo UI"/>
          <w:szCs w:val="21"/>
        </w:rPr>
        <w:t>外部メディア用</w:t>
      </w:r>
      <w:r w:rsidR="00CB7255">
        <w:rPr>
          <w:rFonts w:ascii="Meiryo UI" w:eastAsia="Meiryo UI" w:hAnsi="Meiryo UI" w:hint="eastAsia"/>
          <w:szCs w:val="21"/>
        </w:rPr>
        <w:t>に</w:t>
      </w:r>
      <w:r w:rsidRPr="00C6580A">
        <w:rPr>
          <w:rFonts w:ascii="Meiryo UI" w:eastAsia="Meiryo UI" w:hAnsi="Meiryo UI"/>
          <w:szCs w:val="21"/>
        </w:rPr>
        <w:t>搭載しています。</w:t>
      </w:r>
      <w:r w:rsidR="00A70876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さらに、I²Cバス</w:t>
      </w:r>
      <w:r w:rsidR="00595002">
        <w:rPr>
          <w:rFonts w:ascii="Meiryo UI" w:eastAsia="Meiryo UI" w:hAnsi="Meiryo UI" w:hint="eastAsia"/>
          <w:szCs w:val="21"/>
        </w:rPr>
        <w:t xml:space="preserve"> x1</w:t>
      </w:r>
      <w:r w:rsidRPr="00C6580A">
        <w:rPr>
          <w:rFonts w:ascii="Meiryo UI" w:eastAsia="Meiryo UI" w:hAnsi="Meiryo UI"/>
          <w:szCs w:val="21"/>
        </w:rPr>
        <w:t>、GPSPI、UART</w:t>
      </w:r>
      <w:r w:rsidR="00595002">
        <w:rPr>
          <w:rFonts w:ascii="Meiryo UI" w:eastAsia="Meiryo UI" w:hAnsi="Meiryo UI" w:hint="eastAsia"/>
          <w:szCs w:val="21"/>
        </w:rPr>
        <w:t xml:space="preserve"> x2</w:t>
      </w:r>
      <w:r w:rsidRPr="00C6580A">
        <w:rPr>
          <w:rFonts w:ascii="Meiryo UI" w:eastAsia="Meiryo UI" w:hAnsi="Meiryo UI"/>
          <w:szCs w:val="21"/>
        </w:rPr>
        <w:t>、GPIO</w:t>
      </w:r>
      <w:r w:rsidR="00595002">
        <w:rPr>
          <w:rFonts w:ascii="Meiryo UI" w:eastAsia="Meiryo UI" w:hAnsi="Meiryo UI" w:hint="eastAsia"/>
          <w:szCs w:val="21"/>
        </w:rPr>
        <w:t xml:space="preserve"> x8</w:t>
      </w:r>
      <w:r w:rsidRPr="00C6580A">
        <w:rPr>
          <w:rFonts w:ascii="Meiryo UI" w:eastAsia="Meiryo UI" w:hAnsi="Meiryo UI"/>
          <w:szCs w:val="21"/>
        </w:rPr>
        <w:t>、</w:t>
      </w:r>
      <w:proofErr w:type="spellStart"/>
      <w:r w:rsidRPr="00C6580A">
        <w:rPr>
          <w:rFonts w:ascii="Meiryo UI" w:eastAsia="Meiryo UI" w:hAnsi="Meiryo UI"/>
          <w:szCs w:val="21"/>
        </w:rPr>
        <w:t>SMBus</w:t>
      </w:r>
      <w:proofErr w:type="spellEnd"/>
      <w:r w:rsidR="0059500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×1、LPC</w:t>
      </w:r>
      <w:r w:rsidR="0059500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×1</w:t>
      </w:r>
      <w:r w:rsidR="00595002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も備えています。</w:t>
      </w:r>
      <w:r w:rsidR="009C34BE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TDPは15Wから54Wまで調整可能なため、他の</w:t>
      </w:r>
      <w:r w:rsidR="007A5583">
        <w:rPr>
          <w:rFonts w:ascii="Meiryo UI" w:eastAsia="Meiryo UI" w:hAnsi="Meiryo UI" w:hint="eastAsia"/>
          <w:szCs w:val="21"/>
        </w:rPr>
        <w:t>バリエーションの</w:t>
      </w:r>
      <w:r w:rsidRPr="00C6580A">
        <w:rPr>
          <w:rFonts w:ascii="Meiryo UI" w:eastAsia="Meiryo UI" w:hAnsi="Meiryo UI"/>
          <w:szCs w:val="21"/>
        </w:rPr>
        <w:t>製品と組み合わせた新バージョンを実装する</w:t>
      </w:r>
      <w:r w:rsidR="00D80222">
        <w:rPr>
          <w:rFonts w:ascii="Meiryo UI" w:eastAsia="Meiryo UI" w:hAnsi="Meiryo UI" w:hint="eastAsia"/>
          <w:szCs w:val="21"/>
        </w:rPr>
        <w:t>必要</w:t>
      </w:r>
      <w:r w:rsidRPr="00C6580A">
        <w:rPr>
          <w:rFonts w:ascii="Meiryo UI" w:eastAsia="Meiryo UI" w:hAnsi="Meiryo UI"/>
          <w:szCs w:val="21"/>
        </w:rPr>
        <w:t>なく、お客様のアプリケーションを個々の要件に合わせて容易に調整</w:t>
      </w:r>
      <w:r w:rsidR="004B708F">
        <w:rPr>
          <w:rFonts w:ascii="Meiryo UI" w:eastAsia="Meiryo UI" w:hAnsi="Meiryo UI" w:hint="eastAsia"/>
          <w:szCs w:val="21"/>
        </w:rPr>
        <w:t>することが</w:t>
      </w:r>
      <w:r w:rsidRPr="00C6580A">
        <w:rPr>
          <w:rFonts w:ascii="Meiryo UI" w:eastAsia="Meiryo UI" w:hAnsi="Meiryo UI"/>
          <w:szCs w:val="21"/>
        </w:rPr>
        <w:t>できます。</w:t>
      </w:r>
    </w:p>
    <w:p w14:paraId="4547B704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5150A412" w14:textId="14AB733A" w:rsidR="00C6580A" w:rsidRDefault="00C6580A" w:rsidP="00F355C1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 w:hint="eastAsia"/>
          <w:szCs w:val="21"/>
        </w:rPr>
        <w:t>サポートされているオペレーティングシステムには、</w:t>
      </w:r>
      <w:r w:rsidRPr="00C6580A">
        <w:rPr>
          <w:rFonts w:ascii="Meiryo UI" w:eastAsia="Meiryo UI" w:hAnsi="Meiryo UI"/>
          <w:szCs w:val="21"/>
        </w:rPr>
        <w:t>Microsoft Windows 11、Windows 11 IoT Enterprise、</w:t>
      </w:r>
      <w:r w:rsidRPr="00C6580A">
        <w:rPr>
          <w:rFonts w:ascii="Meiryo UI" w:eastAsia="Meiryo UI" w:hAnsi="Meiryo UI"/>
          <w:szCs w:val="21"/>
        </w:rPr>
        <w:lastRenderedPageBreak/>
        <w:t>Linux、</w:t>
      </w:r>
      <w:r w:rsidR="0059739F">
        <w:rPr>
          <w:rFonts w:ascii="Meiryo UI" w:eastAsia="Meiryo UI" w:hAnsi="Meiryo UI"/>
          <w:szCs w:val="21"/>
        </w:rPr>
        <w:fldChar w:fldCharType="begin"/>
      </w:r>
      <w:r w:rsidR="0059739F">
        <w:rPr>
          <w:rFonts w:ascii="Meiryo UI" w:eastAsia="Meiryo UI" w:hAnsi="Meiryo UI"/>
          <w:szCs w:val="21"/>
        </w:rPr>
        <w:instrText>HYPERLINK "https://www.congatec.com/jp/aready/ctrlx-os/"</w:instrText>
      </w:r>
      <w:r w:rsidR="0059739F">
        <w:rPr>
          <w:rFonts w:ascii="Meiryo UI" w:eastAsia="Meiryo UI" w:hAnsi="Meiryo UI"/>
          <w:szCs w:val="21"/>
        </w:rPr>
      </w:r>
      <w:r w:rsidR="0059739F">
        <w:rPr>
          <w:rFonts w:ascii="Meiryo UI" w:eastAsia="Meiryo UI" w:hAnsi="Meiryo UI"/>
          <w:szCs w:val="21"/>
        </w:rPr>
        <w:fldChar w:fldCharType="separate"/>
      </w:r>
      <w:r w:rsidRPr="0059739F">
        <w:rPr>
          <w:rStyle w:val="a3"/>
          <w:rFonts w:ascii="Meiryo UI" w:eastAsia="Meiryo UI" w:hAnsi="Meiryo UI"/>
          <w:szCs w:val="21"/>
        </w:rPr>
        <w:t>ctrlX OS</w:t>
      </w:r>
      <w:r w:rsidR="0059739F">
        <w:rPr>
          <w:rFonts w:ascii="Meiryo UI" w:eastAsia="Meiryo UI" w:hAnsi="Meiryo UI"/>
          <w:szCs w:val="21"/>
        </w:rPr>
        <w:fldChar w:fldCharType="end"/>
      </w:r>
      <w:r w:rsidRPr="00C6580A">
        <w:rPr>
          <w:rFonts w:ascii="Meiryo UI" w:eastAsia="Meiryo UI" w:hAnsi="Meiryo UI"/>
          <w:szCs w:val="21"/>
        </w:rPr>
        <w:t>、</w:t>
      </w:r>
      <w:r w:rsidR="0059739F">
        <w:rPr>
          <w:rFonts w:ascii="Meiryo UI" w:eastAsia="Meiryo UI" w:hAnsi="Meiryo UI"/>
          <w:szCs w:val="21"/>
        </w:rPr>
        <w:fldChar w:fldCharType="begin"/>
      </w:r>
      <w:r w:rsidR="0059739F">
        <w:rPr>
          <w:rFonts w:ascii="Meiryo UI" w:eastAsia="Meiryo UI" w:hAnsi="Meiryo UI"/>
          <w:szCs w:val="21"/>
        </w:rPr>
        <w:instrText>HYPERLINK "https://www.congatec.com/jp/aready/ubuntu-pro/"</w:instrText>
      </w:r>
      <w:r w:rsidR="0059739F">
        <w:rPr>
          <w:rFonts w:ascii="Meiryo UI" w:eastAsia="Meiryo UI" w:hAnsi="Meiryo UI"/>
          <w:szCs w:val="21"/>
        </w:rPr>
      </w:r>
      <w:r w:rsidR="0059739F">
        <w:rPr>
          <w:rFonts w:ascii="Meiryo UI" w:eastAsia="Meiryo UI" w:hAnsi="Meiryo UI"/>
          <w:szCs w:val="21"/>
        </w:rPr>
        <w:fldChar w:fldCharType="separate"/>
      </w:r>
      <w:r w:rsidRPr="0059739F">
        <w:rPr>
          <w:rStyle w:val="a3"/>
          <w:rFonts w:ascii="Meiryo UI" w:eastAsia="Meiryo UI" w:hAnsi="Meiryo UI"/>
          <w:szCs w:val="21"/>
        </w:rPr>
        <w:t>Ubuntu Pro</w:t>
      </w:r>
      <w:r w:rsidR="0059739F">
        <w:rPr>
          <w:rFonts w:ascii="Meiryo UI" w:eastAsia="Meiryo UI" w:hAnsi="Meiryo UI"/>
          <w:szCs w:val="21"/>
        </w:rPr>
        <w:fldChar w:fldCharType="end"/>
      </w:r>
      <w:r w:rsidRPr="00C6580A">
        <w:rPr>
          <w:rFonts w:ascii="Meiryo UI" w:eastAsia="Meiryo UI" w:hAnsi="Meiryo UI"/>
          <w:szCs w:val="21"/>
        </w:rPr>
        <w:t>、Kontron OS</w:t>
      </w:r>
      <w:r w:rsidR="0059739F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などがあります。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r w:rsidR="00284BA2" w:rsidRPr="00C6580A">
        <w:rPr>
          <w:rFonts w:ascii="Meiryo UI" w:eastAsia="Meiryo UI" w:hAnsi="Meiryo UI"/>
          <w:szCs w:val="21"/>
        </w:rPr>
        <w:t>モジュールは</w:t>
      </w:r>
      <w:r w:rsidRPr="00C6580A">
        <w:rPr>
          <w:rFonts w:ascii="Meiryo UI" w:eastAsia="Meiryo UI" w:hAnsi="Meiryo UI"/>
          <w:szCs w:val="21"/>
        </w:rPr>
        <w:t>アプリケーション</w:t>
      </w:r>
      <w:r w:rsidR="00A435AC">
        <w:rPr>
          <w:rFonts w:ascii="Meiryo UI" w:eastAsia="Meiryo UI" w:hAnsi="Meiryo UI" w:hint="eastAsia"/>
          <w:szCs w:val="21"/>
        </w:rPr>
        <w:t>レディ</w:t>
      </w:r>
      <w:r w:rsidRPr="00C6580A">
        <w:rPr>
          <w:rFonts w:ascii="Meiryo UI" w:eastAsia="Meiryo UI" w:hAnsi="Meiryo UI"/>
          <w:szCs w:val="21"/>
        </w:rPr>
        <w:t>の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hyperlink r:id="rId12" w:history="1">
        <w:r w:rsidRPr="0059739F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A435AC">
        <w:rPr>
          <w:rFonts w:ascii="Meiryo UI" w:eastAsia="Meiryo UI" w:hAnsi="Meiryo UI" w:hint="eastAsia"/>
          <w:szCs w:val="21"/>
        </w:rPr>
        <w:t xml:space="preserve"> </w:t>
      </w:r>
      <w:r w:rsidR="00284BA2">
        <w:rPr>
          <w:rFonts w:ascii="Meiryo UI" w:eastAsia="Meiryo UI" w:hAnsi="Meiryo UI" w:hint="eastAsia"/>
          <w:szCs w:val="21"/>
        </w:rPr>
        <w:t>製品</w:t>
      </w:r>
      <w:r w:rsidRPr="00C6580A">
        <w:rPr>
          <w:rFonts w:ascii="Meiryo UI" w:eastAsia="Meiryo UI" w:hAnsi="Meiryo UI"/>
          <w:szCs w:val="21"/>
        </w:rPr>
        <w:t>として、ライセンス</w:t>
      </w:r>
      <w:r w:rsidR="00284BA2">
        <w:rPr>
          <w:rFonts w:ascii="Meiryo UI" w:eastAsia="Meiryo UI" w:hAnsi="Meiryo UI" w:hint="eastAsia"/>
          <w:szCs w:val="21"/>
        </w:rPr>
        <w:t xml:space="preserve">の付随する </w:t>
      </w:r>
      <w:r w:rsidRPr="00C6580A">
        <w:rPr>
          <w:rFonts w:ascii="Meiryo UI" w:eastAsia="Meiryo UI" w:hAnsi="Meiryo UI"/>
          <w:szCs w:val="21"/>
        </w:rPr>
        <w:t>ctrlX OS</w:t>
      </w:r>
      <w:r w:rsidR="00284BA2">
        <w:rPr>
          <w:rFonts w:ascii="Meiryo UI" w:eastAsia="Meiryo UI" w:hAnsi="Meiryo UI" w:hint="eastAsia"/>
          <w:szCs w:val="21"/>
        </w:rPr>
        <w:t xml:space="preserve"> や </w:t>
      </w:r>
      <w:r w:rsidRPr="00C6580A">
        <w:rPr>
          <w:rFonts w:ascii="Meiryo UI" w:eastAsia="Meiryo UI" w:hAnsi="Meiryo UI"/>
          <w:szCs w:val="21"/>
        </w:rPr>
        <w:t>Ubuntu Pro、</w:t>
      </w:r>
      <w:proofErr w:type="spellStart"/>
      <w:r w:rsidRPr="00C6580A">
        <w:rPr>
          <w:rFonts w:ascii="Meiryo UI" w:eastAsia="Meiryo UI" w:hAnsi="Meiryo UI"/>
          <w:szCs w:val="21"/>
        </w:rPr>
        <w:t>KontronOS</w:t>
      </w:r>
      <w:proofErr w:type="spellEnd"/>
      <w:r w:rsidR="008364D0">
        <w:rPr>
          <w:rFonts w:ascii="Meiryo UI" w:eastAsia="Meiryo UI" w:hAnsi="Meiryo UI" w:hint="eastAsia"/>
          <w:szCs w:val="21"/>
        </w:rPr>
        <w:t xml:space="preserve"> を</w:t>
      </w:r>
      <w:r w:rsidR="00284BA2">
        <w:rPr>
          <w:rFonts w:ascii="Meiryo UI" w:eastAsia="Meiryo UI" w:hAnsi="Meiryo UI" w:hint="eastAsia"/>
          <w:szCs w:val="21"/>
        </w:rPr>
        <w:t>あらかじめコンフィグレーションして</w:t>
      </w:r>
      <w:r w:rsidR="008364D0">
        <w:rPr>
          <w:rFonts w:ascii="Meiryo UI" w:eastAsia="Meiryo UI" w:hAnsi="Meiryo UI" w:hint="eastAsia"/>
          <w:szCs w:val="21"/>
        </w:rPr>
        <w:t>実装し</w:t>
      </w:r>
      <w:r w:rsidR="00284BA2">
        <w:rPr>
          <w:rFonts w:ascii="Meiryo UI" w:eastAsia="Meiryo UI" w:hAnsi="Meiryo UI" w:hint="eastAsia"/>
          <w:szCs w:val="21"/>
        </w:rPr>
        <w:t>提供することが</w:t>
      </w:r>
      <w:r w:rsidRPr="00C6580A">
        <w:rPr>
          <w:rFonts w:ascii="Meiryo UI" w:eastAsia="Meiryo UI" w:hAnsi="Meiryo UI"/>
          <w:szCs w:val="21"/>
        </w:rPr>
        <w:t>できます。</w:t>
      </w:r>
      <w:r w:rsidR="00C7162F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ハイパーバイザー</w:t>
      </w:r>
      <w:r w:rsidR="00A435AC">
        <w:rPr>
          <w:rFonts w:ascii="Meiryo UI" w:eastAsia="Meiryo UI" w:hAnsi="Meiryo UI" w:hint="eastAsia"/>
          <w:szCs w:val="21"/>
        </w:rPr>
        <w:t>・</w:t>
      </w:r>
      <w:r w:rsidRPr="00C6580A">
        <w:rPr>
          <w:rFonts w:ascii="Meiryo UI" w:eastAsia="Meiryo UI" w:hAnsi="Meiryo UI"/>
          <w:szCs w:val="21"/>
        </w:rPr>
        <w:t>オン</w:t>
      </w:r>
      <w:r w:rsidR="00A435AC">
        <w:rPr>
          <w:rFonts w:ascii="Meiryo UI" w:eastAsia="Meiryo UI" w:hAnsi="Meiryo UI" w:hint="eastAsia"/>
          <w:szCs w:val="21"/>
        </w:rPr>
        <w:t>・</w:t>
      </w:r>
      <w:r w:rsidRPr="00C6580A">
        <w:rPr>
          <w:rFonts w:ascii="Meiryo UI" w:eastAsia="Meiryo UI" w:hAnsi="Meiryo UI"/>
          <w:szCs w:val="21"/>
        </w:rPr>
        <w:t>モジュール</w:t>
      </w:r>
      <w:r w:rsidR="00C7162F">
        <w:rPr>
          <w:rFonts w:ascii="Meiryo UI" w:eastAsia="Meiryo UI" w:hAnsi="Meiryo UI" w:hint="eastAsia"/>
          <w:szCs w:val="21"/>
        </w:rPr>
        <w:t xml:space="preserve"> </w:t>
      </w:r>
      <w:r w:rsidR="00A57029">
        <w:rPr>
          <w:rFonts w:ascii="Meiryo UI" w:eastAsia="Meiryo UI" w:hAnsi="Meiryo UI" w:hint="eastAsia"/>
          <w:szCs w:val="21"/>
        </w:rPr>
        <w:t>が</w:t>
      </w:r>
      <w:r w:rsidR="00C7162F">
        <w:rPr>
          <w:rFonts w:ascii="Meiryo UI" w:eastAsia="Meiryo UI" w:hAnsi="Meiryo UI" w:hint="eastAsia"/>
          <w:szCs w:val="21"/>
        </w:rPr>
        <w:t>インテグレート</w:t>
      </w:r>
      <w:r w:rsidR="00A57029">
        <w:rPr>
          <w:rFonts w:ascii="Meiryo UI" w:eastAsia="Meiryo UI" w:hAnsi="Meiryo UI" w:hint="eastAsia"/>
          <w:szCs w:val="21"/>
        </w:rPr>
        <w:t>された</w:t>
      </w:r>
      <w:r w:rsidR="00C7162F">
        <w:rPr>
          <w:rFonts w:ascii="Meiryo UI" w:eastAsia="Meiryo UI" w:hAnsi="Meiryo UI" w:hint="eastAsia"/>
          <w:szCs w:val="21"/>
        </w:rPr>
        <w:t>オプションの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hyperlink r:id="rId13" w:history="1">
        <w:r w:rsidRPr="0059739F">
          <w:rPr>
            <w:rStyle w:val="a3"/>
            <w:rFonts w:ascii="Meiryo UI" w:eastAsia="Meiryo UI" w:hAnsi="Meiryo UI"/>
            <w:szCs w:val="21"/>
          </w:rPr>
          <w:t>aReady.VT</w:t>
        </w:r>
      </w:hyperlink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により、開発者はリアルタイム制御</w:t>
      </w:r>
      <w:r w:rsidR="00C7162F">
        <w:rPr>
          <w:rFonts w:ascii="Meiryo UI" w:eastAsia="Meiryo UI" w:hAnsi="Meiryo UI" w:hint="eastAsia"/>
          <w:szCs w:val="21"/>
        </w:rPr>
        <w:t>や</w:t>
      </w:r>
      <w:r w:rsidRPr="00C6580A">
        <w:rPr>
          <w:rFonts w:ascii="Meiryo UI" w:eastAsia="Meiryo UI" w:hAnsi="Meiryo UI"/>
          <w:szCs w:val="21"/>
        </w:rPr>
        <w:t>HMI、AI</w:t>
      </w:r>
      <w:r w:rsidRPr="00C6580A">
        <w:rPr>
          <w:rFonts w:ascii="Meiryo UI" w:eastAsia="Meiryo UI" w:hAnsi="Meiryo UI" w:hint="eastAsia"/>
          <w:szCs w:val="21"/>
        </w:rPr>
        <w:t>、</w:t>
      </w:r>
      <w:r w:rsidRPr="00C6580A">
        <w:rPr>
          <w:rFonts w:ascii="Meiryo UI" w:eastAsia="Meiryo UI" w:hAnsi="Meiryo UI"/>
          <w:szCs w:val="21"/>
        </w:rPr>
        <w:t>IoTゲートウェイ機能など、複数のワークロードを単一のモジュールに統合</w:t>
      </w:r>
      <w:r w:rsidR="00C7162F">
        <w:rPr>
          <w:rFonts w:ascii="Meiryo UI" w:eastAsia="Meiryo UI" w:hAnsi="Meiryo UI" w:hint="eastAsia"/>
          <w:szCs w:val="21"/>
        </w:rPr>
        <w:t>することが</w:t>
      </w:r>
      <w:r w:rsidRPr="00C6580A">
        <w:rPr>
          <w:rFonts w:ascii="Meiryo UI" w:eastAsia="Meiryo UI" w:hAnsi="Meiryo UI"/>
          <w:szCs w:val="21"/>
        </w:rPr>
        <w:t>できます。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IIoT接続向けに、コンガテックは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hyperlink r:id="rId14" w:history="1">
        <w:r w:rsidRPr="0059739F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ソフトウェア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ビルディングブロックを提供しています。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これにより、モジュール</w:t>
      </w:r>
      <w:r w:rsidR="005D2D70">
        <w:rPr>
          <w:rFonts w:ascii="Meiryo UI" w:eastAsia="Meiryo UI" w:hAnsi="Meiryo UI" w:hint="eastAsia"/>
          <w:szCs w:val="21"/>
        </w:rPr>
        <w:t>や</w:t>
      </w:r>
      <w:r w:rsidRPr="00C6580A">
        <w:rPr>
          <w:rFonts w:ascii="Meiryo UI" w:eastAsia="Meiryo UI" w:hAnsi="Meiryo UI"/>
          <w:szCs w:val="21"/>
        </w:rPr>
        <w:t>キャリアボード、周辺機器</w:t>
      </w:r>
      <w:r w:rsidR="005D2D70">
        <w:rPr>
          <w:rFonts w:ascii="Meiryo UI" w:eastAsia="Meiryo UI" w:hAnsi="Meiryo UI" w:hint="eastAsia"/>
          <w:szCs w:val="21"/>
        </w:rPr>
        <w:t>、そして必要であればクラウド接続</w:t>
      </w:r>
      <w:r w:rsidR="008364D0">
        <w:rPr>
          <w:rFonts w:ascii="Meiryo UI" w:eastAsia="Meiryo UI" w:hAnsi="Meiryo UI" w:hint="eastAsia"/>
          <w:szCs w:val="21"/>
        </w:rPr>
        <w:t>にいたる</w:t>
      </w:r>
      <w:r w:rsidR="005D2D70">
        <w:rPr>
          <w:rFonts w:ascii="Meiryo UI" w:eastAsia="Meiryo UI" w:hAnsi="Meiryo UI" w:hint="eastAsia"/>
          <w:szCs w:val="21"/>
        </w:rPr>
        <w:t>まで、</w:t>
      </w:r>
      <w:r w:rsidRPr="00C6580A">
        <w:rPr>
          <w:rFonts w:ascii="Meiryo UI" w:eastAsia="Meiryo UI" w:hAnsi="Meiryo UI"/>
          <w:szCs w:val="21"/>
        </w:rPr>
        <w:t>データ交換</w:t>
      </w:r>
      <w:r w:rsidR="005D2D70">
        <w:rPr>
          <w:rFonts w:ascii="Meiryo UI" w:eastAsia="Meiryo UI" w:hAnsi="Meiryo UI" w:hint="eastAsia"/>
          <w:szCs w:val="21"/>
        </w:rPr>
        <w:t>や</w:t>
      </w:r>
      <w:r w:rsidRPr="00C6580A">
        <w:rPr>
          <w:rFonts w:ascii="Meiryo UI" w:eastAsia="Meiryo UI" w:hAnsi="Meiryo UI"/>
          <w:szCs w:val="21"/>
        </w:rPr>
        <w:t>リモートメンテナンス</w:t>
      </w:r>
      <w:r w:rsidR="005D2D70">
        <w:rPr>
          <w:rFonts w:ascii="Meiryo UI" w:eastAsia="Meiryo UI" w:hAnsi="Meiryo UI" w:hint="eastAsia"/>
          <w:szCs w:val="21"/>
        </w:rPr>
        <w:t>、マネージメント</w:t>
      </w:r>
      <w:r w:rsidR="008364D0">
        <w:rPr>
          <w:rFonts w:ascii="Meiryo UI" w:eastAsia="Meiryo UI" w:hAnsi="Meiryo UI" w:hint="eastAsia"/>
          <w:szCs w:val="21"/>
        </w:rPr>
        <w:t>をおこなうことができ</w:t>
      </w:r>
      <w:r w:rsidRPr="00C6580A">
        <w:rPr>
          <w:rFonts w:ascii="Meiryo UI" w:eastAsia="Meiryo UI" w:hAnsi="Meiryo UI"/>
          <w:szCs w:val="21"/>
        </w:rPr>
        <w:t>ます。</w:t>
      </w:r>
      <w:r w:rsidR="00A435AC">
        <w:rPr>
          <w:rFonts w:ascii="Meiryo UI" w:eastAsia="Meiryo UI" w:hAnsi="Meiryo UI" w:hint="eastAsia"/>
          <w:szCs w:val="21"/>
        </w:rPr>
        <w:t xml:space="preserve"> </w:t>
      </w:r>
      <w:r w:rsidRPr="00C6580A">
        <w:rPr>
          <w:rFonts w:ascii="Meiryo UI" w:eastAsia="Meiryo UI" w:hAnsi="Meiryo UI"/>
          <w:szCs w:val="21"/>
        </w:rPr>
        <w:t>アプリケーション開発をさらに簡素化するために、コンガテックは評価</w:t>
      </w:r>
      <w:r w:rsidR="005D2D70">
        <w:rPr>
          <w:rFonts w:ascii="Meiryo UI" w:eastAsia="Meiryo UI" w:hAnsi="Meiryo UI" w:hint="eastAsia"/>
          <w:szCs w:val="21"/>
        </w:rPr>
        <w:t>用</w:t>
      </w:r>
      <w:r w:rsidRPr="00C6580A">
        <w:rPr>
          <w:rFonts w:ascii="Meiryo UI" w:eastAsia="Meiryo UI" w:hAnsi="Meiryo UI"/>
          <w:szCs w:val="21"/>
        </w:rPr>
        <w:t>および</w:t>
      </w:r>
      <w:r w:rsidR="008364D0">
        <w:rPr>
          <w:rFonts w:ascii="Meiryo UI" w:eastAsia="Meiryo UI" w:hAnsi="Meiryo UI" w:hint="eastAsia"/>
          <w:szCs w:val="21"/>
        </w:rPr>
        <w:t>最終製品に実装可能な</w:t>
      </w:r>
      <w:r w:rsidRPr="00C6580A">
        <w:rPr>
          <w:rFonts w:ascii="Meiryo UI" w:eastAsia="Meiryo UI" w:hAnsi="Meiryo UI"/>
          <w:szCs w:val="21"/>
        </w:rPr>
        <w:t>キャリアボード</w:t>
      </w:r>
      <w:r w:rsidR="0066179B">
        <w:rPr>
          <w:rFonts w:ascii="Meiryo UI" w:eastAsia="Meiryo UI" w:hAnsi="Meiryo UI" w:hint="eastAsia"/>
          <w:szCs w:val="21"/>
        </w:rPr>
        <w:t>のほか</w:t>
      </w:r>
      <w:r w:rsidRPr="00C6580A">
        <w:rPr>
          <w:rFonts w:ascii="Meiryo UI" w:eastAsia="Meiryo UI" w:hAnsi="Meiryo UI"/>
          <w:szCs w:val="21"/>
        </w:rPr>
        <w:t>、カスタマイズされた冷却ソリューション、包括的なドキュメント、</w:t>
      </w:r>
      <w:r w:rsidR="0066179B">
        <w:rPr>
          <w:rFonts w:ascii="Meiryo UI" w:eastAsia="Meiryo UI" w:hAnsi="Meiryo UI" w:hint="eastAsia"/>
          <w:szCs w:val="21"/>
        </w:rPr>
        <w:t>設計</w:t>
      </w:r>
      <w:r w:rsidRPr="00C6580A">
        <w:rPr>
          <w:rFonts w:ascii="Meiryo UI" w:eastAsia="Meiryo UI" w:hAnsi="Meiryo UI"/>
          <w:szCs w:val="21"/>
        </w:rPr>
        <w:t>サービス、</w:t>
      </w:r>
      <w:r w:rsidR="0066179B" w:rsidRPr="0066179B">
        <w:rPr>
          <w:rFonts w:ascii="Meiryo UI" w:eastAsia="Meiryo UI" w:hAnsi="Meiryo UI" w:hint="eastAsia"/>
          <w:szCs w:val="21"/>
        </w:rPr>
        <w:t>高速シグナル</w:t>
      </w:r>
      <w:r w:rsidR="0066179B" w:rsidRPr="0066179B">
        <w:rPr>
          <w:rFonts w:ascii="Meiryo UI" w:eastAsia="Meiryo UI" w:hAnsi="Meiryo UI"/>
          <w:szCs w:val="21"/>
        </w:rPr>
        <w:t xml:space="preserve"> インテグリティ測定</w:t>
      </w:r>
      <w:r w:rsidRPr="00C6580A">
        <w:rPr>
          <w:rFonts w:ascii="Meiryo UI" w:eastAsia="Meiryo UI" w:hAnsi="Meiryo UI" w:hint="eastAsia"/>
          <w:szCs w:val="21"/>
        </w:rPr>
        <w:t>を含む包括的なエコシステムを提供しています。</w:t>
      </w:r>
    </w:p>
    <w:p w14:paraId="77FFB74C" w14:textId="77777777" w:rsidR="005A3A3A" w:rsidRDefault="005A3A3A" w:rsidP="00F355C1">
      <w:pPr>
        <w:rPr>
          <w:rFonts w:ascii="Meiryo UI" w:eastAsia="Meiryo UI" w:hAnsi="Meiryo UI"/>
          <w:szCs w:val="21"/>
        </w:rPr>
      </w:pPr>
    </w:p>
    <w:p w14:paraId="6C46B9C9" w14:textId="4340250A" w:rsidR="00C6580A" w:rsidRDefault="00C6580A" w:rsidP="00F355C1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 w:hint="eastAsia"/>
          <w:szCs w:val="21"/>
        </w:rPr>
        <w:t>新しい</w:t>
      </w:r>
      <w:r w:rsidRPr="00C6580A">
        <w:rPr>
          <w:rFonts w:ascii="Meiryo UI" w:eastAsia="Meiryo UI" w:hAnsi="Meiryo UI"/>
          <w:szCs w:val="21"/>
        </w:rPr>
        <w:t xml:space="preserve"> conga-TCRP1 モジュール</w:t>
      </w:r>
      <w:r w:rsidR="00527B45">
        <w:rPr>
          <w:rFonts w:ascii="Meiryo UI" w:eastAsia="Meiryo UI" w:hAnsi="Meiryo UI" w:hint="eastAsia"/>
          <w:szCs w:val="21"/>
        </w:rPr>
        <w:t>に</w:t>
      </w:r>
      <w:r w:rsidRPr="00C6580A">
        <w:rPr>
          <w:rFonts w:ascii="Meiryo UI" w:eastAsia="Meiryo UI" w:hAnsi="Meiryo UI"/>
          <w:szCs w:val="21"/>
        </w:rPr>
        <w:t>は、次のバリエーション</w:t>
      </w:r>
      <w:r w:rsidR="00527B45">
        <w:rPr>
          <w:rFonts w:ascii="Meiryo UI" w:eastAsia="Meiryo UI" w:hAnsi="Meiryo UI" w:hint="eastAsia"/>
          <w:szCs w:val="21"/>
        </w:rPr>
        <w:t>があります</w:t>
      </w:r>
      <w:r w:rsidRPr="00C6580A">
        <w:rPr>
          <w:rFonts w:ascii="Meiryo UI" w:eastAsia="Meiryo UI" w:hAnsi="Meiryo UI"/>
          <w:szCs w:val="21"/>
        </w:rPr>
        <w:t>。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34"/>
        <w:gridCol w:w="992"/>
        <w:gridCol w:w="1843"/>
        <w:gridCol w:w="1559"/>
        <w:gridCol w:w="1559"/>
      </w:tblGrid>
      <w:tr w:rsidR="006A24E2" w:rsidRPr="00C6580A" w14:paraId="502E2404" w14:textId="77777777" w:rsidTr="00991A3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3C63" w14:textId="709BCDB9" w:rsidR="00C6580A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/>
              </w:rPr>
            </w:pPr>
            <w:r w:rsidRPr="00C449F0">
              <w:rPr>
                <w:rFonts w:ascii="Meiryo UI" w:eastAsia="Meiryo UI" w:hAnsi="Meiryo UI" w:cs="ＭＳ 明朝" w:hint="eastAsia"/>
                <w:b/>
                <w:kern w:val="1"/>
                <w:sz w:val="20"/>
                <w:szCs w:val="20"/>
                <w:lang w:val="de-DE"/>
              </w:rPr>
              <w:t>モデル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6B8B" w14:textId="2647A960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 xml:space="preserve">CPU </w:t>
            </w:r>
            <w:r w:rsidR="00C449F0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br/>
            </w:r>
            <w:r w:rsidR="00C449F0"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コア数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9B92" w14:textId="0A430F12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>GPU</w:t>
            </w:r>
            <w:r w:rsidR="00C449F0"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 xml:space="preserve"> </w:t>
            </w:r>
            <w:r w:rsidR="00C449F0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br/>
            </w:r>
            <w:r w:rsidR="00C449F0"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ユニット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21558" w14:textId="7B875A18" w:rsidR="00C6580A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クロックスピード</w:t>
            </w:r>
            <w:r w:rsidR="002E5A1C"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/>
              </w:rPr>
              <w:br/>
            </w:r>
            <w:r w:rsidR="00C6580A" w:rsidRPr="00C6580A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>(max. boost)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AA0" w14:textId="73C6AB2A" w:rsidR="00C6580A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ベース</w:t>
            </w:r>
            <w:r w:rsidR="00C6580A" w:rsidRPr="00C6580A"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  <w:t>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DB4CF" w14:textId="5A6D7D96" w:rsidR="00C6580A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b/>
                <w:kern w:val="1"/>
                <w:sz w:val="20"/>
                <w:szCs w:val="20"/>
                <w:lang w:val="de-DE" w:eastAsia="ar-SA"/>
              </w:rPr>
            </w:pPr>
            <w:r>
              <w:rPr>
                <w:rFonts w:ascii="Meiryo UI" w:eastAsia="Meiryo UI" w:hAnsi="Meiryo UI" w:cs="Arial" w:hint="eastAsia"/>
                <w:b/>
                <w:kern w:val="1"/>
                <w:sz w:val="20"/>
                <w:szCs w:val="20"/>
                <w:lang w:val="de-DE"/>
              </w:rPr>
              <w:t>動作温度範囲</w:t>
            </w:r>
          </w:p>
        </w:tc>
      </w:tr>
      <w:tr w:rsidR="006A24E2" w:rsidRPr="00C6580A" w14:paraId="5E5886F3" w14:textId="77777777" w:rsidTr="00991A3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89DD9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conga-TCRP1/P132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52FD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A6D9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C519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2A13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D425" w14:textId="72600544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0</w:t>
            </w:r>
            <w:r w:rsidR="00C449F0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+60</w:t>
            </w:r>
            <w:r w:rsidR="00C449F0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6A24E2" w:rsidRPr="00C6580A" w14:paraId="29A6941E" w14:textId="77777777" w:rsidTr="00991A3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0D9E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conga-TCRP1/P121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2B1C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9A4E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609B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B9C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18F1" w14:textId="4DBA4B15" w:rsidR="00C6580A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0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+60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℃</w:t>
            </w:r>
          </w:p>
        </w:tc>
      </w:tr>
      <w:tr w:rsidR="006A24E2" w:rsidRPr="00C6580A" w14:paraId="3713641E" w14:textId="77777777" w:rsidTr="00991A3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1012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conga-TCRP1/P132i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8631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BED2" w14:textId="49A5ED65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60E5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0C87" w14:textId="77777777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80FD" w14:textId="5649A94E" w:rsidR="00C6580A" w:rsidRPr="00C6580A" w:rsidRDefault="00C6580A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-40</w:t>
            </w:r>
            <w:r w:rsidR="00C449F0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="00C449F0"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+</w:t>
            </w:r>
            <w:r w:rsidR="00C449F0"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85℃</w:t>
            </w:r>
          </w:p>
        </w:tc>
      </w:tr>
      <w:tr w:rsidR="006A24E2" w:rsidRPr="00C6580A" w14:paraId="233739D5" w14:textId="77777777" w:rsidTr="00991A3E">
        <w:trPr>
          <w:trHeight w:val="4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B6A0" w14:textId="77777777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left"/>
              <w:rPr>
                <w:rFonts w:ascii="Meiryo UI" w:eastAsia="Meiryo UI" w:hAnsi="Meiryo UI" w:cs="Arial"/>
                <w:kern w:val="1"/>
                <w:sz w:val="18"/>
                <w:szCs w:val="18"/>
                <w:lang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conga-TCRP1/P121i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0F43" w14:textId="77777777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4FFC" w14:textId="77777777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E5DCC" w14:textId="77777777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07C" w14:textId="77777777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CC08" w14:textId="5436336D" w:rsidR="00C449F0" w:rsidRPr="00C6580A" w:rsidRDefault="00C449F0" w:rsidP="006A24E2">
            <w:pPr>
              <w:widowControl/>
              <w:suppressAutoHyphens/>
              <w:adjustRightInd w:val="0"/>
              <w:snapToGrid w:val="0"/>
              <w:spacing w:beforeLines="50" w:before="180" w:afterLines="50" w:after="180"/>
              <w:jc w:val="center"/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</w:pP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-40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～</w:t>
            </w:r>
            <w:r w:rsidRPr="00C6580A">
              <w:rPr>
                <w:rFonts w:ascii="Meiryo UI" w:eastAsia="Meiryo UI" w:hAnsi="Meiryo UI" w:cs="Arial"/>
                <w:kern w:val="1"/>
                <w:sz w:val="18"/>
                <w:szCs w:val="18"/>
                <w:lang w:val="de-DE" w:eastAsia="ar-SA"/>
              </w:rPr>
              <w:t>+</w:t>
            </w:r>
            <w:r>
              <w:rPr>
                <w:rFonts w:ascii="Meiryo UI" w:eastAsia="Meiryo UI" w:hAnsi="Meiryo UI" w:cs="Arial" w:hint="eastAsia"/>
                <w:kern w:val="1"/>
                <w:sz w:val="18"/>
                <w:szCs w:val="18"/>
                <w:lang w:val="de-DE"/>
              </w:rPr>
              <w:t>85℃</w:t>
            </w:r>
          </w:p>
        </w:tc>
      </w:tr>
    </w:tbl>
    <w:p w14:paraId="7C77BAC9" w14:textId="77777777" w:rsidR="00C6580A" w:rsidRDefault="00C6580A" w:rsidP="00F355C1">
      <w:pPr>
        <w:rPr>
          <w:rFonts w:ascii="Meiryo UI" w:eastAsia="Meiryo UI" w:hAnsi="Meiryo UI"/>
          <w:szCs w:val="21"/>
        </w:rPr>
      </w:pPr>
    </w:p>
    <w:p w14:paraId="42803BD7" w14:textId="31B2F655" w:rsidR="00F0759E" w:rsidRDefault="00C6580A" w:rsidP="00F355C1">
      <w:pPr>
        <w:rPr>
          <w:rFonts w:ascii="Meiryo UI" w:eastAsia="Meiryo UI" w:hAnsi="Meiryo UI"/>
          <w:szCs w:val="21"/>
        </w:rPr>
      </w:pPr>
      <w:r w:rsidRPr="00C6580A">
        <w:rPr>
          <w:rFonts w:ascii="Meiryo UI" w:eastAsia="Meiryo UI" w:hAnsi="Meiryo UI"/>
          <w:szCs w:val="21"/>
        </w:rPr>
        <w:t xml:space="preserve">COM Express Type 6 </w:t>
      </w:r>
      <w:r w:rsidR="00F0759E">
        <w:rPr>
          <w:rFonts w:ascii="Meiryo UI" w:eastAsia="Meiryo UI" w:hAnsi="Meiryo UI" w:hint="eastAsia"/>
          <w:szCs w:val="21"/>
        </w:rPr>
        <w:t xml:space="preserve">Compact </w:t>
      </w:r>
      <w:r w:rsidRPr="00C6580A">
        <w:rPr>
          <w:rFonts w:ascii="Meiryo UI" w:eastAsia="Meiryo UI" w:hAnsi="Meiryo UI"/>
          <w:szCs w:val="21"/>
        </w:rPr>
        <w:t>モジュール</w:t>
      </w:r>
      <w:r w:rsidR="00F0759E">
        <w:rPr>
          <w:rFonts w:ascii="Meiryo UI" w:eastAsia="Meiryo UI" w:hAnsi="Meiryo UI" w:hint="eastAsia"/>
          <w:szCs w:val="21"/>
        </w:rPr>
        <w:t>、</w:t>
      </w:r>
      <w:r w:rsidRPr="00C6580A">
        <w:rPr>
          <w:rFonts w:ascii="Meiryo UI" w:eastAsia="Meiryo UI" w:hAnsi="Meiryo UI"/>
          <w:szCs w:val="21"/>
        </w:rPr>
        <w:t>conga-TCRP1 の詳細については、</w:t>
      </w:r>
      <w:r w:rsidR="00F0759E">
        <w:rPr>
          <w:rFonts w:ascii="Meiryo UI" w:eastAsia="Meiryo UI" w:hAnsi="Meiryo UI" w:hint="eastAsia"/>
          <w:szCs w:val="21"/>
        </w:rPr>
        <w:t>以下のウェブサイトをご覧ください。</w:t>
      </w:r>
    </w:p>
    <w:p w14:paraId="45E944EC" w14:textId="4D563084" w:rsidR="000C2C5E" w:rsidRDefault="00C6580A" w:rsidP="00F355C1">
      <w:pPr>
        <w:rPr>
          <w:rFonts w:ascii="Meiryo UI" w:eastAsia="Meiryo UI" w:hAnsi="Meiryo UI"/>
          <w:szCs w:val="21"/>
        </w:rPr>
      </w:pPr>
      <w:hyperlink r:id="rId15" w:history="1">
        <w:r w:rsidRPr="008364D0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8364D0" w:rsidRPr="008364D0">
          <w:rPr>
            <w:rStyle w:val="a3"/>
            <w:rFonts w:ascii="Meiryo UI" w:eastAsia="Meiryo UI" w:hAnsi="Meiryo UI" w:hint="eastAsia"/>
            <w:szCs w:val="21"/>
          </w:rPr>
          <w:t>jp</w:t>
        </w:r>
        <w:r w:rsidRPr="008364D0">
          <w:rPr>
            <w:rStyle w:val="a3"/>
            <w:rFonts w:ascii="Meiryo UI" w:eastAsia="Meiryo UI" w:hAnsi="Meiryo UI"/>
            <w:szCs w:val="21"/>
          </w:rPr>
          <w:t>/products/COM-express-type-6/conga-tcrp1/</w:t>
        </w:r>
      </w:hyperlink>
    </w:p>
    <w:bookmarkEnd w:id="0"/>
    <w:p w14:paraId="027986AF" w14:textId="77777777" w:rsidR="00AE4CF1" w:rsidRPr="00D830F7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281013F1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</w:t>
      </w:r>
      <w:r w:rsidR="00B37B05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6" w:history="1">
        <w:r w:rsidR="00C6580A" w:rsidRPr="00C6580A">
          <w:rPr>
            <w:rStyle w:val="a3"/>
            <w:rFonts w:ascii="Meiryo UI" w:eastAsia="Meiryo UI" w:hAnsi="Meiryo UI"/>
            <w:szCs w:val="21"/>
          </w:rPr>
          <w:t>congatec.com</w:t>
        </w:r>
      </w:hyperlink>
      <w:r w:rsidR="00353F25">
        <w:rPr>
          <w:rFonts w:ascii="Meiryo UI" w:eastAsia="Meiryo UI" w:hAnsi="Meiryo UI" w:hint="eastAsia"/>
          <w:szCs w:val="21"/>
        </w:rPr>
        <w:t>、</w:t>
      </w:r>
      <w:hyperlink r:id="rId17" w:history="1">
        <w:r w:rsidR="00C6580A" w:rsidRPr="00353F25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C6580A" w:rsidRPr="00C6580A">
        <w:rPr>
          <w:rFonts w:ascii="Meiryo UI" w:eastAsia="Meiryo UI" w:hAnsi="Meiryo UI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8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9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24A3DD70" w14:textId="77777777" w:rsidR="002827A8" w:rsidRPr="002827A8" w:rsidRDefault="002827A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02CFF4E9" w14:textId="77777777" w:rsidR="00DD2133" w:rsidRPr="00C6580A" w:rsidRDefault="00DD2133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AE5AA34" w14:textId="77777777" w:rsidR="005E16C7" w:rsidRPr="008225E9" w:rsidRDefault="005E16C7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20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21"/>
      <w:footerReference w:type="first" r:id="rId2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D9B2" w14:textId="77777777" w:rsidR="00C5175F" w:rsidRDefault="00C5175F" w:rsidP="00EA743D">
      <w:r>
        <w:separator/>
      </w:r>
    </w:p>
  </w:endnote>
  <w:endnote w:type="continuationSeparator" w:id="0">
    <w:p w14:paraId="3DA4ADB8" w14:textId="77777777" w:rsidR="00C5175F" w:rsidRDefault="00C5175F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259B" w14:textId="77777777" w:rsidR="00C5175F" w:rsidRDefault="00C5175F" w:rsidP="00EA743D">
      <w:r>
        <w:separator/>
      </w:r>
    </w:p>
  </w:footnote>
  <w:footnote w:type="continuationSeparator" w:id="0">
    <w:p w14:paraId="79C9478A" w14:textId="77777777" w:rsidR="00C5175F" w:rsidRDefault="00C5175F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5C46"/>
    <w:rsid w:val="0000651C"/>
    <w:rsid w:val="00006740"/>
    <w:rsid w:val="00007EEB"/>
    <w:rsid w:val="00011BD4"/>
    <w:rsid w:val="00011EB5"/>
    <w:rsid w:val="000206C9"/>
    <w:rsid w:val="00020D11"/>
    <w:rsid w:val="0002311F"/>
    <w:rsid w:val="00023296"/>
    <w:rsid w:val="000245F9"/>
    <w:rsid w:val="000250A3"/>
    <w:rsid w:val="00025E7F"/>
    <w:rsid w:val="00031391"/>
    <w:rsid w:val="00031C2B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158D"/>
    <w:rsid w:val="0004290E"/>
    <w:rsid w:val="00042AD4"/>
    <w:rsid w:val="000436CA"/>
    <w:rsid w:val="00043A91"/>
    <w:rsid w:val="000473BA"/>
    <w:rsid w:val="0005069C"/>
    <w:rsid w:val="000516E4"/>
    <w:rsid w:val="00055FAB"/>
    <w:rsid w:val="0005792C"/>
    <w:rsid w:val="000604E6"/>
    <w:rsid w:val="00061F23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77D43"/>
    <w:rsid w:val="0008001C"/>
    <w:rsid w:val="000804F5"/>
    <w:rsid w:val="00081083"/>
    <w:rsid w:val="00081D1D"/>
    <w:rsid w:val="00081DB2"/>
    <w:rsid w:val="00082760"/>
    <w:rsid w:val="00082FBB"/>
    <w:rsid w:val="00083215"/>
    <w:rsid w:val="00084161"/>
    <w:rsid w:val="00085863"/>
    <w:rsid w:val="000861C5"/>
    <w:rsid w:val="000863EB"/>
    <w:rsid w:val="0008715D"/>
    <w:rsid w:val="00087CF8"/>
    <w:rsid w:val="00087DF6"/>
    <w:rsid w:val="00092444"/>
    <w:rsid w:val="00095E57"/>
    <w:rsid w:val="000972CC"/>
    <w:rsid w:val="000A06A9"/>
    <w:rsid w:val="000A0AFE"/>
    <w:rsid w:val="000A0D64"/>
    <w:rsid w:val="000A0F20"/>
    <w:rsid w:val="000A1D52"/>
    <w:rsid w:val="000A2BFF"/>
    <w:rsid w:val="000A40A3"/>
    <w:rsid w:val="000A581E"/>
    <w:rsid w:val="000A70AC"/>
    <w:rsid w:val="000A757B"/>
    <w:rsid w:val="000B268F"/>
    <w:rsid w:val="000B4B51"/>
    <w:rsid w:val="000B5613"/>
    <w:rsid w:val="000B58BA"/>
    <w:rsid w:val="000B659D"/>
    <w:rsid w:val="000B74C6"/>
    <w:rsid w:val="000C1917"/>
    <w:rsid w:val="000C2C5E"/>
    <w:rsid w:val="000C2FCC"/>
    <w:rsid w:val="000C3994"/>
    <w:rsid w:val="000C39E6"/>
    <w:rsid w:val="000C450D"/>
    <w:rsid w:val="000C466E"/>
    <w:rsid w:val="000C511B"/>
    <w:rsid w:val="000C536F"/>
    <w:rsid w:val="000C5460"/>
    <w:rsid w:val="000C7C08"/>
    <w:rsid w:val="000D0AE2"/>
    <w:rsid w:val="000D1AA7"/>
    <w:rsid w:val="000D32F6"/>
    <w:rsid w:val="000D345A"/>
    <w:rsid w:val="000D39FC"/>
    <w:rsid w:val="000D3A78"/>
    <w:rsid w:val="000D4F59"/>
    <w:rsid w:val="000D53B0"/>
    <w:rsid w:val="000D5735"/>
    <w:rsid w:val="000D5DCC"/>
    <w:rsid w:val="000D7A29"/>
    <w:rsid w:val="000E0FED"/>
    <w:rsid w:val="000E16B1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950"/>
    <w:rsid w:val="000F2FB1"/>
    <w:rsid w:val="000F3E15"/>
    <w:rsid w:val="000F400E"/>
    <w:rsid w:val="000F4700"/>
    <w:rsid w:val="000F47A6"/>
    <w:rsid w:val="000F644C"/>
    <w:rsid w:val="000F77DC"/>
    <w:rsid w:val="00100E07"/>
    <w:rsid w:val="00100E69"/>
    <w:rsid w:val="0010196A"/>
    <w:rsid w:val="0010552F"/>
    <w:rsid w:val="001079F0"/>
    <w:rsid w:val="00110067"/>
    <w:rsid w:val="00110643"/>
    <w:rsid w:val="00110915"/>
    <w:rsid w:val="001114EE"/>
    <w:rsid w:val="0011173C"/>
    <w:rsid w:val="00112FAF"/>
    <w:rsid w:val="00113943"/>
    <w:rsid w:val="001150BF"/>
    <w:rsid w:val="00115151"/>
    <w:rsid w:val="00115E76"/>
    <w:rsid w:val="00116EB9"/>
    <w:rsid w:val="001201D6"/>
    <w:rsid w:val="00121F89"/>
    <w:rsid w:val="00123F79"/>
    <w:rsid w:val="001242E1"/>
    <w:rsid w:val="001250D2"/>
    <w:rsid w:val="0012528E"/>
    <w:rsid w:val="001266BF"/>
    <w:rsid w:val="00127687"/>
    <w:rsid w:val="001312C9"/>
    <w:rsid w:val="00131966"/>
    <w:rsid w:val="001322AD"/>
    <w:rsid w:val="0013256F"/>
    <w:rsid w:val="0013456C"/>
    <w:rsid w:val="00134A69"/>
    <w:rsid w:val="00134B6C"/>
    <w:rsid w:val="001360B4"/>
    <w:rsid w:val="00136A59"/>
    <w:rsid w:val="00141049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5A76"/>
    <w:rsid w:val="00166FE9"/>
    <w:rsid w:val="001673C7"/>
    <w:rsid w:val="00167426"/>
    <w:rsid w:val="001706AC"/>
    <w:rsid w:val="00170CFA"/>
    <w:rsid w:val="001711FB"/>
    <w:rsid w:val="0017176F"/>
    <w:rsid w:val="00172138"/>
    <w:rsid w:val="00173023"/>
    <w:rsid w:val="001744BF"/>
    <w:rsid w:val="001744C0"/>
    <w:rsid w:val="00174A37"/>
    <w:rsid w:val="00175395"/>
    <w:rsid w:val="001757C0"/>
    <w:rsid w:val="001758BB"/>
    <w:rsid w:val="00175986"/>
    <w:rsid w:val="001763F7"/>
    <w:rsid w:val="0017682C"/>
    <w:rsid w:val="00176C13"/>
    <w:rsid w:val="00177EEE"/>
    <w:rsid w:val="001806D3"/>
    <w:rsid w:val="00180A0E"/>
    <w:rsid w:val="00180ECB"/>
    <w:rsid w:val="0018197E"/>
    <w:rsid w:val="0018369F"/>
    <w:rsid w:val="00183F51"/>
    <w:rsid w:val="00187133"/>
    <w:rsid w:val="001877AC"/>
    <w:rsid w:val="00191BF1"/>
    <w:rsid w:val="001925C6"/>
    <w:rsid w:val="0019464C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A72B3"/>
    <w:rsid w:val="001A77E0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7E6"/>
    <w:rsid w:val="001C4BCA"/>
    <w:rsid w:val="001C68D7"/>
    <w:rsid w:val="001C69EA"/>
    <w:rsid w:val="001C6D00"/>
    <w:rsid w:val="001C7356"/>
    <w:rsid w:val="001C7B1C"/>
    <w:rsid w:val="001D0A6E"/>
    <w:rsid w:val="001D0C89"/>
    <w:rsid w:val="001D1ED3"/>
    <w:rsid w:val="001D318F"/>
    <w:rsid w:val="001D499C"/>
    <w:rsid w:val="001D522E"/>
    <w:rsid w:val="001D5555"/>
    <w:rsid w:val="001D6A0A"/>
    <w:rsid w:val="001D709F"/>
    <w:rsid w:val="001D7A28"/>
    <w:rsid w:val="001E307D"/>
    <w:rsid w:val="001E58B7"/>
    <w:rsid w:val="001E6710"/>
    <w:rsid w:val="001E6F3B"/>
    <w:rsid w:val="001F041B"/>
    <w:rsid w:val="001F0D55"/>
    <w:rsid w:val="001F1830"/>
    <w:rsid w:val="001F192D"/>
    <w:rsid w:val="001F29DE"/>
    <w:rsid w:val="001F32A9"/>
    <w:rsid w:val="001F38D4"/>
    <w:rsid w:val="001F42C4"/>
    <w:rsid w:val="001F4AC7"/>
    <w:rsid w:val="001F51AE"/>
    <w:rsid w:val="001F56E6"/>
    <w:rsid w:val="001F638D"/>
    <w:rsid w:val="0020181D"/>
    <w:rsid w:val="002025D9"/>
    <w:rsid w:val="00203124"/>
    <w:rsid w:val="00203213"/>
    <w:rsid w:val="00203B56"/>
    <w:rsid w:val="00205F64"/>
    <w:rsid w:val="00207160"/>
    <w:rsid w:val="00210D74"/>
    <w:rsid w:val="002120D3"/>
    <w:rsid w:val="00212192"/>
    <w:rsid w:val="00213301"/>
    <w:rsid w:val="00213418"/>
    <w:rsid w:val="0021446F"/>
    <w:rsid w:val="00214DEC"/>
    <w:rsid w:val="00215972"/>
    <w:rsid w:val="00220B23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5CD2"/>
    <w:rsid w:val="00236D16"/>
    <w:rsid w:val="00242DAE"/>
    <w:rsid w:val="0024365F"/>
    <w:rsid w:val="002452CE"/>
    <w:rsid w:val="00246AB9"/>
    <w:rsid w:val="00247FE3"/>
    <w:rsid w:val="002513D2"/>
    <w:rsid w:val="00251781"/>
    <w:rsid w:val="002527B8"/>
    <w:rsid w:val="00252E98"/>
    <w:rsid w:val="00253509"/>
    <w:rsid w:val="00254B26"/>
    <w:rsid w:val="0025501F"/>
    <w:rsid w:val="0025527C"/>
    <w:rsid w:val="002552A2"/>
    <w:rsid w:val="00256642"/>
    <w:rsid w:val="00256D55"/>
    <w:rsid w:val="002571F7"/>
    <w:rsid w:val="00257399"/>
    <w:rsid w:val="002577F1"/>
    <w:rsid w:val="00260188"/>
    <w:rsid w:val="002605C5"/>
    <w:rsid w:val="00260BE6"/>
    <w:rsid w:val="00260C09"/>
    <w:rsid w:val="00261CA4"/>
    <w:rsid w:val="00261F0C"/>
    <w:rsid w:val="00263446"/>
    <w:rsid w:val="00265444"/>
    <w:rsid w:val="00265FF1"/>
    <w:rsid w:val="002663E1"/>
    <w:rsid w:val="002664D8"/>
    <w:rsid w:val="00266529"/>
    <w:rsid w:val="002668DE"/>
    <w:rsid w:val="00266BA5"/>
    <w:rsid w:val="00267FDE"/>
    <w:rsid w:val="00271C1D"/>
    <w:rsid w:val="00272AE4"/>
    <w:rsid w:val="002742B4"/>
    <w:rsid w:val="00275503"/>
    <w:rsid w:val="00275A0A"/>
    <w:rsid w:val="00276627"/>
    <w:rsid w:val="002768AF"/>
    <w:rsid w:val="00280BFB"/>
    <w:rsid w:val="00281E8B"/>
    <w:rsid w:val="002827A8"/>
    <w:rsid w:val="002829C0"/>
    <w:rsid w:val="0028419E"/>
    <w:rsid w:val="00284929"/>
    <w:rsid w:val="00284BA2"/>
    <w:rsid w:val="0028539A"/>
    <w:rsid w:val="00285508"/>
    <w:rsid w:val="002855FB"/>
    <w:rsid w:val="00285BA7"/>
    <w:rsid w:val="00285E93"/>
    <w:rsid w:val="002862EC"/>
    <w:rsid w:val="00286773"/>
    <w:rsid w:val="00290267"/>
    <w:rsid w:val="00292376"/>
    <w:rsid w:val="002928B0"/>
    <w:rsid w:val="002928CD"/>
    <w:rsid w:val="002936F8"/>
    <w:rsid w:val="00293B44"/>
    <w:rsid w:val="002947D2"/>
    <w:rsid w:val="00295A2D"/>
    <w:rsid w:val="00296253"/>
    <w:rsid w:val="002A20DF"/>
    <w:rsid w:val="002A5469"/>
    <w:rsid w:val="002A5FEE"/>
    <w:rsid w:val="002A6DBD"/>
    <w:rsid w:val="002A7078"/>
    <w:rsid w:val="002A7695"/>
    <w:rsid w:val="002A78B8"/>
    <w:rsid w:val="002B0BBD"/>
    <w:rsid w:val="002B198E"/>
    <w:rsid w:val="002B1FB0"/>
    <w:rsid w:val="002B3479"/>
    <w:rsid w:val="002B36F0"/>
    <w:rsid w:val="002B3E71"/>
    <w:rsid w:val="002B55CC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6526"/>
    <w:rsid w:val="002C7CAA"/>
    <w:rsid w:val="002D3D87"/>
    <w:rsid w:val="002D5B3C"/>
    <w:rsid w:val="002D6368"/>
    <w:rsid w:val="002D6834"/>
    <w:rsid w:val="002D7A37"/>
    <w:rsid w:val="002E04E8"/>
    <w:rsid w:val="002E36A8"/>
    <w:rsid w:val="002E36B9"/>
    <w:rsid w:val="002E4EEE"/>
    <w:rsid w:val="002E5A1C"/>
    <w:rsid w:val="002F0961"/>
    <w:rsid w:val="002F1599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2FA"/>
    <w:rsid w:val="00302300"/>
    <w:rsid w:val="003023DA"/>
    <w:rsid w:val="00303873"/>
    <w:rsid w:val="00303DA4"/>
    <w:rsid w:val="00304D40"/>
    <w:rsid w:val="003050E9"/>
    <w:rsid w:val="003075DF"/>
    <w:rsid w:val="00312190"/>
    <w:rsid w:val="003128E9"/>
    <w:rsid w:val="00313923"/>
    <w:rsid w:val="00313EEA"/>
    <w:rsid w:val="00316396"/>
    <w:rsid w:val="00316522"/>
    <w:rsid w:val="00316BEA"/>
    <w:rsid w:val="0031782B"/>
    <w:rsid w:val="003211D9"/>
    <w:rsid w:val="003219B5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2291"/>
    <w:rsid w:val="00332410"/>
    <w:rsid w:val="00333541"/>
    <w:rsid w:val="00333746"/>
    <w:rsid w:val="00334939"/>
    <w:rsid w:val="0033555F"/>
    <w:rsid w:val="00335E18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9E1"/>
    <w:rsid w:val="00353BBF"/>
    <w:rsid w:val="00353F25"/>
    <w:rsid w:val="00355C44"/>
    <w:rsid w:val="003605EF"/>
    <w:rsid w:val="00361A4C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477"/>
    <w:rsid w:val="00371D9C"/>
    <w:rsid w:val="00372B32"/>
    <w:rsid w:val="0037317D"/>
    <w:rsid w:val="00374483"/>
    <w:rsid w:val="003753DE"/>
    <w:rsid w:val="00377F12"/>
    <w:rsid w:val="00380637"/>
    <w:rsid w:val="00380884"/>
    <w:rsid w:val="0038092F"/>
    <w:rsid w:val="0038099B"/>
    <w:rsid w:val="00383D2D"/>
    <w:rsid w:val="00383F30"/>
    <w:rsid w:val="0038638F"/>
    <w:rsid w:val="00387C9D"/>
    <w:rsid w:val="00387F95"/>
    <w:rsid w:val="00390C1C"/>
    <w:rsid w:val="00390DD8"/>
    <w:rsid w:val="0039142D"/>
    <w:rsid w:val="003933C0"/>
    <w:rsid w:val="00393882"/>
    <w:rsid w:val="00393980"/>
    <w:rsid w:val="003952FE"/>
    <w:rsid w:val="0039694A"/>
    <w:rsid w:val="003A1ED6"/>
    <w:rsid w:val="003A214D"/>
    <w:rsid w:val="003A2876"/>
    <w:rsid w:val="003A2EA5"/>
    <w:rsid w:val="003A4F81"/>
    <w:rsid w:val="003A5ED3"/>
    <w:rsid w:val="003A634B"/>
    <w:rsid w:val="003A6755"/>
    <w:rsid w:val="003A79E7"/>
    <w:rsid w:val="003B2E53"/>
    <w:rsid w:val="003B3EF9"/>
    <w:rsid w:val="003B405F"/>
    <w:rsid w:val="003B407C"/>
    <w:rsid w:val="003B40AE"/>
    <w:rsid w:val="003B41F9"/>
    <w:rsid w:val="003B5235"/>
    <w:rsid w:val="003B582B"/>
    <w:rsid w:val="003B601F"/>
    <w:rsid w:val="003B79D5"/>
    <w:rsid w:val="003B7A01"/>
    <w:rsid w:val="003C156C"/>
    <w:rsid w:val="003C226B"/>
    <w:rsid w:val="003C32CF"/>
    <w:rsid w:val="003C45DC"/>
    <w:rsid w:val="003C5CA4"/>
    <w:rsid w:val="003C6535"/>
    <w:rsid w:val="003C65E9"/>
    <w:rsid w:val="003C6AAF"/>
    <w:rsid w:val="003C6DAF"/>
    <w:rsid w:val="003C6DBF"/>
    <w:rsid w:val="003C704D"/>
    <w:rsid w:val="003D16C3"/>
    <w:rsid w:val="003D1C67"/>
    <w:rsid w:val="003D203F"/>
    <w:rsid w:val="003D3BAB"/>
    <w:rsid w:val="003D4018"/>
    <w:rsid w:val="003D4734"/>
    <w:rsid w:val="003D6206"/>
    <w:rsid w:val="003D7A01"/>
    <w:rsid w:val="003D7DB2"/>
    <w:rsid w:val="003E00CB"/>
    <w:rsid w:val="003E13C0"/>
    <w:rsid w:val="003E18C9"/>
    <w:rsid w:val="003E20E2"/>
    <w:rsid w:val="003E28B1"/>
    <w:rsid w:val="003E2DA5"/>
    <w:rsid w:val="003E3571"/>
    <w:rsid w:val="003E4472"/>
    <w:rsid w:val="003E5973"/>
    <w:rsid w:val="003E5F9E"/>
    <w:rsid w:val="003E6132"/>
    <w:rsid w:val="003E7CC9"/>
    <w:rsid w:val="003F0762"/>
    <w:rsid w:val="003F0BD8"/>
    <w:rsid w:val="003F1FB6"/>
    <w:rsid w:val="003F2573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1BAC"/>
    <w:rsid w:val="00422DE7"/>
    <w:rsid w:val="00423136"/>
    <w:rsid w:val="00423AD6"/>
    <w:rsid w:val="00423EF0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356C0"/>
    <w:rsid w:val="00437800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4E0B"/>
    <w:rsid w:val="00455C46"/>
    <w:rsid w:val="00456138"/>
    <w:rsid w:val="00460B77"/>
    <w:rsid w:val="00460FB2"/>
    <w:rsid w:val="00462F3C"/>
    <w:rsid w:val="004633EA"/>
    <w:rsid w:val="00463500"/>
    <w:rsid w:val="004642E9"/>
    <w:rsid w:val="00466AAE"/>
    <w:rsid w:val="0047291E"/>
    <w:rsid w:val="00472920"/>
    <w:rsid w:val="00472B70"/>
    <w:rsid w:val="00473423"/>
    <w:rsid w:val="00474083"/>
    <w:rsid w:val="00474DAC"/>
    <w:rsid w:val="00474FC2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6C81"/>
    <w:rsid w:val="00487935"/>
    <w:rsid w:val="00490280"/>
    <w:rsid w:val="00491918"/>
    <w:rsid w:val="00491FE1"/>
    <w:rsid w:val="004920DB"/>
    <w:rsid w:val="00492487"/>
    <w:rsid w:val="004925D4"/>
    <w:rsid w:val="004929DF"/>
    <w:rsid w:val="00492E97"/>
    <w:rsid w:val="0049499D"/>
    <w:rsid w:val="00496181"/>
    <w:rsid w:val="00497621"/>
    <w:rsid w:val="004A0075"/>
    <w:rsid w:val="004A0552"/>
    <w:rsid w:val="004A0B99"/>
    <w:rsid w:val="004A32B6"/>
    <w:rsid w:val="004A3FE7"/>
    <w:rsid w:val="004A4EB8"/>
    <w:rsid w:val="004A5E38"/>
    <w:rsid w:val="004A6B43"/>
    <w:rsid w:val="004A7766"/>
    <w:rsid w:val="004B144E"/>
    <w:rsid w:val="004B160D"/>
    <w:rsid w:val="004B178E"/>
    <w:rsid w:val="004B1C40"/>
    <w:rsid w:val="004B26BF"/>
    <w:rsid w:val="004B3E34"/>
    <w:rsid w:val="004B5239"/>
    <w:rsid w:val="004B63E7"/>
    <w:rsid w:val="004B6A41"/>
    <w:rsid w:val="004B6B3D"/>
    <w:rsid w:val="004B708F"/>
    <w:rsid w:val="004B7B13"/>
    <w:rsid w:val="004C03BA"/>
    <w:rsid w:val="004C0A51"/>
    <w:rsid w:val="004C1679"/>
    <w:rsid w:val="004C1D20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2F9"/>
    <w:rsid w:val="004D7717"/>
    <w:rsid w:val="004D7D62"/>
    <w:rsid w:val="004E1B66"/>
    <w:rsid w:val="004E200F"/>
    <w:rsid w:val="004E21B0"/>
    <w:rsid w:val="004E2703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A8"/>
    <w:rsid w:val="00502CD6"/>
    <w:rsid w:val="00504357"/>
    <w:rsid w:val="005047A2"/>
    <w:rsid w:val="00507386"/>
    <w:rsid w:val="00510422"/>
    <w:rsid w:val="0051090C"/>
    <w:rsid w:val="00512A4A"/>
    <w:rsid w:val="00512DC8"/>
    <w:rsid w:val="005139D4"/>
    <w:rsid w:val="0051509B"/>
    <w:rsid w:val="00515387"/>
    <w:rsid w:val="005153BF"/>
    <w:rsid w:val="00515A6A"/>
    <w:rsid w:val="00515C08"/>
    <w:rsid w:val="00516320"/>
    <w:rsid w:val="00520211"/>
    <w:rsid w:val="00521392"/>
    <w:rsid w:val="00521C26"/>
    <w:rsid w:val="00522015"/>
    <w:rsid w:val="0052292C"/>
    <w:rsid w:val="00523D2D"/>
    <w:rsid w:val="00524D5D"/>
    <w:rsid w:val="005263AE"/>
    <w:rsid w:val="005265A0"/>
    <w:rsid w:val="00526691"/>
    <w:rsid w:val="005272CD"/>
    <w:rsid w:val="00527B45"/>
    <w:rsid w:val="0053086B"/>
    <w:rsid w:val="005309E4"/>
    <w:rsid w:val="00531305"/>
    <w:rsid w:val="00532E51"/>
    <w:rsid w:val="00533235"/>
    <w:rsid w:val="005334C0"/>
    <w:rsid w:val="00535691"/>
    <w:rsid w:val="00536767"/>
    <w:rsid w:val="00536F27"/>
    <w:rsid w:val="00537CD2"/>
    <w:rsid w:val="005402E3"/>
    <w:rsid w:val="0054032C"/>
    <w:rsid w:val="0054064D"/>
    <w:rsid w:val="0054108A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69D"/>
    <w:rsid w:val="00570E92"/>
    <w:rsid w:val="00570ECA"/>
    <w:rsid w:val="005712C5"/>
    <w:rsid w:val="005716D2"/>
    <w:rsid w:val="0057268F"/>
    <w:rsid w:val="00575491"/>
    <w:rsid w:val="00575B30"/>
    <w:rsid w:val="005762C6"/>
    <w:rsid w:val="00580CF1"/>
    <w:rsid w:val="005824CC"/>
    <w:rsid w:val="005828AD"/>
    <w:rsid w:val="00585F8B"/>
    <w:rsid w:val="00594EE2"/>
    <w:rsid w:val="00595002"/>
    <w:rsid w:val="005952EB"/>
    <w:rsid w:val="005956FF"/>
    <w:rsid w:val="0059632D"/>
    <w:rsid w:val="0059653A"/>
    <w:rsid w:val="0059739F"/>
    <w:rsid w:val="00597A42"/>
    <w:rsid w:val="00597C2B"/>
    <w:rsid w:val="00597D29"/>
    <w:rsid w:val="005A0C4E"/>
    <w:rsid w:val="005A14DE"/>
    <w:rsid w:val="005A1548"/>
    <w:rsid w:val="005A2404"/>
    <w:rsid w:val="005A3A3A"/>
    <w:rsid w:val="005A5071"/>
    <w:rsid w:val="005A531A"/>
    <w:rsid w:val="005A775E"/>
    <w:rsid w:val="005A7B67"/>
    <w:rsid w:val="005B0070"/>
    <w:rsid w:val="005B1894"/>
    <w:rsid w:val="005B2521"/>
    <w:rsid w:val="005B32C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664"/>
    <w:rsid w:val="005C090B"/>
    <w:rsid w:val="005C0E06"/>
    <w:rsid w:val="005C15A3"/>
    <w:rsid w:val="005C1AE1"/>
    <w:rsid w:val="005C25D3"/>
    <w:rsid w:val="005C4E43"/>
    <w:rsid w:val="005C5779"/>
    <w:rsid w:val="005C5F33"/>
    <w:rsid w:val="005C6003"/>
    <w:rsid w:val="005C600B"/>
    <w:rsid w:val="005C6861"/>
    <w:rsid w:val="005C737D"/>
    <w:rsid w:val="005C7FC7"/>
    <w:rsid w:val="005D0A75"/>
    <w:rsid w:val="005D14A7"/>
    <w:rsid w:val="005D1961"/>
    <w:rsid w:val="005D2D70"/>
    <w:rsid w:val="005D3558"/>
    <w:rsid w:val="005D3575"/>
    <w:rsid w:val="005D38E6"/>
    <w:rsid w:val="005D5FA2"/>
    <w:rsid w:val="005D7301"/>
    <w:rsid w:val="005D7DF9"/>
    <w:rsid w:val="005E16C7"/>
    <w:rsid w:val="005E2963"/>
    <w:rsid w:val="005E3510"/>
    <w:rsid w:val="005E438C"/>
    <w:rsid w:val="005E48ED"/>
    <w:rsid w:val="005F05E2"/>
    <w:rsid w:val="005F0C3D"/>
    <w:rsid w:val="005F0C40"/>
    <w:rsid w:val="005F1056"/>
    <w:rsid w:val="005F13B4"/>
    <w:rsid w:val="005F1926"/>
    <w:rsid w:val="005F2324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E5D"/>
    <w:rsid w:val="00605FA0"/>
    <w:rsid w:val="00606D28"/>
    <w:rsid w:val="00610587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83E"/>
    <w:rsid w:val="006207BC"/>
    <w:rsid w:val="00621AEF"/>
    <w:rsid w:val="00622C31"/>
    <w:rsid w:val="00623185"/>
    <w:rsid w:val="00624170"/>
    <w:rsid w:val="0062666F"/>
    <w:rsid w:val="006279AB"/>
    <w:rsid w:val="0063057F"/>
    <w:rsid w:val="00630CA4"/>
    <w:rsid w:val="00631D04"/>
    <w:rsid w:val="00632D40"/>
    <w:rsid w:val="00634438"/>
    <w:rsid w:val="0063513F"/>
    <w:rsid w:val="00635D2D"/>
    <w:rsid w:val="00635E0D"/>
    <w:rsid w:val="006362AD"/>
    <w:rsid w:val="0063669C"/>
    <w:rsid w:val="00636D76"/>
    <w:rsid w:val="0063788C"/>
    <w:rsid w:val="0064001E"/>
    <w:rsid w:val="00641144"/>
    <w:rsid w:val="006418C3"/>
    <w:rsid w:val="0064275E"/>
    <w:rsid w:val="00643A5D"/>
    <w:rsid w:val="00646195"/>
    <w:rsid w:val="006472ED"/>
    <w:rsid w:val="00647F93"/>
    <w:rsid w:val="00650C80"/>
    <w:rsid w:val="00652158"/>
    <w:rsid w:val="00654090"/>
    <w:rsid w:val="006559C8"/>
    <w:rsid w:val="00655C34"/>
    <w:rsid w:val="00655DB1"/>
    <w:rsid w:val="00655DBE"/>
    <w:rsid w:val="00661083"/>
    <w:rsid w:val="0066179B"/>
    <w:rsid w:val="00661A90"/>
    <w:rsid w:val="00661BB8"/>
    <w:rsid w:val="006650C6"/>
    <w:rsid w:val="00665257"/>
    <w:rsid w:val="00665E1B"/>
    <w:rsid w:val="00670B11"/>
    <w:rsid w:val="00670E0D"/>
    <w:rsid w:val="006712CD"/>
    <w:rsid w:val="00672060"/>
    <w:rsid w:val="00673A7D"/>
    <w:rsid w:val="00674082"/>
    <w:rsid w:val="006766CB"/>
    <w:rsid w:val="006770E1"/>
    <w:rsid w:val="00681A60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4E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1909"/>
    <w:rsid w:val="006C3CA9"/>
    <w:rsid w:val="006C4494"/>
    <w:rsid w:val="006C4C18"/>
    <w:rsid w:val="006C51F5"/>
    <w:rsid w:val="006C63D9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34B0"/>
    <w:rsid w:val="006F3F3F"/>
    <w:rsid w:val="006F4ED3"/>
    <w:rsid w:val="006F58B0"/>
    <w:rsid w:val="006F5D03"/>
    <w:rsid w:val="006F631B"/>
    <w:rsid w:val="00700110"/>
    <w:rsid w:val="00701692"/>
    <w:rsid w:val="00701764"/>
    <w:rsid w:val="0070204B"/>
    <w:rsid w:val="00704629"/>
    <w:rsid w:val="00704789"/>
    <w:rsid w:val="007052B3"/>
    <w:rsid w:val="00705B93"/>
    <w:rsid w:val="00705C4D"/>
    <w:rsid w:val="00706159"/>
    <w:rsid w:val="007063AC"/>
    <w:rsid w:val="007074CB"/>
    <w:rsid w:val="00707AE1"/>
    <w:rsid w:val="00710794"/>
    <w:rsid w:val="007107C6"/>
    <w:rsid w:val="00711423"/>
    <w:rsid w:val="00711F9B"/>
    <w:rsid w:val="00713001"/>
    <w:rsid w:val="00713C21"/>
    <w:rsid w:val="007159F0"/>
    <w:rsid w:val="00716F99"/>
    <w:rsid w:val="00717DFF"/>
    <w:rsid w:val="00717EF2"/>
    <w:rsid w:val="0072041B"/>
    <w:rsid w:val="007217EE"/>
    <w:rsid w:val="00722DB5"/>
    <w:rsid w:val="0072332E"/>
    <w:rsid w:val="007262DE"/>
    <w:rsid w:val="0072766D"/>
    <w:rsid w:val="00727672"/>
    <w:rsid w:val="007300B9"/>
    <w:rsid w:val="0073032D"/>
    <w:rsid w:val="0073077B"/>
    <w:rsid w:val="00730BB9"/>
    <w:rsid w:val="00731359"/>
    <w:rsid w:val="00731612"/>
    <w:rsid w:val="0073195F"/>
    <w:rsid w:val="00732179"/>
    <w:rsid w:val="007326D5"/>
    <w:rsid w:val="0073279B"/>
    <w:rsid w:val="00733EBB"/>
    <w:rsid w:val="007340FF"/>
    <w:rsid w:val="007345F8"/>
    <w:rsid w:val="00736E46"/>
    <w:rsid w:val="00737699"/>
    <w:rsid w:val="007378F5"/>
    <w:rsid w:val="00740039"/>
    <w:rsid w:val="00740198"/>
    <w:rsid w:val="007417C3"/>
    <w:rsid w:val="00743209"/>
    <w:rsid w:val="00744A73"/>
    <w:rsid w:val="00746207"/>
    <w:rsid w:val="007462BE"/>
    <w:rsid w:val="00747FAB"/>
    <w:rsid w:val="0075085F"/>
    <w:rsid w:val="00751C8A"/>
    <w:rsid w:val="00751FBA"/>
    <w:rsid w:val="0075239C"/>
    <w:rsid w:val="00756FDF"/>
    <w:rsid w:val="00757404"/>
    <w:rsid w:val="00757ACB"/>
    <w:rsid w:val="007600E9"/>
    <w:rsid w:val="0076142F"/>
    <w:rsid w:val="00761597"/>
    <w:rsid w:val="007619EB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1951"/>
    <w:rsid w:val="00782B10"/>
    <w:rsid w:val="00782BC3"/>
    <w:rsid w:val="00783C81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4CD2"/>
    <w:rsid w:val="00794E11"/>
    <w:rsid w:val="007951EB"/>
    <w:rsid w:val="00795BBB"/>
    <w:rsid w:val="007A02BA"/>
    <w:rsid w:val="007A07A9"/>
    <w:rsid w:val="007A0B24"/>
    <w:rsid w:val="007A116B"/>
    <w:rsid w:val="007A3497"/>
    <w:rsid w:val="007A3870"/>
    <w:rsid w:val="007A498C"/>
    <w:rsid w:val="007A5583"/>
    <w:rsid w:val="007B0664"/>
    <w:rsid w:val="007B0CA7"/>
    <w:rsid w:val="007B0EBB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814"/>
    <w:rsid w:val="007E0B1A"/>
    <w:rsid w:val="007E25F9"/>
    <w:rsid w:val="007E273B"/>
    <w:rsid w:val="007E2F08"/>
    <w:rsid w:val="007E326D"/>
    <w:rsid w:val="007E3978"/>
    <w:rsid w:val="007E44B3"/>
    <w:rsid w:val="007E4B37"/>
    <w:rsid w:val="007E515F"/>
    <w:rsid w:val="007E75E9"/>
    <w:rsid w:val="007E75EF"/>
    <w:rsid w:val="007F0795"/>
    <w:rsid w:val="007F1DA0"/>
    <w:rsid w:val="007F2128"/>
    <w:rsid w:val="007F286F"/>
    <w:rsid w:val="007F303A"/>
    <w:rsid w:val="007F3046"/>
    <w:rsid w:val="007F38B8"/>
    <w:rsid w:val="007F38F0"/>
    <w:rsid w:val="007F3D3B"/>
    <w:rsid w:val="007F3EA5"/>
    <w:rsid w:val="007F44F8"/>
    <w:rsid w:val="007F4CF3"/>
    <w:rsid w:val="00801A9F"/>
    <w:rsid w:val="00802499"/>
    <w:rsid w:val="0080252E"/>
    <w:rsid w:val="008030DF"/>
    <w:rsid w:val="00803BCE"/>
    <w:rsid w:val="008041D3"/>
    <w:rsid w:val="0080453E"/>
    <w:rsid w:val="008046DF"/>
    <w:rsid w:val="00804F43"/>
    <w:rsid w:val="008057A5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DDE"/>
    <w:rsid w:val="00823F81"/>
    <w:rsid w:val="008243E9"/>
    <w:rsid w:val="00825A07"/>
    <w:rsid w:val="008267A1"/>
    <w:rsid w:val="00826AA4"/>
    <w:rsid w:val="008319FA"/>
    <w:rsid w:val="00832556"/>
    <w:rsid w:val="00832BC6"/>
    <w:rsid w:val="0083328B"/>
    <w:rsid w:val="00834928"/>
    <w:rsid w:val="008364D0"/>
    <w:rsid w:val="0083760C"/>
    <w:rsid w:val="0084045D"/>
    <w:rsid w:val="008419E4"/>
    <w:rsid w:val="00841DE8"/>
    <w:rsid w:val="00842288"/>
    <w:rsid w:val="00842621"/>
    <w:rsid w:val="00843881"/>
    <w:rsid w:val="00843BF2"/>
    <w:rsid w:val="00846437"/>
    <w:rsid w:val="008510ED"/>
    <w:rsid w:val="008543C2"/>
    <w:rsid w:val="0086110B"/>
    <w:rsid w:val="0086139F"/>
    <w:rsid w:val="00861752"/>
    <w:rsid w:val="00862AFB"/>
    <w:rsid w:val="00863509"/>
    <w:rsid w:val="00863818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4BAA"/>
    <w:rsid w:val="00875A5C"/>
    <w:rsid w:val="00876C44"/>
    <w:rsid w:val="00876C79"/>
    <w:rsid w:val="00877108"/>
    <w:rsid w:val="0088029D"/>
    <w:rsid w:val="008807EC"/>
    <w:rsid w:val="008810BC"/>
    <w:rsid w:val="00881C03"/>
    <w:rsid w:val="00883365"/>
    <w:rsid w:val="008833C4"/>
    <w:rsid w:val="00883FC5"/>
    <w:rsid w:val="0088496D"/>
    <w:rsid w:val="00886E3D"/>
    <w:rsid w:val="00887F35"/>
    <w:rsid w:val="00890AAF"/>
    <w:rsid w:val="00892164"/>
    <w:rsid w:val="00892F77"/>
    <w:rsid w:val="00894E7F"/>
    <w:rsid w:val="0089560A"/>
    <w:rsid w:val="00896687"/>
    <w:rsid w:val="00896AC2"/>
    <w:rsid w:val="00896B2E"/>
    <w:rsid w:val="0089767B"/>
    <w:rsid w:val="00897F8C"/>
    <w:rsid w:val="008A0FD8"/>
    <w:rsid w:val="008A14CB"/>
    <w:rsid w:val="008A2529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4EC1"/>
    <w:rsid w:val="008C5129"/>
    <w:rsid w:val="008C524D"/>
    <w:rsid w:val="008C5948"/>
    <w:rsid w:val="008C6AA7"/>
    <w:rsid w:val="008C6F10"/>
    <w:rsid w:val="008D0548"/>
    <w:rsid w:val="008D0A00"/>
    <w:rsid w:val="008D11C6"/>
    <w:rsid w:val="008D1989"/>
    <w:rsid w:val="008D24ED"/>
    <w:rsid w:val="008D2A14"/>
    <w:rsid w:val="008D2D56"/>
    <w:rsid w:val="008D3CB2"/>
    <w:rsid w:val="008D4125"/>
    <w:rsid w:val="008D48BD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2E5C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28BE"/>
    <w:rsid w:val="00913C7A"/>
    <w:rsid w:val="009140D8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D9F"/>
    <w:rsid w:val="00917FB1"/>
    <w:rsid w:val="0092006D"/>
    <w:rsid w:val="00920257"/>
    <w:rsid w:val="00921977"/>
    <w:rsid w:val="00923253"/>
    <w:rsid w:val="00924014"/>
    <w:rsid w:val="009240A3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046"/>
    <w:rsid w:val="00940378"/>
    <w:rsid w:val="00940725"/>
    <w:rsid w:val="00940E42"/>
    <w:rsid w:val="009422F2"/>
    <w:rsid w:val="0094515D"/>
    <w:rsid w:val="00945200"/>
    <w:rsid w:val="00946934"/>
    <w:rsid w:val="009473BB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67ED9"/>
    <w:rsid w:val="009702EB"/>
    <w:rsid w:val="009754B4"/>
    <w:rsid w:val="00981048"/>
    <w:rsid w:val="009827E5"/>
    <w:rsid w:val="00982ACE"/>
    <w:rsid w:val="00982B68"/>
    <w:rsid w:val="00985B90"/>
    <w:rsid w:val="00985E64"/>
    <w:rsid w:val="00986E08"/>
    <w:rsid w:val="009876E8"/>
    <w:rsid w:val="0098781D"/>
    <w:rsid w:val="0099032B"/>
    <w:rsid w:val="009907E9"/>
    <w:rsid w:val="009909C7"/>
    <w:rsid w:val="00991A3E"/>
    <w:rsid w:val="00994713"/>
    <w:rsid w:val="00994F68"/>
    <w:rsid w:val="009966AF"/>
    <w:rsid w:val="00996A78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A7F7E"/>
    <w:rsid w:val="009B20D6"/>
    <w:rsid w:val="009B2825"/>
    <w:rsid w:val="009B2F07"/>
    <w:rsid w:val="009B31F3"/>
    <w:rsid w:val="009B348E"/>
    <w:rsid w:val="009B3DFF"/>
    <w:rsid w:val="009B5864"/>
    <w:rsid w:val="009B6EE4"/>
    <w:rsid w:val="009B6F3C"/>
    <w:rsid w:val="009B7055"/>
    <w:rsid w:val="009B7C49"/>
    <w:rsid w:val="009C17D1"/>
    <w:rsid w:val="009C34BE"/>
    <w:rsid w:val="009C3809"/>
    <w:rsid w:val="009C3BD4"/>
    <w:rsid w:val="009C45C5"/>
    <w:rsid w:val="009D0385"/>
    <w:rsid w:val="009D0997"/>
    <w:rsid w:val="009D150E"/>
    <w:rsid w:val="009D1ADC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351"/>
    <w:rsid w:val="009E5AE3"/>
    <w:rsid w:val="009F032A"/>
    <w:rsid w:val="009F0765"/>
    <w:rsid w:val="009F09D4"/>
    <w:rsid w:val="009F2081"/>
    <w:rsid w:val="009F2D34"/>
    <w:rsid w:val="009F6123"/>
    <w:rsid w:val="009F664C"/>
    <w:rsid w:val="00A011C9"/>
    <w:rsid w:val="00A0224E"/>
    <w:rsid w:val="00A03091"/>
    <w:rsid w:val="00A03FBE"/>
    <w:rsid w:val="00A043AA"/>
    <w:rsid w:val="00A05C7B"/>
    <w:rsid w:val="00A06A14"/>
    <w:rsid w:val="00A100C7"/>
    <w:rsid w:val="00A10ADE"/>
    <w:rsid w:val="00A10D14"/>
    <w:rsid w:val="00A123D8"/>
    <w:rsid w:val="00A131C2"/>
    <w:rsid w:val="00A14411"/>
    <w:rsid w:val="00A16F9D"/>
    <w:rsid w:val="00A177D3"/>
    <w:rsid w:val="00A17935"/>
    <w:rsid w:val="00A21D2A"/>
    <w:rsid w:val="00A22DE7"/>
    <w:rsid w:val="00A23875"/>
    <w:rsid w:val="00A23B8D"/>
    <w:rsid w:val="00A25717"/>
    <w:rsid w:val="00A27E81"/>
    <w:rsid w:val="00A27FA6"/>
    <w:rsid w:val="00A3005E"/>
    <w:rsid w:val="00A32374"/>
    <w:rsid w:val="00A32A9C"/>
    <w:rsid w:val="00A3316D"/>
    <w:rsid w:val="00A336FA"/>
    <w:rsid w:val="00A34C01"/>
    <w:rsid w:val="00A3510D"/>
    <w:rsid w:val="00A353D3"/>
    <w:rsid w:val="00A35428"/>
    <w:rsid w:val="00A368D3"/>
    <w:rsid w:val="00A379C8"/>
    <w:rsid w:val="00A37A8E"/>
    <w:rsid w:val="00A43457"/>
    <w:rsid w:val="00A435AC"/>
    <w:rsid w:val="00A439BC"/>
    <w:rsid w:val="00A44F03"/>
    <w:rsid w:val="00A4799B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772"/>
    <w:rsid w:val="00A57029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36F"/>
    <w:rsid w:val="00A70437"/>
    <w:rsid w:val="00A70876"/>
    <w:rsid w:val="00A70982"/>
    <w:rsid w:val="00A72616"/>
    <w:rsid w:val="00A72BA4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518B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58CE"/>
    <w:rsid w:val="00AA69D9"/>
    <w:rsid w:val="00AB00D7"/>
    <w:rsid w:val="00AB0DE4"/>
    <w:rsid w:val="00AB0EE5"/>
    <w:rsid w:val="00AB3D66"/>
    <w:rsid w:val="00AB45E2"/>
    <w:rsid w:val="00AB6BD2"/>
    <w:rsid w:val="00AB7716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D7799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E1F"/>
    <w:rsid w:val="00AE6A6B"/>
    <w:rsid w:val="00AE6CB7"/>
    <w:rsid w:val="00AE7204"/>
    <w:rsid w:val="00AE73BB"/>
    <w:rsid w:val="00AE7C4C"/>
    <w:rsid w:val="00AF03E0"/>
    <w:rsid w:val="00AF1610"/>
    <w:rsid w:val="00AF29DA"/>
    <w:rsid w:val="00AF301C"/>
    <w:rsid w:val="00AF4245"/>
    <w:rsid w:val="00AF56F9"/>
    <w:rsid w:val="00AF6F70"/>
    <w:rsid w:val="00AF7AC5"/>
    <w:rsid w:val="00B017FE"/>
    <w:rsid w:val="00B0188A"/>
    <w:rsid w:val="00B01D1B"/>
    <w:rsid w:val="00B01E88"/>
    <w:rsid w:val="00B05EC9"/>
    <w:rsid w:val="00B06A96"/>
    <w:rsid w:val="00B13214"/>
    <w:rsid w:val="00B145A8"/>
    <w:rsid w:val="00B149A7"/>
    <w:rsid w:val="00B16960"/>
    <w:rsid w:val="00B16FE1"/>
    <w:rsid w:val="00B17070"/>
    <w:rsid w:val="00B17D73"/>
    <w:rsid w:val="00B2091E"/>
    <w:rsid w:val="00B21227"/>
    <w:rsid w:val="00B21EDB"/>
    <w:rsid w:val="00B2222A"/>
    <w:rsid w:val="00B22B89"/>
    <w:rsid w:val="00B24799"/>
    <w:rsid w:val="00B2593E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37B05"/>
    <w:rsid w:val="00B40C72"/>
    <w:rsid w:val="00B418CF"/>
    <w:rsid w:val="00B41EE9"/>
    <w:rsid w:val="00B449C4"/>
    <w:rsid w:val="00B4534E"/>
    <w:rsid w:val="00B46992"/>
    <w:rsid w:val="00B47625"/>
    <w:rsid w:val="00B47857"/>
    <w:rsid w:val="00B47DBB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27C"/>
    <w:rsid w:val="00B62C27"/>
    <w:rsid w:val="00B652DF"/>
    <w:rsid w:val="00B65746"/>
    <w:rsid w:val="00B66256"/>
    <w:rsid w:val="00B6679C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2D45"/>
    <w:rsid w:val="00B9320D"/>
    <w:rsid w:val="00B93889"/>
    <w:rsid w:val="00B957E6"/>
    <w:rsid w:val="00B95DA6"/>
    <w:rsid w:val="00BA0C0E"/>
    <w:rsid w:val="00BA0D4A"/>
    <w:rsid w:val="00BA2124"/>
    <w:rsid w:val="00BA3ED7"/>
    <w:rsid w:val="00BA73D0"/>
    <w:rsid w:val="00BB048E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545"/>
    <w:rsid w:val="00BB756C"/>
    <w:rsid w:val="00BC0221"/>
    <w:rsid w:val="00BC1C67"/>
    <w:rsid w:val="00BC1C6E"/>
    <w:rsid w:val="00BC3E53"/>
    <w:rsid w:val="00BC5B5B"/>
    <w:rsid w:val="00BC640A"/>
    <w:rsid w:val="00BC6504"/>
    <w:rsid w:val="00BC7838"/>
    <w:rsid w:val="00BD1509"/>
    <w:rsid w:val="00BD25D8"/>
    <w:rsid w:val="00BD281A"/>
    <w:rsid w:val="00BD31C9"/>
    <w:rsid w:val="00BD4237"/>
    <w:rsid w:val="00BD59E7"/>
    <w:rsid w:val="00BD61AC"/>
    <w:rsid w:val="00BD6293"/>
    <w:rsid w:val="00BD646A"/>
    <w:rsid w:val="00BD6517"/>
    <w:rsid w:val="00BD6528"/>
    <w:rsid w:val="00BD6E83"/>
    <w:rsid w:val="00BE00F4"/>
    <w:rsid w:val="00BE04C9"/>
    <w:rsid w:val="00BE0A1F"/>
    <w:rsid w:val="00BE16AE"/>
    <w:rsid w:val="00BE16CE"/>
    <w:rsid w:val="00BE2373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4B28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0FBD"/>
    <w:rsid w:val="00C11490"/>
    <w:rsid w:val="00C11569"/>
    <w:rsid w:val="00C1158E"/>
    <w:rsid w:val="00C1241D"/>
    <w:rsid w:val="00C12EFA"/>
    <w:rsid w:val="00C130ED"/>
    <w:rsid w:val="00C13843"/>
    <w:rsid w:val="00C15AB1"/>
    <w:rsid w:val="00C177EB"/>
    <w:rsid w:val="00C17899"/>
    <w:rsid w:val="00C20091"/>
    <w:rsid w:val="00C22C2B"/>
    <w:rsid w:val="00C24ADC"/>
    <w:rsid w:val="00C24CB3"/>
    <w:rsid w:val="00C26C34"/>
    <w:rsid w:val="00C300D9"/>
    <w:rsid w:val="00C30AEC"/>
    <w:rsid w:val="00C30C7B"/>
    <w:rsid w:val="00C32361"/>
    <w:rsid w:val="00C34AB9"/>
    <w:rsid w:val="00C356C9"/>
    <w:rsid w:val="00C36D98"/>
    <w:rsid w:val="00C36F82"/>
    <w:rsid w:val="00C40B7C"/>
    <w:rsid w:val="00C429D2"/>
    <w:rsid w:val="00C4327F"/>
    <w:rsid w:val="00C43E18"/>
    <w:rsid w:val="00C4459A"/>
    <w:rsid w:val="00C449F0"/>
    <w:rsid w:val="00C453DE"/>
    <w:rsid w:val="00C45495"/>
    <w:rsid w:val="00C466EC"/>
    <w:rsid w:val="00C5175F"/>
    <w:rsid w:val="00C52BD7"/>
    <w:rsid w:val="00C52C20"/>
    <w:rsid w:val="00C55604"/>
    <w:rsid w:val="00C56CE2"/>
    <w:rsid w:val="00C56EB6"/>
    <w:rsid w:val="00C5754F"/>
    <w:rsid w:val="00C60428"/>
    <w:rsid w:val="00C60BC1"/>
    <w:rsid w:val="00C60BCF"/>
    <w:rsid w:val="00C61D2B"/>
    <w:rsid w:val="00C61E49"/>
    <w:rsid w:val="00C6515D"/>
    <w:rsid w:val="00C65244"/>
    <w:rsid w:val="00C6548F"/>
    <w:rsid w:val="00C6580A"/>
    <w:rsid w:val="00C65C5A"/>
    <w:rsid w:val="00C666A2"/>
    <w:rsid w:val="00C66DE7"/>
    <w:rsid w:val="00C674B6"/>
    <w:rsid w:val="00C7162F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4F8A"/>
    <w:rsid w:val="00C856BE"/>
    <w:rsid w:val="00C85E6B"/>
    <w:rsid w:val="00C87581"/>
    <w:rsid w:val="00C87E72"/>
    <w:rsid w:val="00C9149A"/>
    <w:rsid w:val="00C92817"/>
    <w:rsid w:val="00C9351C"/>
    <w:rsid w:val="00C9383A"/>
    <w:rsid w:val="00C9704A"/>
    <w:rsid w:val="00C97646"/>
    <w:rsid w:val="00C97A9E"/>
    <w:rsid w:val="00CA0245"/>
    <w:rsid w:val="00CA0FD9"/>
    <w:rsid w:val="00CA1BB0"/>
    <w:rsid w:val="00CA1CA3"/>
    <w:rsid w:val="00CA25C0"/>
    <w:rsid w:val="00CA39C3"/>
    <w:rsid w:val="00CA47A0"/>
    <w:rsid w:val="00CA48CE"/>
    <w:rsid w:val="00CA771C"/>
    <w:rsid w:val="00CB034B"/>
    <w:rsid w:val="00CB05C6"/>
    <w:rsid w:val="00CB0E21"/>
    <w:rsid w:val="00CB194B"/>
    <w:rsid w:val="00CB299D"/>
    <w:rsid w:val="00CB2E50"/>
    <w:rsid w:val="00CB329A"/>
    <w:rsid w:val="00CB691E"/>
    <w:rsid w:val="00CB7103"/>
    <w:rsid w:val="00CB7255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341A"/>
    <w:rsid w:val="00CD445A"/>
    <w:rsid w:val="00CD5DF9"/>
    <w:rsid w:val="00CD5DFD"/>
    <w:rsid w:val="00CD6372"/>
    <w:rsid w:val="00CD6BEE"/>
    <w:rsid w:val="00CD7888"/>
    <w:rsid w:val="00CD7A33"/>
    <w:rsid w:val="00CE0748"/>
    <w:rsid w:val="00CE099B"/>
    <w:rsid w:val="00CE15D7"/>
    <w:rsid w:val="00CE170D"/>
    <w:rsid w:val="00CE1C49"/>
    <w:rsid w:val="00CE2351"/>
    <w:rsid w:val="00CE3386"/>
    <w:rsid w:val="00CE36CD"/>
    <w:rsid w:val="00CE5247"/>
    <w:rsid w:val="00CE5AF3"/>
    <w:rsid w:val="00CE6C12"/>
    <w:rsid w:val="00CF024F"/>
    <w:rsid w:val="00CF0B53"/>
    <w:rsid w:val="00CF0ECA"/>
    <w:rsid w:val="00CF12B3"/>
    <w:rsid w:val="00CF14CF"/>
    <w:rsid w:val="00CF16C4"/>
    <w:rsid w:val="00CF1CB2"/>
    <w:rsid w:val="00CF2F15"/>
    <w:rsid w:val="00CF38A5"/>
    <w:rsid w:val="00CF55F2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07F65"/>
    <w:rsid w:val="00D12301"/>
    <w:rsid w:val="00D134CC"/>
    <w:rsid w:val="00D13C62"/>
    <w:rsid w:val="00D13C90"/>
    <w:rsid w:val="00D15923"/>
    <w:rsid w:val="00D15C08"/>
    <w:rsid w:val="00D166A0"/>
    <w:rsid w:val="00D16C15"/>
    <w:rsid w:val="00D16FF3"/>
    <w:rsid w:val="00D17966"/>
    <w:rsid w:val="00D17CC0"/>
    <w:rsid w:val="00D20331"/>
    <w:rsid w:val="00D203D2"/>
    <w:rsid w:val="00D219C3"/>
    <w:rsid w:val="00D22DD4"/>
    <w:rsid w:val="00D254FD"/>
    <w:rsid w:val="00D26415"/>
    <w:rsid w:val="00D30484"/>
    <w:rsid w:val="00D30684"/>
    <w:rsid w:val="00D30E23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635C0"/>
    <w:rsid w:val="00D67E67"/>
    <w:rsid w:val="00D70C49"/>
    <w:rsid w:val="00D711C6"/>
    <w:rsid w:val="00D71EBE"/>
    <w:rsid w:val="00D72C32"/>
    <w:rsid w:val="00D73F5C"/>
    <w:rsid w:val="00D80141"/>
    <w:rsid w:val="00D80222"/>
    <w:rsid w:val="00D80A46"/>
    <w:rsid w:val="00D810EC"/>
    <w:rsid w:val="00D81541"/>
    <w:rsid w:val="00D8198D"/>
    <w:rsid w:val="00D81D76"/>
    <w:rsid w:val="00D82112"/>
    <w:rsid w:val="00D82ACD"/>
    <w:rsid w:val="00D830F7"/>
    <w:rsid w:val="00D84E96"/>
    <w:rsid w:val="00D85DAF"/>
    <w:rsid w:val="00D86262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2889"/>
    <w:rsid w:val="00DA3410"/>
    <w:rsid w:val="00DA441A"/>
    <w:rsid w:val="00DA483F"/>
    <w:rsid w:val="00DA561E"/>
    <w:rsid w:val="00DA5B4F"/>
    <w:rsid w:val="00DA5BD5"/>
    <w:rsid w:val="00DA6E36"/>
    <w:rsid w:val="00DB00DF"/>
    <w:rsid w:val="00DB0655"/>
    <w:rsid w:val="00DB1499"/>
    <w:rsid w:val="00DB2674"/>
    <w:rsid w:val="00DB3970"/>
    <w:rsid w:val="00DB52AF"/>
    <w:rsid w:val="00DB574C"/>
    <w:rsid w:val="00DB6CFF"/>
    <w:rsid w:val="00DB7316"/>
    <w:rsid w:val="00DC0915"/>
    <w:rsid w:val="00DC1A38"/>
    <w:rsid w:val="00DC37C9"/>
    <w:rsid w:val="00DC4920"/>
    <w:rsid w:val="00DC5315"/>
    <w:rsid w:val="00DD204A"/>
    <w:rsid w:val="00DD2133"/>
    <w:rsid w:val="00DD22C5"/>
    <w:rsid w:val="00DD2E08"/>
    <w:rsid w:val="00DD3B86"/>
    <w:rsid w:val="00DD52A5"/>
    <w:rsid w:val="00DD7266"/>
    <w:rsid w:val="00DE064F"/>
    <w:rsid w:val="00DE0B4B"/>
    <w:rsid w:val="00DE1DE2"/>
    <w:rsid w:val="00DE1E8B"/>
    <w:rsid w:val="00DE1FD2"/>
    <w:rsid w:val="00DE2B69"/>
    <w:rsid w:val="00DE2E21"/>
    <w:rsid w:val="00DE32B7"/>
    <w:rsid w:val="00DE63C7"/>
    <w:rsid w:val="00DE67FB"/>
    <w:rsid w:val="00DE6DC7"/>
    <w:rsid w:val="00DF1EBA"/>
    <w:rsid w:val="00DF2E3F"/>
    <w:rsid w:val="00DF3272"/>
    <w:rsid w:val="00DF6880"/>
    <w:rsid w:val="00E00DEF"/>
    <w:rsid w:val="00E0186A"/>
    <w:rsid w:val="00E0238F"/>
    <w:rsid w:val="00E031EA"/>
    <w:rsid w:val="00E0582B"/>
    <w:rsid w:val="00E05AA2"/>
    <w:rsid w:val="00E0712D"/>
    <w:rsid w:val="00E102C3"/>
    <w:rsid w:val="00E10FDA"/>
    <w:rsid w:val="00E12B3E"/>
    <w:rsid w:val="00E12FE9"/>
    <w:rsid w:val="00E13EDF"/>
    <w:rsid w:val="00E14380"/>
    <w:rsid w:val="00E144A3"/>
    <w:rsid w:val="00E149F7"/>
    <w:rsid w:val="00E16A1D"/>
    <w:rsid w:val="00E16A51"/>
    <w:rsid w:val="00E16ED2"/>
    <w:rsid w:val="00E16FDC"/>
    <w:rsid w:val="00E17A04"/>
    <w:rsid w:val="00E17B86"/>
    <w:rsid w:val="00E2112D"/>
    <w:rsid w:val="00E2444A"/>
    <w:rsid w:val="00E2678F"/>
    <w:rsid w:val="00E30577"/>
    <w:rsid w:val="00E30968"/>
    <w:rsid w:val="00E3150F"/>
    <w:rsid w:val="00E31FE6"/>
    <w:rsid w:val="00E337CF"/>
    <w:rsid w:val="00E34BA4"/>
    <w:rsid w:val="00E370BE"/>
    <w:rsid w:val="00E37409"/>
    <w:rsid w:val="00E37AC7"/>
    <w:rsid w:val="00E4096B"/>
    <w:rsid w:val="00E41522"/>
    <w:rsid w:val="00E41E44"/>
    <w:rsid w:val="00E43068"/>
    <w:rsid w:val="00E43206"/>
    <w:rsid w:val="00E453AB"/>
    <w:rsid w:val="00E45A29"/>
    <w:rsid w:val="00E46128"/>
    <w:rsid w:val="00E4642E"/>
    <w:rsid w:val="00E465E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B"/>
    <w:rsid w:val="00E546DE"/>
    <w:rsid w:val="00E5536F"/>
    <w:rsid w:val="00E55A8C"/>
    <w:rsid w:val="00E56F1F"/>
    <w:rsid w:val="00E57453"/>
    <w:rsid w:val="00E63269"/>
    <w:rsid w:val="00E63BDC"/>
    <w:rsid w:val="00E67148"/>
    <w:rsid w:val="00E7011A"/>
    <w:rsid w:val="00E701BD"/>
    <w:rsid w:val="00E7271D"/>
    <w:rsid w:val="00E734EB"/>
    <w:rsid w:val="00E739A6"/>
    <w:rsid w:val="00E740EF"/>
    <w:rsid w:val="00E76579"/>
    <w:rsid w:val="00E76EA2"/>
    <w:rsid w:val="00E77B8E"/>
    <w:rsid w:val="00E800AC"/>
    <w:rsid w:val="00E80B6B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061A"/>
    <w:rsid w:val="00E911CF"/>
    <w:rsid w:val="00E9193E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B63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C77AC"/>
    <w:rsid w:val="00ED01DD"/>
    <w:rsid w:val="00ED0A8F"/>
    <w:rsid w:val="00ED11E7"/>
    <w:rsid w:val="00ED1951"/>
    <w:rsid w:val="00ED2978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322"/>
    <w:rsid w:val="00EF471E"/>
    <w:rsid w:val="00EF47CB"/>
    <w:rsid w:val="00F01966"/>
    <w:rsid w:val="00F01FA5"/>
    <w:rsid w:val="00F031AD"/>
    <w:rsid w:val="00F034E0"/>
    <w:rsid w:val="00F04F4B"/>
    <w:rsid w:val="00F067A9"/>
    <w:rsid w:val="00F0695D"/>
    <w:rsid w:val="00F0759E"/>
    <w:rsid w:val="00F10D67"/>
    <w:rsid w:val="00F10E47"/>
    <w:rsid w:val="00F1134E"/>
    <w:rsid w:val="00F118C0"/>
    <w:rsid w:val="00F12124"/>
    <w:rsid w:val="00F137FA"/>
    <w:rsid w:val="00F146C1"/>
    <w:rsid w:val="00F149D4"/>
    <w:rsid w:val="00F16B28"/>
    <w:rsid w:val="00F16F96"/>
    <w:rsid w:val="00F17319"/>
    <w:rsid w:val="00F2010F"/>
    <w:rsid w:val="00F20675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7E83"/>
    <w:rsid w:val="00F41919"/>
    <w:rsid w:val="00F42D3C"/>
    <w:rsid w:val="00F445BB"/>
    <w:rsid w:val="00F453B9"/>
    <w:rsid w:val="00F50FE2"/>
    <w:rsid w:val="00F51676"/>
    <w:rsid w:val="00F516FD"/>
    <w:rsid w:val="00F520B0"/>
    <w:rsid w:val="00F521C2"/>
    <w:rsid w:val="00F52421"/>
    <w:rsid w:val="00F529CD"/>
    <w:rsid w:val="00F52C0B"/>
    <w:rsid w:val="00F53ED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7146A"/>
    <w:rsid w:val="00F75C72"/>
    <w:rsid w:val="00F75E5C"/>
    <w:rsid w:val="00F7788E"/>
    <w:rsid w:val="00F77922"/>
    <w:rsid w:val="00F81644"/>
    <w:rsid w:val="00F835EB"/>
    <w:rsid w:val="00F83A15"/>
    <w:rsid w:val="00F84BDC"/>
    <w:rsid w:val="00F855E9"/>
    <w:rsid w:val="00F86856"/>
    <w:rsid w:val="00F91590"/>
    <w:rsid w:val="00F919B4"/>
    <w:rsid w:val="00F92D26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858"/>
    <w:rsid w:val="00FB1921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0F12"/>
    <w:rsid w:val="00FD1BE1"/>
    <w:rsid w:val="00FD1CC4"/>
    <w:rsid w:val="00FD21C8"/>
    <w:rsid w:val="00FD2295"/>
    <w:rsid w:val="00FD2587"/>
    <w:rsid w:val="00FD361D"/>
    <w:rsid w:val="00FD45B9"/>
    <w:rsid w:val="00FD51E8"/>
    <w:rsid w:val="00FD68B1"/>
    <w:rsid w:val="00FD6901"/>
    <w:rsid w:val="00FD7BD8"/>
    <w:rsid w:val="00FE0193"/>
    <w:rsid w:val="00FE07B8"/>
    <w:rsid w:val="00FE11E6"/>
    <w:rsid w:val="00FE1953"/>
    <w:rsid w:val="00FE1C20"/>
    <w:rsid w:val="00FE2DB8"/>
    <w:rsid w:val="00FE2DF9"/>
    <w:rsid w:val="00FE374A"/>
    <w:rsid w:val="00FE3C03"/>
    <w:rsid w:val="00FE4848"/>
    <w:rsid w:val="00FE5134"/>
    <w:rsid w:val="00FE5D0B"/>
    <w:rsid w:val="00FE66F8"/>
    <w:rsid w:val="00FE7EE5"/>
    <w:rsid w:val="00FF0058"/>
    <w:rsid w:val="00FF085B"/>
    <w:rsid w:val="00FF0AE9"/>
    <w:rsid w:val="00FF0E99"/>
    <w:rsid w:val="00FF1156"/>
    <w:rsid w:val="00FF2CA8"/>
    <w:rsid w:val="00FF313C"/>
    <w:rsid w:val="00FF32A2"/>
    <w:rsid w:val="00FF3A9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aready/areadyvt/" TargetMode="External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com/" TargetMode="External"/><Relationship Id="rId17" Type="http://schemas.openxmlformats.org/officeDocument/2006/relationships/hyperlink" Target="https://www.aready.com/jp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jp/" TargetMode="External"/><Relationship Id="rId20" Type="http://schemas.openxmlformats.org/officeDocument/2006/relationships/hyperlink" Target="https://www.congatec.com/jp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products/com-express-type-6/conga-tcrp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jp/products/COM-express-type-6/conga-tcrp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gatec.com/jp/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/aready/areadyiot-overvie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6</cp:revision>
  <cp:lastPrinted>2025-11-25T03:10:00Z</cp:lastPrinted>
  <dcterms:created xsi:type="dcterms:W3CDTF">2026-01-26T23:15:00Z</dcterms:created>
  <dcterms:modified xsi:type="dcterms:W3CDTF">2026-01-26T23:25:00Z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