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0189977F" w:rsidR="009D0A2B" w:rsidRPr="006B4A93" w:rsidRDefault="009D0A2B" w:rsidP="00F015CF">
      <w:pPr>
        <w:pStyle w:val="berschrift1"/>
        <w:spacing w:line="240" w:lineRule="auto"/>
        <w:rPr>
          <w:rFonts w:cs="Arial"/>
        </w:rPr>
      </w:pPr>
      <w:r w:rsidRPr="006B4A93">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0" cstate="print"/>
                    <a:stretch>
                      <a:fillRect/>
                    </a:stretch>
                  </pic:blipFill>
                  <pic:spPr>
                    <a:xfrm>
                      <a:off x="0" y="0"/>
                      <a:ext cx="1145330" cy="901243"/>
                    </a:xfrm>
                    <a:prstGeom prst="rect">
                      <a:avLst/>
                    </a:prstGeom>
                  </pic:spPr>
                </pic:pic>
              </a:graphicData>
            </a:graphic>
          </wp:anchor>
        </w:drawing>
      </w:r>
      <w:r w:rsidRPr="006B4A93">
        <w:rPr>
          <w:rFonts w:cs="Arial"/>
        </w:rPr>
        <w:t>Pressemitteilung</w:t>
      </w:r>
    </w:p>
    <w:p w14:paraId="190E32DD" w14:textId="77777777" w:rsidR="009D0A2B" w:rsidRPr="006B4A93" w:rsidRDefault="009D0A2B" w:rsidP="00363127">
      <w:pPr>
        <w:pStyle w:val="berschrift1"/>
        <w:spacing w:line="240" w:lineRule="auto"/>
        <w:rPr>
          <w:rFonts w:cs="Arial"/>
        </w:rPr>
      </w:pPr>
    </w:p>
    <w:p w14:paraId="50C209D9" w14:textId="77777777" w:rsidR="009D0A2B" w:rsidRPr="006B4A93" w:rsidRDefault="009D0A2B" w:rsidP="00363127">
      <w:pPr>
        <w:pStyle w:val="berschrift1"/>
        <w:spacing w:line="240" w:lineRule="auto"/>
        <w:rPr>
          <w:rFonts w:cs="Arial"/>
        </w:rPr>
      </w:pPr>
    </w:p>
    <w:p w14:paraId="3F00A133" w14:textId="540BD6E9" w:rsidR="0053391D" w:rsidRPr="006B4A93" w:rsidRDefault="13D19CCD" w:rsidP="00F015CF">
      <w:pPr>
        <w:spacing w:line="240" w:lineRule="auto"/>
        <w:rPr>
          <w:rFonts w:cs="Arial"/>
        </w:rPr>
      </w:pPr>
      <w:r w:rsidRPr="4E54EF65">
        <w:rPr>
          <w:rFonts w:cs="Arial"/>
        </w:rPr>
        <w:t>congatec erweitert aReady.</w:t>
      </w:r>
      <w:r w:rsidR="4549DFA1" w:rsidRPr="4E54EF65">
        <w:rPr>
          <w:rFonts w:cs="Arial"/>
        </w:rPr>
        <w:t xml:space="preserve">COM </w:t>
      </w:r>
      <w:r w:rsidR="006C5B7E">
        <w:rPr>
          <w:rFonts w:cs="Arial"/>
        </w:rPr>
        <w:t>a</w:t>
      </w:r>
      <w:r w:rsidRPr="4E54EF65">
        <w:rPr>
          <w:rFonts w:cs="Arial"/>
        </w:rPr>
        <w:t xml:space="preserve">uf Arm basierte Module </w:t>
      </w:r>
      <w:r w:rsidR="64670121" w:rsidRPr="4E54EF65">
        <w:rPr>
          <w:rFonts w:cs="Arial"/>
        </w:rPr>
        <w:t>–</w:t>
      </w:r>
      <w:r w:rsidR="00663382">
        <w:rPr>
          <w:rFonts w:cs="Arial"/>
        </w:rPr>
        <w:t xml:space="preserve"> </w:t>
      </w:r>
      <w:r w:rsidR="001F108D">
        <w:rPr>
          <w:rFonts w:cs="Arial"/>
        </w:rPr>
        <w:t>applik</w:t>
      </w:r>
      <w:r w:rsidR="000A3F70">
        <w:rPr>
          <w:rFonts w:cs="Arial"/>
        </w:rPr>
        <w:t>a</w:t>
      </w:r>
      <w:r w:rsidR="001F108D">
        <w:rPr>
          <w:rFonts w:cs="Arial"/>
        </w:rPr>
        <w:t xml:space="preserve">tionsfertige Hardware- und Software-Buildingblocks </w:t>
      </w:r>
      <w:r w:rsidR="000A3F70">
        <w:rPr>
          <w:rFonts w:cs="Arial"/>
        </w:rPr>
        <w:t xml:space="preserve">inklusive OS, Systemkonsolidierung </w:t>
      </w:r>
      <w:r w:rsidR="004A04D4">
        <w:rPr>
          <w:rFonts w:cs="Arial"/>
        </w:rPr>
        <w:t>und IoT-</w:t>
      </w:r>
      <w:r w:rsidR="000A3F70">
        <w:rPr>
          <w:rFonts w:cs="Arial"/>
        </w:rPr>
        <w:t xml:space="preserve">Anbindung für </w:t>
      </w:r>
      <w:r w:rsidR="00DE27AB">
        <w:rPr>
          <w:rFonts w:cs="Arial"/>
        </w:rPr>
        <w:t xml:space="preserve">Mehrwert generierende Applikationen </w:t>
      </w:r>
    </w:p>
    <w:p w14:paraId="1634F36D" w14:textId="77777777" w:rsidR="009D0A2B" w:rsidRPr="006B4A93" w:rsidRDefault="009D0A2B" w:rsidP="00F015CF">
      <w:pPr>
        <w:spacing w:line="240" w:lineRule="auto"/>
        <w:rPr>
          <w:rFonts w:cs="Arial"/>
        </w:rPr>
      </w:pPr>
    </w:p>
    <w:p w14:paraId="086B6488" w14:textId="77E034F2" w:rsidR="009D0A2B" w:rsidRPr="00C05169" w:rsidRDefault="009A7D4E" w:rsidP="00F015CF">
      <w:pPr>
        <w:pStyle w:val="berschrift1"/>
        <w:spacing w:line="240" w:lineRule="auto"/>
        <w:rPr>
          <w:lang w:val="en-US"/>
        </w:rPr>
      </w:pPr>
      <w:r w:rsidRPr="00C05169">
        <w:rPr>
          <w:lang w:val="en-US"/>
        </w:rPr>
        <w:t>aR</w:t>
      </w:r>
      <w:r w:rsidR="6F2EE01A" w:rsidRPr="00C05169">
        <w:rPr>
          <w:lang w:val="en-US"/>
        </w:rPr>
        <w:t>e</w:t>
      </w:r>
      <w:r w:rsidRPr="00C05169">
        <w:rPr>
          <w:lang w:val="en-US"/>
        </w:rPr>
        <w:t xml:space="preserve">ady.COM </w:t>
      </w:r>
      <w:r w:rsidR="00EC670C" w:rsidRPr="00C05169">
        <w:rPr>
          <w:lang w:val="en-US"/>
        </w:rPr>
        <w:t xml:space="preserve">conga-SMX95 </w:t>
      </w:r>
      <w:r w:rsidR="00352167" w:rsidRPr="00C05169">
        <w:rPr>
          <w:lang w:val="en-US"/>
        </w:rPr>
        <w:t xml:space="preserve">optimiert Time-to-Market </w:t>
      </w:r>
      <w:r w:rsidR="00663382">
        <w:rPr>
          <w:lang w:val="en-US"/>
        </w:rPr>
        <w:t xml:space="preserve">und </w:t>
      </w:r>
      <w:r w:rsidR="008C3A8E">
        <w:rPr>
          <w:rFonts w:cs="Arial"/>
          <w:lang w:val="en-US"/>
        </w:rPr>
        <w:t>Nutzungsmöglichkeiten</w:t>
      </w:r>
    </w:p>
    <w:p w14:paraId="1AFC7745" w14:textId="77777777" w:rsidR="00B54193" w:rsidRPr="00C05169" w:rsidRDefault="00B54193" w:rsidP="00F015CF">
      <w:pPr>
        <w:spacing w:line="240" w:lineRule="auto"/>
        <w:rPr>
          <w:lang w:val="en-US"/>
        </w:rPr>
      </w:pPr>
    </w:p>
    <w:p w14:paraId="62785EF1" w14:textId="321C89C3" w:rsidR="006B627C" w:rsidRPr="006B4A93" w:rsidRDefault="00F00005" w:rsidP="00F015CF">
      <w:pPr>
        <w:spacing w:line="240" w:lineRule="auto"/>
        <w:rPr>
          <w:rFonts w:cs="Arial"/>
        </w:rPr>
      </w:pPr>
      <w:r w:rsidRPr="006B4A93">
        <w:rPr>
          <w:noProof/>
        </w:rPr>
        <w:drawing>
          <wp:inline distT="0" distB="0" distL="0" distR="0" wp14:anchorId="0C538F12" wp14:editId="1336395E">
            <wp:extent cx="5760720" cy="3839845"/>
            <wp:effectExtent l="0" t="0" r="0" b="8255"/>
            <wp:docPr id="1267220752" name="Grafik 1" descr="Ein Bild, das Elektronik, Elektronisches Bauteil, Elektrisches Bauelement, passives Bauele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20752" name="Grafik 1" descr="Ein Bild, das Elektronik, Elektronisches Bauteil, Elektrisches Bauelement, passives Bauelement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839845"/>
                    </a:xfrm>
                    <a:prstGeom prst="rect">
                      <a:avLst/>
                    </a:prstGeom>
                    <a:noFill/>
                    <a:ln>
                      <a:noFill/>
                    </a:ln>
                  </pic:spPr>
                </pic:pic>
              </a:graphicData>
            </a:graphic>
          </wp:inline>
        </w:drawing>
      </w:r>
    </w:p>
    <w:p w14:paraId="3EDF2B54" w14:textId="77777777" w:rsidR="00B54193" w:rsidRPr="006B4A93" w:rsidRDefault="00B54193" w:rsidP="00F015CF">
      <w:pPr>
        <w:spacing w:line="240" w:lineRule="auto"/>
        <w:rPr>
          <w:rFonts w:cs="Arial"/>
          <w:szCs w:val="22"/>
        </w:rPr>
      </w:pPr>
    </w:p>
    <w:p w14:paraId="3B2DC036" w14:textId="207EC06D" w:rsidR="00EA7E8E" w:rsidRDefault="69E0486F" w:rsidP="4E54EF65">
      <w:pPr>
        <w:rPr>
          <w:rFonts w:cs="Arial"/>
        </w:rPr>
      </w:pPr>
      <w:r w:rsidRPr="4E54EF65">
        <w:rPr>
          <w:rFonts w:cs="Arial"/>
          <w:b/>
          <w:bCs/>
        </w:rPr>
        <w:t xml:space="preserve">Deggendorf, </w:t>
      </w:r>
      <w:r w:rsidR="161EB8A0" w:rsidRPr="4E54EF65">
        <w:rPr>
          <w:rFonts w:cs="Arial"/>
          <w:b/>
          <w:bCs/>
        </w:rPr>
        <w:t>10.</w:t>
      </w:r>
      <w:r w:rsidR="00663382">
        <w:rPr>
          <w:rFonts w:cs="Arial"/>
          <w:b/>
          <w:bCs/>
        </w:rPr>
        <w:t xml:space="preserve"> </w:t>
      </w:r>
      <w:r w:rsidR="161EB8A0" w:rsidRPr="4E54EF65">
        <w:rPr>
          <w:rFonts w:cs="Arial"/>
          <w:b/>
          <w:bCs/>
        </w:rPr>
        <w:t xml:space="preserve">März </w:t>
      </w:r>
      <w:r w:rsidRPr="4E54EF65">
        <w:rPr>
          <w:rFonts w:cs="Arial"/>
          <w:b/>
          <w:bCs/>
        </w:rPr>
        <w:t>202</w:t>
      </w:r>
      <w:r w:rsidR="161EB8A0" w:rsidRPr="4E54EF65">
        <w:rPr>
          <w:rFonts w:cs="Arial"/>
          <w:b/>
          <w:bCs/>
        </w:rPr>
        <w:t xml:space="preserve">6 </w:t>
      </w:r>
      <w:r w:rsidRPr="4E54EF65">
        <w:rPr>
          <w:rFonts w:cs="Arial"/>
          <w:b/>
          <w:bCs/>
        </w:rPr>
        <w:t>* *</w:t>
      </w:r>
      <w:r w:rsidRPr="4E54EF65">
        <w:rPr>
          <w:rFonts w:cs="Arial"/>
        </w:rPr>
        <w:t xml:space="preserve"> * congatec – </w:t>
      </w:r>
      <w:r w:rsidR="33A56A3F" w:rsidRPr="4E54EF65">
        <w:rPr>
          <w:rFonts w:cs="Arial"/>
        </w:rPr>
        <w:t>der</w:t>
      </w:r>
      <w:r w:rsidRPr="4E54EF65">
        <w:rPr>
          <w:rFonts w:cs="Arial"/>
        </w:rPr>
        <w:t xml:space="preserve"> führende Anbieter von Embedded und Edge Comput</w:t>
      </w:r>
      <w:r w:rsidR="1C0CC48B" w:rsidRPr="4E54EF65">
        <w:rPr>
          <w:rFonts w:cs="Arial"/>
        </w:rPr>
        <w:t>ing</w:t>
      </w:r>
      <w:r w:rsidRPr="4E54EF65">
        <w:rPr>
          <w:rFonts w:cs="Arial"/>
        </w:rPr>
        <w:t xml:space="preserve"> Technologie – </w:t>
      </w:r>
      <w:r w:rsidR="7C1A09C5" w:rsidRPr="4E54EF65">
        <w:rPr>
          <w:rFonts w:cs="Arial"/>
        </w:rPr>
        <w:t>überführt</w:t>
      </w:r>
      <w:r w:rsidR="303DB4B2" w:rsidRPr="4E54EF65">
        <w:rPr>
          <w:rFonts w:cs="Arial"/>
        </w:rPr>
        <w:t xml:space="preserve"> </w:t>
      </w:r>
      <w:r w:rsidR="7B2C3CFE" w:rsidRPr="4E54EF65">
        <w:rPr>
          <w:rFonts w:cs="Arial"/>
        </w:rPr>
        <w:t>sein</w:t>
      </w:r>
      <w:r w:rsidR="2CB97993" w:rsidRPr="4E54EF65">
        <w:rPr>
          <w:rFonts w:cs="Arial"/>
        </w:rPr>
        <w:t xml:space="preserve"> Angebot an</w:t>
      </w:r>
      <w:r w:rsidR="303DB4B2" w:rsidRPr="4E54EF65">
        <w:rPr>
          <w:rFonts w:cs="Arial"/>
        </w:rPr>
        <w:t xml:space="preserve"> applikationsfertigen </w:t>
      </w:r>
      <w:r w:rsidR="4155FF20" w:rsidRPr="4E54EF65">
        <w:rPr>
          <w:rFonts w:cs="Arial"/>
        </w:rPr>
        <w:t>aReady.</w:t>
      </w:r>
      <w:r w:rsidR="0058383A">
        <w:rPr>
          <w:rFonts w:cs="Arial"/>
        </w:rPr>
        <w:t xml:space="preserve"> </w:t>
      </w:r>
      <w:r w:rsidR="303DB4B2" w:rsidRPr="4E54EF65">
        <w:rPr>
          <w:rFonts w:cs="Arial"/>
        </w:rPr>
        <w:t xml:space="preserve">Software-Building-Blocks </w:t>
      </w:r>
      <w:r w:rsidR="7C1A09C5" w:rsidRPr="4E54EF65">
        <w:rPr>
          <w:rFonts w:cs="Arial"/>
        </w:rPr>
        <w:t xml:space="preserve">nun auch </w:t>
      </w:r>
      <w:r w:rsidR="379FF0E7" w:rsidRPr="4E54EF65">
        <w:rPr>
          <w:rFonts w:cs="Arial"/>
        </w:rPr>
        <w:t xml:space="preserve">auf </w:t>
      </w:r>
      <w:r w:rsidR="63062B58" w:rsidRPr="4E54EF65">
        <w:rPr>
          <w:rFonts w:cs="Arial"/>
        </w:rPr>
        <w:t>seine</w:t>
      </w:r>
      <w:r w:rsidR="7C1A09C5" w:rsidRPr="4E54EF65">
        <w:rPr>
          <w:rFonts w:cs="Arial"/>
        </w:rPr>
        <w:t xml:space="preserve"> </w:t>
      </w:r>
      <w:r w:rsidR="303DB4B2" w:rsidRPr="4E54EF65">
        <w:rPr>
          <w:rFonts w:cs="Arial"/>
        </w:rPr>
        <w:t xml:space="preserve">Arm </w:t>
      </w:r>
      <w:r w:rsidR="280E257B" w:rsidRPr="4E54EF65">
        <w:rPr>
          <w:rFonts w:cs="Arial"/>
        </w:rPr>
        <w:t xml:space="preserve">basierten </w:t>
      </w:r>
      <w:r w:rsidR="7C1A09C5" w:rsidRPr="4E54EF65">
        <w:rPr>
          <w:rFonts w:cs="Arial"/>
        </w:rPr>
        <w:t>Computer-on-Modules</w:t>
      </w:r>
      <w:r w:rsidR="303DB4B2" w:rsidRPr="4E54EF65">
        <w:rPr>
          <w:rFonts w:cs="Arial"/>
        </w:rPr>
        <w:t xml:space="preserve">. </w:t>
      </w:r>
      <w:r w:rsidR="4EDB2DF7" w:rsidRPr="4E54EF65">
        <w:rPr>
          <w:rFonts w:cs="Arial"/>
        </w:rPr>
        <w:t xml:space="preserve">Den Anfang macht das </w:t>
      </w:r>
      <w:r w:rsidR="5DFF6476" w:rsidRPr="4E54EF65">
        <w:rPr>
          <w:rFonts w:cs="Arial"/>
        </w:rPr>
        <w:t>erfolgreiche</w:t>
      </w:r>
      <w:r w:rsidR="4EDB2DF7" w:rsidRPr="4E54EF65">
        <w:rPr>
          <w:rFonts w:cs="Arial"/>
        </w:rPr>
        <w:t xml:space="preserve"> SMARC Module con</w:t>
      </w:r>
      <w:r w:rsidR="775A15A8" w:rsidRPr="4E54EF65">
        <w:rPr>
          <w:rFonts w:cs="Arial"/>
        </w:rPr>
        <w:t>g</w:t>
      </w:r>
      <w:r w:rsidR="4EDB2DF7" w:rsidRPr="4E54EF65">
        <w:rPr>
          <w:rFonts w:cs="Arial"/>
        </w:rPr>
        <w:t>a-SMX95 auf Basis der i.MX95 Applikationsprozessoren von NXP</w:t>
      </w:r>
      <w:r w:rsidR="00D53CB6">
        <w:rPr>
          <w:rFonts w:cs="Arial"/>
        </w:rPr>
        <w:t xml:space="preserve"> Semiconductor</w:t>
      </w:r>
      <w:r w:rsidR="4EDB2DF7" w:rsidRPr="4E54EF65">
        <w:rPr>
          <w:rFonts w:cs="Arial"/>
        </w:rPr>
        <w:t xml:space="preserve">. </w:t>
      </w:r>
      <w:r w:rsidR="008D758E">
        <w:rPr>
          <w:rFonts w:cs="Arial"/>
        </w:rPr>
        <w:t>OEM profitieren von dem neuen aR</w:t>
      </w:r>
      <w:r w:rsidR="0007273A">
        <w:rPr>
          <w:rFonts w:cs="Arial"/>
        </w:rPr>
        <w:t>e</w:t>
      </w:r>
      <w:r w:rsidR="008D758E">
        <w:rPr>
          <w:rFonts w:cs="Arial"/>
        </w:rPr>
        <w:t xml:space="preserve">ady.COM </w:t>
      </w:r>
      <w:r w:rsidR="00724D5F">
        <w:rPr>
          <w:rFonts w:cs="Arial"/>
        </w:rPr>
        <w:t>mit</w:t>
      </w:r>
      <w:r w:rsidR="008D758E">
        <w:rPr>
          <w:rFonts w:cs="Arial"/>
        </w:rPr>
        <w:t xml:space="preserve"> applikationsfertige</w:t>
      </w:r>
      <w:r w:rsidR="00724D5F">
        <w:rPr>
          <w:rFonts w:cs="Arial"/>
        </w:rPr>
        <w:t>n</w:t>
      </w:r>
      <w:r w:rsidR="008D758E">
        <w:rPr>
          <w:rFonts w:cs="Arial"/>
        </w:rPr>
        <w:t xml:space="preserve"> Hardware- und Software-Buildingblocks inklusive OS, Systemkonsolidierung und IoT-Anbindung</w:t>
      </w:r>
      <w:r w:rsidR="00724D5F">
        <w:rPr>
          <w:rFonts w:cs="Arial"/>
        </w:rPr>
        <w:t xml:space="preserve">, durch neue Möglichkeiten, schneller </w:t>
      </w:r>
      <w:r w:rsidR="008D758E">
        <w:rPr>
          <w:rFonts w:cs="Arial"/>
        </w:rPr>
        <w:t>Mehrwert generierende Applikationen</w:t>
      </w:r>
      <w:r w:rsidR="00724D5F">
        <w:rPr>
          <w:rFonts w:cs="Arial"/>
        </w:rPr>
        <w:t xml:space="preserve"> in den Markt zu bringen. </w:t>
      </w:r>
      <w:r w:rsidR="00FA5908">
        <w:rPr>
          <w:rFonts w:cs="Arial"/>
        </w:rPr>
        <w:t xml:space="preserve">Zudem </w:t>
      </w:r>
      <w:r w:rsidR="7C269ED0" w:rsidRPr="4E54EF65">
        <w:rPr>
          <w:rFonts w:cs="Arial"/>
        </w:rPr>
        <w:t xml:space="preserve">adressiert congatec </w:t>
      </w:r>
      <w:r w:rsidR="00FA5908">
        <w:rPr>
          <w:rFonts w:cs="Arial"/>
        </w:rPr>
        <w:t xml:space="preserve">damit auch </w:t>
      </w:r>
      <w:r w:rsidR="7C269ED0" w:rsidRPr="4E54EF65">
        <w:rPr>
          <w:rFonts w:cs="Arial"/>
        </w:rPr>
        <w:t xml:space="preserve">die hohe Variabilität von Arm-Designs und reduziert für OEM die Komplexität beim Software-Bring-up. </w:t>
      </w:r>
      <w:r w:rsidR="1CE653CF" w:rsidRPr="4E54EF65">
        <w:rPr>
          <w:rFonts w:cs="Arial"/>
        </w:rPr>
        <w:t xml:space="preserve">Dies wird den Umstieg auf </w:t>
      </w:r>
      <w:r w:rsidR="003A560A">
        <w:rPr>
          <w:rFonts w:cs="Arial"/>
        </w:rPr>
        <w:t>die Arm</w:t>
      </w:r>
      <w:r w:rsidR="003A560A" w:rsidRPr="4E54EF65">
        <w:rPr>
          <w:rFonts w:cs="Arial"/>
        </w:rPr>
        <w:t xml:space="preserve"> </w:t>
      </w:r>
      <w:r w:rsidR="1CE653CF" w:rsidRPr="4E54EF65">
        <w:rPr>
          <w:rFonts w:cs="Arial"/>
        </w:rPr>
        <w:t>Technologie für viele Entwickler</w:t>
      </w:r>
      <w:r w:rsidR="00311C88">
        <w:rPr>
          <w:rFonts w:cs="Arial"/>
        </w:rPr>
        <w:t xml:space="preserve"> vereinfachen</w:t>
      </w:r>
      <w:r w:rsidR="1CE653CF" w:rsidRPr="4E54EF65">
        <w:rPr>
          <w:rFonts w:cs="Arial"/>
        </w:rPr>
        <w:t>, die bisher auf den Einsatz von Arm-Prozessoren verzichteten.</w:t>
      </w:r>
    </w:p>
    <w:p w14:paraId="40B58E7D" w14:textId="77777777" w:rsidR="005117AB" w:rsidRDefault="005117AB" w:rsidP="00061C51">
      <w:pPr>
        <w:rPr>
          <w:rFonts w:cs="Arial"/>
          <w:szCs w:val="22"/>
        </w:rPr>
      </w:pPr>
    </w:p>
    <w:p w14:paraId="021AEBA5" w14:textId="667A4799" w:rsidR="001765A4" w:rsidRDefault="00942B2B" w:rsidP="00061C51">
      <w:pPr>
        <w:rPr>
          <w:rFonts w:cs="Arial"/>
          <w:szCs w:val="22"/>
        </w:rPr>
      </w:pPr>
      <w:r w:rsidRPr="006B4A93">
        <w:rPr>
          <w:rFonts w:cs="Arial"/>
          <w:szCs w:val="22"/>
        </w:rPr>
        <w:lastRenderedPageBreak/>
        <w:t xml:space="preserve">aReady.COM-Module zeichnen sich durch </w:t>
      </w:r>
      <w:r w:rsidR="00C8465C" w:rsidRPr="006B4A93">
        <w:rPr>
          <w:rFonts w:cs="Arial"/>
          <w:szCs w:val="22"/>
        </w:rPr>
        <w:t xml:space="preserve">eine frei wählbare Kombination an applikationsfertigen Software-Building-Blocks </w:t>
      </w:r>
      <w:r w:rsidR="00543EC9" w:rsidRPr="006B4A93">
        <w:rPr>
          <w:rFonts w:cs="Arial"/>
          <w:szCs w:val="22"/>
        </w:rPr>
        <w:t>auf einem</w:t>
      </w:r>
      <w:r w:rsidR="00C8465C" w:rsidRPr="006B4A93">
        <w:rPr>
          <w:rFonts w:cs="Arial"/>
          <w:szCs w:val="22"/>
        </w:rPr>
        <w:t xml:space="preserve"> </w:t>
      </w:r>
      <w:r w:rsidR="00543EC9" w:rsidRPr="006B4A93">
        <w:rPr>
          <w:rFonts w:cs="Arial"/>
          <w:szCs w:val="22"/>
        </w:rPr>
        <w:t xml:space="preserve">individuell konfigurierbaren </w:t>
      </w:r>
      <w:r w:rsidR="00C8465C" w:rsidRPr="006B4A93">
        <w:rPr>
          <w:rFonts w:cs="Arial"/>
          <w:szCs w:val="22"/>
        </w:rPr>
        <w:t xml:space="preserve">Computer-on-Module </w:t>
      </w:r>
      <w:r w:rsidR="00E86587" w:rsidRPr="006B4A93">
        <w:rPr>
          <w:rFonts w:cs="Arial"/>
          <w:szCs w:val="22"/>
        </w:rPr>
        <w:t xml:space="preserve">für </w:t>
      </w:r>
      <w:r w:rsidR="00D7683F">
        <w:rPr>
          <w:rFonts w:cs="Arial"/>
          <w:szCs w:val="22"/>
        </w:rPr>
        <w:t>einen</w:t>
      </w:r>
      <w:r w:rsidR="00045813" w:rsidRPr="006B4A93">
        <w:rPr>
          <w:rFonts w:cs="Arial"/>
          <w:szCs w:val="22"/>
        </w:rPr>
        <w:t xml:space="preserve"> minimierte</w:t>
      </w:r>
      <w:r w:rsidR="00D7683F">
        <w:rPr>
          <w:rFonts w:cs="Arial"/>
          <w:szCs w:val="22"/>
        </w:rPr>
        <w:t>n</w:t>
      </w:r>
      <w:r w:rsidR="00045813" w:rsidRPr="006B4A93">
        <w:rPr>
          <w:rFonts w:cs="Arial"/>
          <w:szCs w:val="22"/>
        </w:rPr>
        <w:t xml:space="preserve"> </w:t>
      </w:r>
      <w:r w:rsidR="00EA7E8E" w:rsidRPr="006B4A93">
        <w:rPr>
          <w:rFonts w:cs="Arial"/>
          <w:szCs w:val="22"/>
        </w:rPr>
        <w:t xml:space="preserve">Installations- und </w:t>
      </w:r>
      <w:r w:rsidR="00045813" w:rsidRPr="006B4A93">
        <w:rPr>
          <w:rFonts w:cs="Arial"/>
          <w:szCs w:val="22"/>
        </w:rPr>
        <w:t>Konfigurationsaufwand</w:t>
      </w:r>
      <w:r w:rsidR="007C2F03" w:rsidRPr="006B4A93">
        <w:rPr>
          <w:rFonts w:cs="Arial"/>
          <w:szCs w:val="22"/>
        </w:rPr>
        <w:t xml:space="preserve"> </w:t>
      </w:r>
      <w:r w:rsidR="00D7683F">
        <w:rPr>
          <w:rFonts w:cs="Arial"/>
          <w:szCs w:val="22"/>
        </w:rPr>
        <w:t>aus</w:t>
      </w:r>
      <w:r w:rsidR="00045813" w:rsidRPr="006B4A93">
        <w:rPr>
          <w:rFonts w:cs="Arial"/>
          <w:szCs w:val="22"/>
        </w:rPr>
        <w:t xml:space="preserve">. </w:t>
      </w:r>
      <w:r w:rsidR="00D7683F" w:rsidRPr="006B4A93">
        <w:rPr>
          <w:rFonts w:cs="Arial"/>
          <w:szCs w:val="22"/>
        </w:rPr>
        <w:t xml:space="preserve">OEM können das conga-SMX95 beispielsweise </w:t>
      </w:r>
      <w:r w:rsidR="00C90FF8">
        <w:rPr>
          <w:rFonts w:cs="Arial"/>
          <w:szCs w:val="22"/>
        </w:rPr>
        <w:t xml:space="preserve">optional </w:t>
      </w:r>
      <w:r w:rsidR="00D7683F" w:rsidRPr="006B4A93">
        <w:rPr>
          <w:rFonts w:cs="Arial"/>
          <w:szCs w:val="22"/>
        </w:rPr>
        <w:t xml:space="preserve">inklusive konfiguriertem Bootloader, installierten und lizenzierten Betriebssystemen, wie Ubuntu oder Kontron OS, konfiguriertem Hypervisor für die Systemkonsolidierung und </w:t>
      </w:r>
      <w:r w:rsidR="001765A4">
        <w:rPr>
          <w:rFonts w:cs="Arial"/>
          <w:szCs w:val="22"/>
        </w:rPr>
        <w:t xml:space="preserve">der </w:t>
      </w:r>
      <w:r w:rsidR="00D7683F" w:rsidRPr="006B4A93">
        <w:rPr>
          <w:rFonts w:cs="Arial"/>
          <w:szCs w:val="22"/>
        </w:rPr>
        <w:t>aReady.IoT-Software</w:t>
      </w:r>
      <w:r w:rsidR="001765A4">
        <w:rPr>
          <w:rFonts w:cs="Arial"/>
          <w:szCs w:val="22"/>
        </w:rPr>
        <w:t xml:space="preserve"> conga-connect beziehen. conga-connect </w:t>
      </w:r>
      <w:r w:rsidR="00367DF4">
        <w:rPr>
          <w:rFonts w:cs="Arial"/>
          <w:szCs w:val="22"/>
        </w:rPr>
        <w:t xml:space="preserve">integriert </w:t>
      </w:r>
      <w:r w:rsidR="004D6AAA">
        <w:rPr>
          <w:rFonts w:cs="Arial"/>
          <w:szCs w:val="22"/>
        </w:rPr>
        <w:t>Softwarefunktionen</w:t>
      </w:r>
      <w:r w:rsidR="001765A4">
        <w:rPr>
          <w:rFonts w:cs="Arial"/>
          <w:szCs w:val="22"/>
        </w:rPr>
        <w:t xml:space="preserve"> zum Device</w:t>
      </w:r>
      <w:r w:rsidR="00BA6215">
        <w:rPr>
          <w:rFonts w:cs="Arial"/>
          <w:szCs w:val="22"/>
        </w:rPr>
        <w:t>-M</w:t>
      </w:r>
      <w:r w:rsidR="001765A4">
        <w:rPr>
          <w:rFonts w:cs="Arial"/>
          <w:szCs w:val="22"/>
        </w:rPr>
        <w:t xml:space="preserve">anagement, für die einfache Einrichtung und Konfiguration cybersicherer </w:t>
      </w:r>
      <w:r w:rsidR="00D7683F" w:rsidRPr="006B4A93">
        <w:rPr>
          <w:rFonts w:cs="Arial"/>
          <w:szCs w:val="22"/>
        </w:rPr>
        <w:t>IIoT-</w:t>
      </w:r>
      <w:r w:rsidR="001765A4">
        <w:rPr>
          <w:rFonts w:cs="Arial"/>
          <w:szCs w:val="22"/>
        </w:rPr>
        <w:t xml:space="preserve">Konnektivität </w:t>
      </w:r>
      <w:r w:rsidR="00D7683F" w:rsidRPr="006B4A93">
        <w:rPr>
          <w:rFonts w:cs="Arial"/>
          <w:szCs w:val="22"/>
        </w:rPr>
        <w:t>und Remote-</w:t>
      </w:r>
      <w:r w:rsidR="00E20ACF">
        <w:rPr>
          <w:rFonts w:cs="Arial"/>
          <w:szCs w:val="22"/>
        </w:rPr>
        <w:t>Applikations-</w:t>
      </w:r>
      <w:r w:rsidR="00D7683F" w:rsidRPr="006B4A93">
        <w:rPr>
          <w:rFonts w:cs="Arial"/>
          <w:szCs w:val="22"/>
        </w:rPr>
        <w:t>Management. Kunden profitieren dadurch von einem deutlich verringertem Design-In-Aufwand</w:t>
      </w:r>
      <w:r w:rsidR="001765A4">
        <w:rPr>
          <w:rFonts w:cs="Arial"/>
          <w:szCs w:val="22"/>
        </w:rPr>
        <w:t>, einer optimierten Time-to-Market</w:t>
      </w:r>
      <w:r w:rsidR="00D7683F" w:rsidRPr="006B4A93">
        <w:rPr>
          <w:rFonts w:cs="Arial"/>
          <w:szCs w:val="22"/>
        </w:rPr>
        <w:t xml:space="preserve"> und </w:t>
      </w:r>
      <w:r w:rsidR="001765A4">
        <w:rPr>
          <w:rFonts w:cs="Arial"/>
          <w:szCs w:val="22"/>
        </w:rPr>
        <w:t xml:space="preserve">einer </w:t>
      </w:r>
      <w:r w:rsidR="003511CA">
        <w:rPr>
          <w:rFonts w:cs="Arial"/>
          <w:szCs w:val="22"/>
        </w:rPr>
        <w:t>deutlich kleineren</w:t>
      </w:r>
      <w:r w:rsidR="001765A4">
        <w:rPr>
          <w:rFonts w:cs="Arial"/>
          <w:szCs w:val="22"/>
        </w:rPr>
        <w:t xml:space="preserve"> </w:t>
      </w:r>
      <w:r w:rsidR="00D7683F" w:rsidRPr="006B4A93">
        <w:rPr>
          <w:rFonts w:cs="Arial"/>
          <w:szCs w:val="22"/>
        </w:rPr>
        <w:t xml:space="preserve">Bill-of-Material. </w:t>
      </w:r>
    </w:p>
    <w:p w14:paraId="59838C01" w14:textId="77777777" w:rsidR="00FB5CC7" w:rsidRDefault="00FB5CC7" w:rsidP="00061C51">
      <w:pPr>
        <w:rPr>
          <w:rFonts w:cs="Arial"/>
          <w:szCs w:val="22"/>
        </w:rPr>
      </w:pPr>
    </w:p>
    <w:p w14:paraId="525C416B" w14:textId="7C19A91F" w:rsidR="008F2FF8" w:rsidRPr="006B4A93" w:rsidRDefault="009560F3" w:rsidP="00061C51">
      <w:pPr>
        <w:rPr>
          <w:rFonts w:cs="Arial"/>
          <w:szCs w:val="22"/>
        </w:rPr>
      </w:pPr>
      <w:r>
        <w:rPr>
          <w:rFonts w:cs="Arial"/>
          <w:szCs w:val="22"/>
        </w:rPr>
        <w:t>Darüber hinaus</w:t>
      </w:r>
      <w:r w:rsidR="00CF509E">
        <w:rPr>
          <w:rFonts w:cs="Arial"/>
          <w:szCs w:val="22"/>
        </w:rPr>
        <w:t xml:space="preserve"> </w:t>
      </w:r>
      <w:r>
        <w:rPr>
          <w:rFonts w:cs="Arial"/>
          <w:szCs w:val="22"/>
        </w:rPr>
        <w:t>helfen aReady.COM</w:t>
      </w:r>
      <w:r w:rsidR="00781325">
        <w:rPr>
          <w:rFonts w:cs="Arial"/>
          <w:szCs w:val="22"/>
        </w:rPr>
        <w:t>s</w:t>
      </w:r>
      <w:r>
        <w:rPr>
          <w:rFonts w:cs="Arial"/>
          <w:szCs w:val="22"/>
        </w:rPr>
        <w:t xml:space="preserve"> </w:t>
      </w:r>
      <w:r w:rsidR="001765A4">
        <w:rPr>
          <w:rFonts w:cs="Arial"/>
          <w:szCs w:val="22"/>
        </w:rPr>
        <w:t>bei einer geplanten</w:t>
      </w:r>
      <w:r w:rsidR="000675D7" w:rsidRPr="006B4A93">
        <w:rPr>
          <w:rFonts w:cs="Arial"/>
          <w:szCs w:val="22"/>
        </w:rPr>
        <w:t xml:space="preserve"> Zertifizierung </w:t>
      </w:r>
      <w:r w:rsidR="00B30C19" w:rsidRPr="006B4A93">
        <w:rPr>
          <w:rFonts w:cs="Arial"/>
          <w:szCs w:val="22"/>
        </w:rPr>
        <w:t>der Kundenapplikationen</w:t>
      </w:r>
      <w:r w:rsidR="000675D7" w:rsidRPr="006B4A93">
        <w:rPr>
          <w:rFonts w:cs="Arial"/>
          <w:szCs w:val="22"/>
        </w:rPr>
        <w:t xml:space="preserve"> nach IEC62443, da grundlegende Sicherheits</w:t>
      </w:r>
      <w:r w:rsidR="00726333" w:rsidRPr="006B4A93">
        <w:rPr>
          <w:rFonts w:cs="Arial"/>
          <w:szCs w:val="22"/>
        </w:rPr>
        <w:t xml:space="preserve">anforderungen </w:t>
      </w:r>
      <w:r w:rsidR="005C1327" w:rsidRPr="006B4A93">
        <w:rPr>
          <w:rFonts w:cs="Arial"/>
          <w:szCs w:val="22"/>
        </w:rPr>
        <w:t xml:space="preserve">bereits </w:t>
      </w:r>
      <w:r w:rsidR="007C2C9A">
        <w:rPr>
          <w:rFonts w:cs="Arial"/>
          <w:szCs w:val="22"/>
        </w:rPr>
        <w:t>o</w:t>
      </w:r>
      <w:r w:rsidR="00726333" w:rsidRPr="006B4A93">
        <w:rPr>
          <w:rFonts w:cs="Arial"/>
          <w:szCs w:val="22"/>
        </w:rPr>
        <w:t>ff-the-</w:t>
      </w:r>
      <w:r w:rsidR="007C2C9A">
        <w:rPr>
          <w:rFonts w:cs="Arial"/>
          <w:szCs w:val="22"/>
        </w:rPr>
        <w:t>sh</w:t>
      </w:r>
      <w:r w:rsidR="00726333" w:rsidRPr="006B4A93">
        <w:rPr>
          <w:rFonts w:cs="Arial"/>
          <w:szCs w:val="22"/>
        </w:rPr>
        <w:t>elf erfüllt werden</w:t>
      </w:r>
      <w:r w:rsidR="000675D7" w:rsidRPr="006B4A93">
        <w:rPr>
          <w:rFonts w:cs="Arial"/>
          <w:szCs w:val="22"/>
        </w:rPr>
        <w:t>.</w:t>
      </w:r>
      <w:r w:rsidR="000F5CA6" w:rsidRPr="006B4A93">
        <w:rPr>
          <w:rFonts w:cs="Arial"/>
          <w:szCs w:val="22"/>
        </w:rPr>
        <w:t xml:space="preserve"> In der höchsten Ausbaustufe kann congatec sogar die Applikationssoftware seiner Kunden installieren, so dass das Modul nur noch auf das Carrier gesteckt werden muss und sofort gebootet werden kann.</w:t>
      </w:r>
    </w:p>
    <w:p w14:paraId="651A86A7" w14:textId="77777777" w:rsidR="00F72A4E" w:rsidRPr="006B4A93" w:rsidRDefault="00F72A4E" w:rsidP="00061C51">
      <w:pPr>
        <w:rPr>
          <w:rFonts w:cs="Arial"/>
          <w:szCs w:val="22"/>
        </w:rPr>
      </w:pPr>
    </w:p>
    <w:p w14:paraId="0BFA33D4" w14:textId="0065529F" w:rsidR="00F72A4E" w:rsidRPr="006B4A93" w:rsidRDefault="10122625" w:rsidP="4E54EF65">
      <w:pPr>
        <w:rPr>
          <w:rFonts w:cs="Arial"/>
        </w:rPr>
      </w:pPr>
      <w:r w:rsidRPr="4E54EF65">
        <w:rPr>
          <w:rFonts w:cs="Arial"/>
        </w:rPr>
        <w:t>„</w:t>
      </w:r>
      <w:r w:rsidR="1AA9052E" w:rsidRPr="4E54EF65">
        <w:rPr>
          <w:rFonts w:cs="Arial"/>
        </w:rPr>
        <w:t>Arm-Designs benötigen im Vergleich zu x86 oftmals einen höheren initialen Integrationsaufwand</w:t>
      </w:r>
      <w:r w:rsidR="5A1D6F99" w:rsidRPr="4E54EF65">
        <w:rPr>
          <w:rFonts w:cs="Arial"/>
        </w:rPr>
        <w:t>“, erklärt Martin Danzer, Director Productmanagement bei congatec</w:t>
      </w:r>
      <w:r w:rsidR="66978155" w:rsidRPr="4E54EF65">
        <w:rPr>
          <w:rFonts w:cs="Arial"/>
        </w:rPr>
        <w:t>.</w:t>
      </w:r>
      <w:r w:rsidR="005E5683">
        <w:rPr>
          <w:rFonts w:cs="Arial"/>
        </w:rPr>
        <w:t xml:space="preserve"> </w:t>
      </w:r>
      <w:r w:rsidR="5A1D6F99" w:rsidRPr="4E54EF65">
        <w:rPr>
          <w:rFonts w:cs="Arial"/>
        </w:rPr>
        <w:t>„</w:t>
      </w:r>
      <w:r w:rsidR="4FB6F642" w:rsidRPr="4E54EF65">
        <w:rPr>
          <w:rFonts w:cs="Arial"/>
        </w:rPr>
        <w:t>Mit aReady.COM für Arm</w:t>
      </w:r>
      <w:r w:rsidR="00E844E8">
        <w:rPr>
          <w:rFonts w:cs="Arial"/>
        </w:rPr>
        <w:t xml:space="preserve"> auf Basis der NXP i.MX95 Applikationsprozessoren</w:t>
      </w:r>
      <w:r w:rsidR="79A569AF" w:rsidRPr="4E54EF65">
        <w:rPr>
          <w:rFonts w:cs="Arial"/>
        </w:rPr>
        <w:t xml:space="preserve"> </w:t>
      </w:r>
      <w:r w:rsidR="00AE7EA4">
        <w:rPr>
          <w:rFonts w:cs="Arial"/>
        </w:rPr>
        <w:t>bieten</w:t>
      </w:r>
      <w:r w:rsidR="00AE7EA4" w:rsidRPr="4E54EF65">
        <w:rPr>
          <w:rFonts w:cs="Arial"/>
        </w:rPr>
        <w:t xml:space="preserve"> </w:t>
      </w:r>
      <w:r w:rsidR="4FB6F642" w:rsidRPr="4E54EF65">
        <w:rPr>
          <w:rFonts w:cs="Arial"/>
        </w:rPr>
        <w:t xml:space="preserve">wir unseren </w:t>
      </w:r>
      <w:r w:rsidR="67952438" w:rsidRPr="4E54EF65">
        <w:rPr>
          <w:rFonts w:cs="Arial"/>
        </w:rPr>
        <w:t>Kunden</w:t>
      </w:r>
      <w:r w:rsidR="00AE7EA4">
        <w:rPr>
          <w:rFonts w:cs="Arial"/>
        </w:rPr>
        <w:t xml:space="preserve"> </w:t>
      </w:r>
      <w:r w:rsidR="005F5E19">
        <w:rPr>
          <w:rFonts w:cs="Arial"/>
        </w:rPr>
        <w:t>deutliche Value-Adds</w:t>
      </w:r>
      <w:r w:rsidR="00EE6CA1">
        <w:rPr>
          <w:rFonts w:cs="Arial"/>
        </w:rPr>
        <w:t xml:space="preserve">, mit </w:t>
      </w:r>
      <w:r w:rsidR="005F5E19">
        <w:rPr>
          <w:rFonts w:cs="Arial"/>
        </w:rPr>
        <w:t xml:space="preserve">denen </w:t>
      </w:r>
      <w:r w:rsidR="002A4C61">
        <w:rPr>
          <w:rFonts w:cs="Arial"/>
        </w:rPr>
        <w:t xml:space="preserve">sie </w:t>
      </w:r>
      <w:r w:rsidR="00EE6CA1">
        <w:rPr>
          <w:rFonts w:cs="Arial"/>
        </w:rPr>
        <w:t>die Time-to-Dollar und Mehrwerte ihrer Applikationen optimieren können</w:t>
      </w:r>
      <w:r w:rsidR="00F27F80">
        <w:rPr>
          <w:rFonts w:cs="Arial"/>
        </w:rPr>
        <w:t xml:space="preserve">, um </w:t>
      </w:r>
      <w:r w:rsidR="00562601" w:rsidRPr="00562601">
        <w:rPr>
          <w:rFonts w:cs="Arial"/>
        </w:rPr>
        <w:t>den adressierbaren Markt bestmöglich zu bedien</w:t>
      </w:r>
      <w:r w:rsidR="4CB28E30" w:rsidRPr="4E54EF65">
        <w:rPr>
          <w:rFonts w:cs="Arial"/>
        </w:rPr>
        <w:t>en</w:t>
      </w:r>
      <w:r w:rsidR="3F20E59C" w:rsidRPr="4E54EF65">
        <w:rPr>
          <w:rFonts w:cs="Arial"/>
        </w:rPr>
        <w:t>.</w:t>
      </w:r>
      <w:r w:rsidR="7586D5FA" w:rsidRPr="4E54EF65">
        <w:rPr>
          <w:rFonts w:cs="Arial"/>
        </w:rPr>
        <w:t xml:space="preserve"> Es ist einfach sehr effizient, die wichtigen </w:t>
      </w:r>
      <w:r w:rsidR="5A1D6F99" w:rsidRPr="4E54EF65">
        <w:rPr>
          <w:rFonts w:cs="Arial"/>
        </w:rPr>
        <w:t>Basis</w:t>
      </w:r>
      <w:r w:rsidR="32B37242" w:rsidRPr="4E54EF65">
        <w:rPr>
          <w:rFonts w:cs="Arial"/>
        </w:rPr>
        <w:t>funktionen</w:t>
      </w:r>
      <w:r w:rsidR="5A1D6F99" w:rsidRPr="4E54EF65">
        <w:rPr>
          <w:rFonts w:cs="Arial"/>
        </w:rPr>
        <w:t xml:space="preserve"> und </w:t>
      </w:r>
      <w:r w:rsidR="36B087B6" w:rsidRPr="4E54EF65">
        <w:rPr>
          <w:rFonts w:cs="Arial"/>
        </w:rPr>
        <w:t>-s</w:t>
      </w:r>
      <w:r w:rsidR="5A1D6F99" w:rsidRPr="4E54EF65">
        <w:rPr>
          <w:rFonts w:cs="Arial"/>
        </w:rPr>
        <w:t xml:space="preserve">oftware </w:t>
      </w:r>
      <w:r w:rsidR="591439C3" w:rsidRPr="4E54EF65">
        <w:rPr>
          <w:rFonts w:cs="Arial"/>
        </w:rPr>
        <w:t xml:space="preserve">für Betrieb, Systemkonsolidierung und IoT-Anbindung </w:t>
      </w:r>
      <w:r w:rsidR="5A1D6F99" w:rsidRPr="4E54EF65">
        <w:rPr>
          <w:rFonts w:cs="Arial"/>
        </w:rPr>
        <w:t xml:space="preserve">direkt </w:t>
      </w:r>
      <w:r w:rsidR="4775CF27" w:rsidRPr="4E54EF65">
        <w:rPr>
          <w:rFonts w:cs="Arial"/>
        </w:rPr>
        <w:t xml:space="preserve">fertig </w:t>
      </w:r>
      <w:r w:rsidR="5798D3FD" w:rsidRPr="4E54EF65">
        <w:rPr>
          <w:rFonts w:cs="Arial"/>
        </w:rPr>
        <w:t>konfiguriert</w:t>
      </w:r>
      <w:r w:rsidR="4CB28E30" w:rsidRPr="4E54EF65">
        <w:rPr>
          <w:rFonts w:cs="Arial"/>
        </w:rPr>
        <w:t xml:space="preserve">, installiert und </w:t>
      </w:r>
      <w:r w:rsidR="5A1D6F99" w:rsidRPr="4E54EF65">
        <w:rPr>
          <w:rFonts w:cs="Arial"/>
        </w:rPr>
        <w:t xml:space="preserve">lizenziert </w:t>
      </w:r>
      <w:r w:rsidR="3605262C" w:rsidRPr="4E54EF65">
        <w:rPr>
          <w:rFonts w:cs="Arial"/>
        </w:rPr>
        <w:t xml:space="preserve">zusammen mit dem Modul </w:t>
      </w:r>
      <w:r w:rsidR="7586D5FA" w:rsidRPr="4E54EF65">
        <w:rPr>
          <w:rFonts w:cs="Arial"/>
        </w:rPr>
        <w:t xml:space="preserve">von congatec zu </w:t>
      </w:r>
      <w:r w:rsidR="5A1D6F99" w:rsidRPr="4E54EF65">
        <w:rPr>
          <w:rFonts w:cs="Arial"/>
        </w:rPr>
        <w:t>erhalten.</w:t>
      </w:r>
      <w:r w:rsidR="1387F7CA" w:rsidRPr="4E54EF65">
        <w:rPr>
          <w:rFonts w:cs="Arial"/>
        </w:rPr>
        <w:t xml:space="preserve"> Kunden, die bisher von Arm-Designs aufgrund der höheren Komplexität Abstand genommen habe</w:t>
      </w:r>
      <w:r w:rsidR="1AA108A2" w:rsidRPr="4E54EF65">
        <w:rPr>
          <w:rFonts w:cs="Arial"/>
        </w:rPr>
        <w:t>n</w:t>
      </w:r>
      <w:r w:rsidR="1387F7CA" w:rsidRPr="4E54EF65">
        <w:rPr>
          <w:rFonts w:cs="Arial"/>
        </w:rPr>
        <w:t xml:space="preserve">, </w:t>
      </w:r>
      <w:r w:rsidR="00E77BC0">
        <w:rPr>
          <w:rFonts w:cs="Arial"/>
        </w:rPr>
        <w:t xml:space="preserve">finden </w:t>
      </w:r>
      <w:r w:rsidR="00E77BC0" w:rsidRPr="00E77BC0">
        <w:rPr>
          <w:rFonts w:cs="Arial"/>
        </w:rPr>
        <w:t xml:space="preserve">mit dem aReady Framework eine Designbasis, </w:t>
      </w:r>
      <w:r w:rsidR="003B4B20">
        <w:rPr>
          <w:rFonts w:cs="Arial"/>
        </w:rPr>
        <w:t xml:space="preserve">mit ideal aufeinander eingespielter </w:t>
      </w:r>
      <w:r w:rsidR="005E2874">
        <w:rPr>
          <w:rFonts w:cs="Arial"/>
        </w:rPr>
        <w:t xml:space="preserve">Hard- und </w:t>
      </w:r>
      <w:r w:rsidR="00401F7F" w:rsidRPr="00E77BC0">
        <w:rPr>
          <w:rFonts w:cs="Arial"/>
        </w:rPr>
        <w:t>Software</w:t>
      </w:r>
      <w:r w:rsidR="1387F7CA" w:rsidRPr="4E54EF65">
        <w:rPr>
          <w:rFonts w:cs="Arial"/>
        </w:rPr>
        <w:t>.</w:t>
      </w:r>
      <w:r w:rsidR="5A1D6F99" w:rsidRPr="4E54EF65">
        <w:rPr>
          <w:rFonts w:cs="Arial"/>
        </w:rPr>
        <w:t>“</w:t>
      </w:r>
    </w:p>
    <w:p w14:paraId="6C7A640D" w14:textId="77777777" w:rsidR="00B54193" w:rsidRDefault="00B54193" w:rsidP="00061C51">
      <w:pPr>
        <w:rPr>
          <w:rFonts w:cs="Arial"/>
          <w:szCs w:val="22"/>
        </w:rPr>
      </w:pPr>
    </w:p>
    <w:p w14:paraId="5AE24580" w14:textId="21E93ADB" w:rsidR="00216BBE" w:rsidRPr="00216BBE" w:rsidRDefault="00216BBE" w:rsidP="00216BBE">
      <w:pPr>
        <w:rPr>
          <w:rFonts w:cs="Arial"/>
          <w:szCs w:val="22"/>
        </w:rPr>
      </w:pPr>
      <w:r w:rsidRPr="00216BBE">
        <w:rPr>
          <w:rFonts w:cs="Arial"/>
          <w:szCs w:val="22"/>
        </w:rPr>
        <w:t xml:space="preserve">„Die Kombination aus den vorintegrierten Software-Stacks von congatec und der fortschrittlichen Rechenleistung, KI-Beschleunigung und sicheren Echtzeitarchitektur des i.MX 95 </w:t>
      </w:r>
      <w:r>
        <w:rPr>
          <w:rFonts w:cs="Arial"/>
          <w:szCs w:val="22"/>
        </w:rPr>
        <w:t xml:space="preserve">Applikationsprozessors </w:t>
      </w:r>
      <w:r w:rsidRPr="00216BBE">
        <w:rPr>
          <w:rFonts w:cs="Arial"/>
          <w:szCs w:val="22"/>
        </w:rPr>
        <w:t xml:space="preserve">ermöglicht es OEMs, die Entwicklungszyklen für industrielle Anwendungen zu verkürzen“, so Robert Thompson, Partner Marketing Director bei NXP </w:t>
      </w:r>
      <w:r w:rsidRPr="00216BBE">
        <w:rPr>
          <w:rFonts w:cs="Arial"/>
          <w:szCs w:val="22"/>
        </w:rPr>
        <w:lastRenderedPageBreak/>
        <w:t>Semiconductors. „</w:t>
      </w:r>
      <w:r w:rsidR="00357DBB">
        <w:rPr>
          <w:rFonts w:cs="Arial"/>
          <w:szCs w:val="22"/>
        </w:rPr>
        <w:t xml:space="preserve">congatecs Support </w:t>
      </w:r>
      <w:r w:rsidRPr="00216BBE">
        <w:rPr>
          <w:rFonts w:cs="Arial"/>
          <w:szCs w:val="22"/>
        </w:rPr>
        <w:t xml:space="preserve">des NXP i.MX 95 SoC </w:t>
      </w:r>
      <w:r w:rsidR="00860540">
        <w:rPr>
          <w:rFonts w:cs="Arial"/>
          <w:szCs w:val="22"/>
        </w:rPr>
        <w:t>vereinfacht</w:t>
      </w:r>
      <w:r w:rsidR="00CD3E64">
        <w:rPr>
          <w:rFonts w:cs="Arial"/>
          <w:szCs w:val="22"/>
        </w:rPr>
        <w:t xml:space="preserve"> </w:t>
      </w:r>
      <w:r w:rsidRPr="00216BBE">
        <w:rPr>
          <w:rFonts w:cs="Arial"/>
          <w:szCs w:val="22"/>
        </w:rPr>
        <w:t>Kunden</w:t>
      </w:r>
      <w:r w:rsidR="00CD3E64">
        <w:rPr>
          <w:rFonts w:cs="Arial"/>
          <w:szCs w:val="22"/>
        </w:rPr>
        <w:t xml:space="preserve"> </w:t>
      </w:r>
      <w:r w:rsidRPr="00216BBE">
        <w:rPr>
          <w:rFonts w:cs="Arial"/>
          <w:szCs w:val="22"/>
        </w:rPr>
        <w:t>den Weg zu leistungsstarken Arm-basierten Designs.“</w:t>
      </w:r>
    </w:p>
    <w:p w14:paraId="2518A0BB" w14:textId="77777777" w:rsidR="00216BBE" w:rsidRPr="006B4A93" w:rsidRDefault="00216BBE" w:rsidP="00061C51">
      <w:pPr>
        <w:rPr>
          <w:rFonts w:cs="Arial"/>
          <w:szCs w:val="22"/>
        </w:rPr>
      </w:pPr>
    </w:p>
    <w:p w14:paraId="66B0D681" w14:textId="79B8B844" w:rsidR="00D90C02" w:rsidRPr="006B4A93" w:rsidRDefault="00D90C02" w:rsidP="00061C51">
      <w:pPr>
        <w:rPr>
          <w:rFonts w:cs="Arial"/>
          <w:szCs w:val="22"/>
        </w:rPr>
      </w:pPr>
      <w:r w:rsidRPr="006B4A93">
        <w:rPr>
          <w:rFonts w:cs="Arial"/>
          <w:szCs w:val="22"/>
        </w:rPr>
        <w:t>„</w:t>
      </w:r>
      <w:r w:rsidR="005E4551" w:rsidRPr="005E4551">
        <w:rPr>
          <w:rFonts w:cs="Arial"/>
          <w:szCs w:val="22"/>
        </w:rPr>
        <w:t>aReady.COM kombiniert die Vorteile standardisierter Module mit vorintegrierten Software-</w:t>
      </w:r>
      <w:r w:rsidR="005E4551">
        <w:rPr>
          <w:rFonts w:cs="Arial"/>
          <w:szCs w:val="22"/>
        </w:rPr>
        <w:t xml:space="preserve"> und Tech-Stacks. Es </w:t>
      </w:r>
      <w:r w:rsidR="005E4551" w:rsidRPr="005E4551">
        <w:rPr>
          <w:rFonts w:cs="Arial"/>
          <w:szCs w:val="22"/>
        </w:rPr>
        <w:t>schafft damit echte Mehrwert</w:t>
      </w:r>
      <w:r w:rsidR="005E4551">
        <w:rPr>
          <w:rFonts w:cs="Arial"/>
          <w:szCs w:val="22"/>
        </w:rPr>
        <w:t>e</w:t>
      </w:r>
      <w:r w:rsidR="005E4551" w:rsidRPr="005E4551">
        <w:rPr>
          <w:rFonts w:cs="Arial"/>
          <w:szCs w:val="22"/>
        </w:rPr>
        <w:t xml:space="preserve"> im Embedded-Computing-Umfel</w:t>
      </w:r>
      <w:r w:rsidR="00317A7E">
        <w:rPr>
          <w:rFonts w:cs="Arial"/>
          <w:szCs w:val="22"/>
        </w:rPr>
        <w:t>d</w:t>
      </w:r>
      <w:r w:rsidR="008D4B0A">
        <w:rPr>
          <w:rFonts w:cs="Arial"/>
          <w:szCs w:val="22"/>
        </w:rPr>
        <w:t>,</w:t>
      </w:r>
      <w:r w:rsidR="00CF1D4C">
        <w:rPr>
          <w:rFonts w:cs="Arial"/>
          <w:szCs w:val="22"/>
        </w:rPr>
        <w:t xml:space="preserve"> indem</w:t>
      </w:r>
      <w:r w:rsidR="00247BCC" w:rsidRPr="006B4A93">
        <w:rPr>
          <w:rFonts w:cs="Arial"/>
          <w:szCs w:val="22"/>
        </w:rPr>
        <w:t xml:space="preserve"> wir unsere Kunden von </w:t>
      </w:r>
      <w:r w:rsidR="00702869" w:rsidRPr="006B4A93">
        <w:rPr>
          <w:rFonts w:cs="Arial"/>
          <w:szCs w:val="22"/>
        </w:rPr>
        <w:t>Aufgaben</w:t>
      </w:r>
      <w:r w:rsidR="00CF1D4C">
        <w:rPr>
          <w:rFonts w:cs="Arial"/>
          <w:szCs w:val="22"/>
        </w:rPr>
        <w:t xml:space="preserve"> entlasten</w:t>
      </w:r>
      <w:r w:rsidR="00702869" w:rsidRPr="006B4A93">
        <w:rPr>
          <w:rFonts w:cs="Arial"/>
          <w:szCs w:val="22"/>
        </w:rPr>
        <w:t xml:space="preserve">, die für uns als Modulhersteller Routine sind, </w:t>
      </w:r>
      <w:r w:rsidR="00777A87">
        <w:rPr>
          <w:rFonts w:cs="Arial"/>
          <w:szCs w:val="22"/>
        </w:rPr>
        <w:t>OEM</w:t>
      </w:r>
      <w:r w:rsidR="00702869" w:rsidRPr="006B4A93">
        <w:rPr>
          <w:rFonts w:cs="Arial"/>
          <w:szCs w:val="22"/>
        </w:rPr>
        <w:t xml:space="preserve"> aber </w:t>
      </w:r>
      <w:r w:rsidR="00E96403" w:rsidRPr="006B4A93">
        <w:rPr>
          <w:rFonts w:cs="Arial"/>
          <w:szCs w:val="22"/>
        </w:rPr>
        <w:t xml:space="preserve">immer wieder </w:t>
      </w:r>
      <w:r w:rsidR="00702869" w:rsidRPr="006B4A93">
        <w:rPr>
          <w:rFonts w:cs="Arial"/>
          <w:szCs w:val="22"/>
        </w:rPr>
        <w:t>vor neue</w:t>
      </w:r>
      <w:r w:rsidR="001454D8" w:rsidRPr="006B4A93">
        <w:rPr>
          <w:rFonts w:cs="Arial"/>
          <w:szCs w:val="22"/>
        </w:rPr>
        <w:t>,</w:t>
      </w:r>
      <w:r w:rsidR="00702869" w:rsidRPr="006B4A93">
        <w:rPr>
          <w:rFonts w:cs="Arial"/>
          <w:szCs w:val="22"/>
        </w:rPr>
        <w:t xml:space="preserve"> einmalige Herausforderungen stellen</w:t>
      </w:r>
      <w:r w:rsidR="001454D8" w:rsidRPr="006B4A93">
        <w:rPr>
          <w:rFonts w:cs="Arial"/>
          <w:szCs w:val="22"/>
        </w:rPr>
        <w:t xml:space="preserve">“, </w:t>
      </w:r>
      <w:r w:rsidR="00D54212" w:rsidRPr="006B4A93">
        <w:rPr>
          <w:rFonts w:cs="Arial"/>
          <w:szCs w:val="22"/>
        </w:rPr>
        <w:t xml:space="preserve">ergänzt Andreas </w:t>
      </w:r>
      <w:r w:rsidR="00995FF8" w:rsidRPr="006B4A93">
        <w:rPr>
          <w:rFonts w:cs="Arial"/>
          <w:szCs w:val="22"/>
        </w:rPr>
        <w:t>B</w:t>
      </w:r>
      <w:r w:rsidR="00D54212" w:rsidRPr="006B4A93">
        <w:rPr>
          <w:rFonts w:cs="Arial"/>
          <w:szCs w:val="22"/>
        </w:rPr>
        <w:t>ergbauer, Manager Solution Management bei congatec</w:t>
      </w:r>
      <w:r w:rsidR="004C0252" w:rsidRPr="006B4A93">
        <w:rPr>
          <w:rFonts w:cs="Arial"/>
          <w:szCs w:val="22"/>
        </w:rPr>
        <w:t>.</w:t>
      </w:r>
      <w:r w:rsidR="00EB5E89" w:rsidRPr="006B4A93">
        <w:rPr>
          <w:rFonts w:cs="Arial"/>
          <w:szCs w:val="22"/>
        </w:rPr>
        <w:t xml:space="preserve"> „Mit aReady.COM </w:t>
      </w:r>
      <w:r w:rsidR="004854C6">
        <w:rPr>
          <w:rFonts w:cs="Arial"/>
          <w:szCs w:val="22"/>
        </w:rPr>
        <w:t>können sich unsere</w:t>
      </w:r>
      <w:r w:rsidR="00EB5E89" w:rsidRPr="006B4A93">
        <w:rPr>
          <w:rFonts w:cs="Arial"/>
          <w:szCs w:val="22"/>
        </w:rPr>
        <w:t xml:space="preserve"> Kunden voll auf ihre Kernkompetenzen </w:t>
      </w:r>
      <w:r w:rsidR="00E22D9A" w:rsidRPr="006B4A93">
        <w:rPr>
          <w:rFonts w:cs="Arial"/>
          <w:szCs w:val="22"/>
        </w:rPr>
        <w:t xml:space="preserve">und die Entwicklung bestmöglicher </w:t>
      </w:r>
      <w:r w:rsidR="004477BE" w:rsidRPr="006B4A93">
        <w:rPr>
          <w:rFonts w:cs="Arial"/>
          <w:szCs w:val="22"/>
        </w:rPr>
        <w:t>Lösungen</w:t>
      </w:r>
      <w:r w:rsidR="00E22D9A" w:rsidRPr="006B4A93">
        <w:rPr>
          <w:rFonts w:cs="Arial"/>
          <w:szCs w:val="22"/>
        </w:rPr>
        <w:t xml:space="preserve"> </w:t>
      </w:r>
      <w:r w:rsidR="00EB5E89" w:rsidRPr="006B4A93">
        <w:rPr>
          <w:rFonts w:cs="Arial"/>
          <w:szCs w:val="22"/>
        </w:rPr>
        <w:t>fokussieren.“</w:t>
      </w:r>
    </w:p>
    <w:p w14:paraId="2D2CABB1" w14:textId="77777777" w:rsidR="004C0252" w:rsidRPr="006B4A93" w:rsidRDefault="004C0252" w:rsidP="00061C51">
      <w:pPr>
        <w:rPr>
          <w:rFonts w:cs="Arial"/>
          <w:szCs w:val="22"/>
        </w:rPr>
      </w:pPr>
    </w:p>
    <w:p w14:paraId="5356CEC6" w14:textId="4AB4342D" w:rsidR="004C0252" w:rsidRPr="006B4A93" w:rsidRDefault="004C0252" w:rsidP="00061C51">
      <w:pPr>
        <w:rPr>
          <w:rFonts w:cs="Arial"/>
          <w:szCs w:val="22"/>
        </w:rPr>
      </w:pPr>
      <w:r w:rsidRPr="006B4A93">
        <w:rPr>
          <w:rFonts w:cs="Arial"/>
          <w:szCs w:val="22"/>
        </w:rPr>
        <w:t>Weitere Informationen zum conga-SMX95 aReady.</w:t>
      </w:r>
      <w:r w:rsidR="00101E8E" w:rsidRPr="006B4A93">
        <w:rPr>
          <w:rFonts w:cs="Arial"/>
          <w:szCs w:val="22"/>
        </w:rPr>
        <w:t xml:space="preserve">COM </w:t>
      </w:r>
      <w:r w:rsidRPr="006B4A93">
        <w:rPr>
          <w:rFonts w:cs="Arial"/>
          <w:szCs w:val="22"/>
        </w:rPr>
        <w:t xml:space="preserve">SMARC Module </w:t>
      </w:r>
      <w:r w:rsidR="003C220A" w:rsidRPr="006B4A93">
        <w:rPr>
          <w:rFonts w:cs="Arial"/>
          <w:szCs w:val="22"/>
        </w:rPr>
        <w:t>finden</w:t>
      </w:r>
      <w:r w:rsidRPr="006B4A93">
        <w:rPr>
          <w:rFonts w:cs="Arial"/>
          <w:szCs w:val="22"/>
        </w:rPr>
        <w:t xml:space="preserve"> Sie unter: </w:t>
      </w:r>
      <w:hyperlink r:id="rId12" w:history="1">
        <w:r w:rsidR="00A242D0" w:rsidRPr="006B4A93">
          <w:rPr>
            <w:rStyle w:val="Hyperlink"/>
            <w:rFonts w:cs="Arial"/>
            <w:szCs w:val="22"/>
          </w:rPr>
          <w:t>https://www.congatec.com/de/produkte/smarc/conga-smx95/</w:t>
        </w:r>
      </w:hyperlink>
      <w:r w:rsidR="00A242D0" w:rsidRPr="006B4A93">
        <w:rPr>
          <w:rFonts w:cs="Arial"/>
          <w:szCs w:val="22"/>
        </w:rPr>
        <w:t xml:space="preserve"> </w:t>
      </w:r>
    </w:p>
    <w:p w14:paraId="3C6E5D67" w14:textId="77777777" w:rsidR="0027103B" w:rsidRPr="006B4A93" w:rsidRDefault="0027103B" w:rsidP="00061C51">
      <w:pPr>
        <w:rPr>
          <w:rFonts w:cs="Arial"/>
          <w:szCs w:val="22"/>
        </w:rPr>
      </w:pPr>
    </w:p>
    <w:p w14:paraId="73EE48E7" w14:textId="0726F40E" w:rsidR="0027103B" w:rsidRPr="006B4A93" w:rsidRDefault="0027103B" w:rsidP="00061C51">
      <w:pPr>
        <w:rPr>
          <w:rFonts w:cs="Arial"/>
          <w:szCs w:val="22"/>
        </w:rPr>
      </w:pPr>
      <w:r w:rsidRPr="006B4A93">
        <w:rPr>
          <w:rFonts w:cs="Arial"/>
          <w:szCs w:val="22"/>
        </w:rPr>
        <w:t xml:space="preserve">Weiter </w:t>
      </w:r>
      <w:r w:rsidR="00A242D0" w:rsidRPr="006B4A93">
        <w:rPr>
          <w:rFonts w:cs="Arial"/>
          <w:szCs w:val="22"/>
        </w:rPr>
        <w:t>Informationen</w:t>
      </w:r>
      <w:r w:rsidRPr="006B4A93">
        <w:rPr>
          <w:rFonts w:cs="Arial"/>
          <w:szCs w:val="22"/>
        </w:rPr>
        <w:t xml:space="preserve"> über aR</w:t>
      </w:r>
      <w:r w:rsidR="00A242D0" w:rsidRPr="006B4A93">
        <w:rPr>
          <w:rFonts w:cs="Arial"/>
          <w:szCs w:val="22"/>
        </w:rPr>
        <w:t>e</w:t>
      </w:r>
      <w:r w:rsidRPr="006B4A93">
        <w:rPr>
          <w:rFonts w:cs="Arial"/>
          <w:szCs w:val="22"/>
        </w:rPr>
        <w:t xml:space="preserve">ady.COM </w:t>
      </w:r>
      <w:r w:rsidR="00A242D0" w:rsidRPr="006B4A93">
        <w:rPr>
          <w:rFonts w:cs="Arial"/>
          <w:szCs w:val="22"/>
        </w:rPr>
        <w:t>finden</w:t>
      </w:r>
      <w:r w:rsidRPr="006B4A93">
        <w:rPr>
          <w:rFonts w:cs="Arial"/>
          <w:szCs w:val="22"/>
        </w:rPr>
        <w:t xml:space="preserve"> Sie unter: </w:t>
      </w:r>
      <w:hyperlink r:id="rId13" w:history="1">
        <w:r w:rsidR="00A242D0" w:rsidRPr="006B4A93">
          <w:rPr>
            <w:rStyle w:val="Hyperlink"/>
            <w:rFonts w:cs="Arial"/>
            <w:szCs w:val="22"/>
          </w:rPr>
          <w:t>https://aready.com/</w:t>
        </w:r>
      </w:hyperlink>
      <w:r w:rsidR="00A242D0" w:rsidRPr="006B4A93">
        <w:rPr>
          <w:rFonts w:cs="Arial"/>
          <w:szCs w:val="22"/>
        </w:rPr>
        <w:t xml:space="preserve"> </w:t>
      </w:r>
    </w:p>
    <w:p w14:paraId="24545D0A" w14:textId="77777777" w:rsidR="00467E79" w:rsidRPr="006B4A93" w:rsidRDefault="00467E79" w:rsidP="00061C51">
      <w:pPr>
        <w:rPr>
          <w:rFonts w:cs="Arial"/>
        </w:rPr>
      </w:pPr>
    </w:p>
    <w:p w14:paraId="538209BF" w14:textId="77777777" w:rsidR="00467E79" w:rsidRPr="006B4A93" w:rsidRDefault="00467E79" w:rsidP="00467E79">
      <w:pPr>
        <w:pStyle w:val="Standard1"/>
        <w:spacing w:line="360" w:lineRule="auto"/>
        <w:jc w:val="center"/>
        <w:rPr>
          <w:rFonts w:ascii="Arial" w:hAnsi="Arial" w:cs="Arial"/>
          <w:sz w:val="16"/>
          <w:szCs w:val="16"/>
        </w:rPr>
      </w:pPr>
      <w:r w:rsidRPr="006B4A93">
        <w:rPr>
          <w:rFonts w:ascii="Arial" w:hAnsi="Arial" w:cs="Arial"/>
          <w:sz w:val="16"/>
          <w:szCs w:val="16"/>
        </w:rPr>
        <w:t>* * *</w:t>
      </w:r>
    </w:p>
    <w:p w14:paraId="3EBCB84F" w14:textId="77777777" w:rsidR="00467E79" w:rsidRPr="006B4A93" w:rsidRDefault="00467E79" w:rsidP="00467E79">
      <w:pPr>
        <w:pStyle w:val="Standard1"/>
        <w:ind w:right="283"/>
        <w:rPr>
          <w:rFonts w:ascii="Arial" w:hAnsi="Arial" w:cs="Arial"/>
          <w:b/>
          <w:bCs/>
          <w:sz w:val="16"/>
          <w:szCs w:val="16"/>
        </w:rPr>
      </w:pPr>
    </w:p>
    <w:p w14:paraId="3A4317D7" w14:textId="77777777" w:rsidR="00A157CC" w:rsidRPr="006B4A93" w:rsidRDefault="00A157CC" w:rsidP="009E40D3">
      <w:pPr>
        <w:spacing w:line="240" w:lineRule="auto"/>
        <w:rPr>
          <w:rFonts w:eastAsia="Arial" w:cs="Arial"/>
          <w:b/>
          <w:bCs/>
          <w:sz w:val="18"/>
          <w:szCs w:val="18"/>
        </w:rPr>
      </w:pPr>
      <w:r w:rsidRPr="006B4A93">
        <w:rPr>
          <w:rFonts w:eastAsia="Arial" w:cs="Arial"/>
          <w:b/>
          <w:bCs/>
          <w:sz w:val="18"/>
          <w:szCs w:val="18"/>
        </w:rPr>
        <w:t>Über congatec</w:t>
      </w:r>
    </w:p>
    <w:p w14:paraId="3AF67723" w14:textId="77777777" w:rsidR="00A157CC" w:rsidRPr="006B4A93" w:rsidRDefault="00A157CC" w:rsidP="009E40D3">
      <w:pPr>
        <w:spacing w:line="240" w:lineRule="auto"/>
      </w:pPr>
      <w:r w:rsidRPr="006B4A93">
        <w:rPr>
          <w:rFonts w:eastAsia="Arial" w:cs="Arial"/>
          <w:sz w:val="18"/>
          <w:szCs w:val="18"/>
        </w:rPr>
        <w:t xml:space="preserve">congatec ist der weltweit führende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4">
        <w:r w:rsidRPr="006B4A93">
          <w:rPr>
            <w:rStyle w:val="Hyperlink"/>
            <w:rFonts w:eastAsia="Arial" w:cs="Arial"/>
            <w:sz w:val="18"/>
            <w:szCs w:val="18"/>
          </w:rPr>
          <w:t>www.congatec.de</w:t>
        </w:r>
      </w:hyperlink>
      <w:r w:rsidRPr="006B4A93">
        <w:rPr>
          <w:rFonts w:eastAsia="Arial" w:cs="Arial"/>
          <w:sz w:val="18"/>
          <w:szCs w:val="18"/>
        </w:rPr>
        <w:t xml:space="preserve">, </w:t>
      </w:r>
      <w:hyperlink r:id="rId15" w:history="1">
        <w:r w:rsidRPr="006B4A93">
          <w:rPr>
            <w:rStyle w:val="Hyperlink"/>
            <w:rFonts w:eastAsia="Arial" w:cs="Arial"/>
            <w:sz w:val="18"/>
            <w:szCs w:val="18"/>
          </w:rPr>
          <w:t>aready.com</w:t>
        </w:r>
      </w:hyperlink>
      <w:r w:rsidRPr="006B4A93">
        <w:rPr>
          <w:rFonts w:eastAsia="Arial" w:cs="Arial"/>
          <w:sz w:val="18"/>
          <w:szCs w:val="18"/>
        </w:rPr>
        <w:t xml:space="preserve"> sowie auf </w:t>
      </w:r>
      <w:hyperlink r:id="rId16">
        <w:r w:rsidRPr="006B4A93">
          <w:rPr>
            <w:rStyle w:val="Hyperlink"/>
            <w:rFonts w:eastAsia="Arial" w:cs="Arial"/>
            <w:sz w:val="18"/>
            <w:szCs w:val="18"/>
          </w:rPr>
          <w:t>LinkedIn</w:t>
        </w:r>
      </w:hyperlink>
      <w:r w:rsidRPr="006B4A93">
        <w:rPr>
          <w:rFonts w:eastAsia="Arial" w:cs="Arial"/>
          <w:sz w:val="18"/>
          <w:szCs w:val="18"/>
        </w:rPr>
        <w:t xml:space="preserve"> und </w:t>
      </w:r>
      <w:hyperlink r:id="rId17">
        <w:r w:rsidRPr="006B4A93">
          <w:rPr>
            <w:rStyle w:val="Hyperlink"/>
            <w:rFonts w:eastAsia="Arial" w:cs="Arial"/>
            <w:sz w:val="18"/>
            <w:szCs w:val="18"/>
          </w:rPr>
          <w:t>YouTube</w:t>
        </w:r>
      </w:hyperlink>
      <w:r w:rsidRPr="006B4A93">
        <w:rPr>
          <w:rFonts w:eastAsia="Arial" w:cs="Arial"/>
          <w:sz w:val="18"/>
          <w:szCs w:val="18"/>
        </w:rPr>
        <w:t>.</w:t>
      </w:r>
    </w:p>
    <w:p w14:paraId="465F7BEA" w14:textId="77777777" w:rsidR="00C25460" w:rsidRPr="006B4A93" w:rsidRDefault="00C25460" w:rsidP="00294514">
      <w:pPr>
        <w:pStyle w:val="Standard1"/>
        <w:snapToGrid w:val="0"/>
        <w:spacing w:line="276" w:lineRule="auto"/>
        <w:rPr>
          <w:rFonts w:ascii="Arial" w:hAnsi="Arial" w:cs="Arial"/>
          <w:b/>
          <w:sz w:val="22"/>
          <w:szCs w:val="22"/>
        </w:rPr>
      </w:pPr>
    </w:p>
    <w:p w14:paraId="4BAD84BE" w14:textId="29AF5513" w:rsidR="00294514" w:rsidRPr="006B4A93" w:rsidRDefault="00294514" w:rsidP="00264B1C">
      <w:pPr>
        <w:pStyle w:val="Standard1"/>
        <w:snapToGrid w:val="0"/>
        <w:rPr>
          <w:rFonts w:ascii="Arial" w:hAnsi="Arial" w:cs="Arial"/>
          <w:b/>
          <w:sz w:val="22"/>
          <w:szCs w:val="22"/>
        </w:rPr>
      </w:pPr>
      <w:r w:rsidRPr="006B4A93">
        <w:rPr>
          <w:rFonts w:ascii="Arial" w:hAnsi="Arial" w:cs="Arial"/>
          <w:b/>
          <w:sz w:val="22"/>
          <w:szCs w:val="22"/>
        </w:rPr>
        <w:t>Leserkontakt:</w:t>
      </w:r>
    </w:p>
    <w:p w14:paraId="5ACA3CF8" w14:textId="77777777" w:rsidR="00294514" w:rsidRPr="006B4A93" w:rsidRDefault="00294514" w:rsidP="00264B1C">
      <w:pPr>
        <w:pStyle w:val="Standard1"/>
        <w:snapToGrid w:val="0"/>
        <w:rPr>
          <w:rFonts w:ascii="Arial" w:hAnsi="Arial" w:cs="Arial"/>
          <w:sz w:val="22"/>
          <w:szCs w:val="22"/>
          <w:u w:val="single"/>
        </w:rPr>
      </w:pPr>
      <w:r w:rsidRPr="006B4A93">
        <w:rPr>
          <w:rFonts w:ascii="Arial" w:hAnsi="Arial" w:cs="Arial"/>
          <w:sz w:val="22"/>
          <w:szCs w:val="22"/>
        </w:rPr>
        <w:t>congatec</w:t>
      </w:r>
    </w:p>
    <w:p w14:paraId="488BBFD3" w14:textId="7F2422AC" w:rsidR="00294514" w:rsidRPr="006B4A93" w:rsidRDefault="00294514" w:rsidP="00264B1C">
      <w:pPr>
        <w:pStyle w:val="Standard1"/>
        <w:snapToGrid w:val="0"/>
        <w:rPr>
          <w:rFonts w:ascii="Arial" w:hAnsi="Arial" w:cs="Arial"/>
          <w:b/>
          <w:sz w:val="22"/>
          <w:szCs w:val="22"/>
          <w:u w:val="single"/>
        </w:rPr>
      </w:pPr>
      <w:r w:rsidRPr="006B4A93">
        <w:rPr>
          <w:rFonts w:ascii="Arial" w:hAnsi="Arial" w:cs="Arial"/>
          <w:sz w:val="22"/>
          <w:szCs w:val="22"/>
        </w:rPr>
        <w:t>Telefon: +49-991-2700-0</w:t>
      </w:r>
    </w:p>
    <w:p w14:paraId="344AEB27" w14:textId="0EAB174B" w:rsidR="00294514" w:rsidRPr="006B4A93" w:rsidRDefault="00294514" w:rsidP="00264B1C">
      <w:pPr>
        <w:pStyle w:val="Standard1"/>
        <w:snapToGrid w:val="0"/>
        <w:rPr>
          <w:rStyle w:val="Hyperlink"/>
          <w:rFonts w:ascii="Arial" w:hAnsi="Arial" w:cs="Arial"/>
          <w:sz w:val="22"/>
          <w:szCs w:val="22"/>
        </w:rPr>
      </w:pPr>
      <w:r w:rsidRPr="006B4A93">
        <w:rPr>
          <w:rStyle w:val="Hyperlink"/>
          <w:rFonts w:ascii="Arial" w:hAnsi="Arial" w:cs="Arial"/>
          <w:sz w:val="22"/>
          <w:szCs w:val="22"/>
        </w:rPr>
        <w:t xml:space="preserve">info@congatec.com </w:t>
      </w:r>
    </w:p>
    <w:p w14:paraId="015ECFA2" w14:textId="0A5A4090" w:rsidR="00294514" w:rsidRPr="006C5B7E" w:rsidRDefault="00294514" w:rsidP="00264B1C">
      <w:pPr>
        <w:pStyle w:val="Standard1"/>
        <w:rPr>
          <w:rStyle w:val="Hyperlink"/>
          <w:rFonts w:ascii="Arial" w:hAnsi="Arial" w:cs="Arial"/>
          <w:sz w:val="22"/>
          <w:szCs w:val="22"/>
          <w:lang w:val="en-US"/>
        </w:rPr>
      </w:pPr>
      <w:hyperlink r:id="rId18" w:history="1">
        <w:r w:rsidRPr="006C5B7E">
          <w:rPr>
            <w:rStyle w:val="Hyperlink"/>
            <w:rFonts w:ascii="Arial" w:hAnsi="Arial" w:cs="Arial"/>
            <w:sz w:val="22"/>
            <w:szCs w:val="22"/>
            <w:lang w:val="en-US"/>
          </w:rPr>
          <w:t>www.congatec.com</w:t>
        </w:r>
      </w:hyperlink>
    </w:p>
    <w:p w14:paraId="6DC199A3" w14:textId="77777777" w:rsidR="00294514" w:rsidRPr="006C5B7E" w:rsidRDefault="00294514" w:rsidP="00264B1C">
      <w:pPr>
        <w:pStyle w:val="Standard1"/>
        <w:snapToGrid w:val="0"/>
        <w:rPr>
          <w:rFonts w:ascii="Arial" w:hAnsi="Arial" w:cs="Arial"/>
          <w:b/>
          <w:sz w:val="22"/>
          <w:szCs w:val="22"/>
          <w:lang w:val="en-US"/>
        </w:rPr>
      </w:pPr>
    </w:p>
    <w:p w14:paraId="2D7AE1CC" w14:textId="7CD0B520" w:rsidR="00294514" w:rsidRPr="006C5B7E" w:rsidRDefault="00294514" w:rsidP="00264B1C">
      <w:pPr>
        <w:pStyle w:val="Standard1"/>
        <w:snapToGrid w:val="0"/>
        <w:rPr>
          <w:rFonts w:ascii="Arial" w:hAnsi="Arial" w:cs="Arial"/>
          <w:b/>
          <w:sz w:val="22"/>
          <w:szCs w:val="22"/>
          <w:lang w:val="en-US"/>
        </w:rPr>
      </w:pPr>
      <w:r w:rsidRPr="006C5B7E">
        <w:rPr>
          <w:rFonts w:ascii="Arial" w:hAnsi="Arial" w:cs="Arial"/>
          <w:b/>
          <w:sz w:val="22"/>
          <w:szCs w:val="22"/>
          <w:lang w:val="en-US"/>
        </w:rPr>
        <w:lastRenderedPageBreak/>
        <w:t>Pressekontakt congatec:</w:t>
      </w:r>
    </w:p>
    <w:p w14:paraId="5E350B46" w14:textId="77777777" w:rsidR="00294514" w:rsidRPr="006C5B7E" w:rsidRDefault="00294514" w:rsidP="00264B1C">
      <w:pPr>
        <w:pStyle w:val="Standard1"/>
        <w:snapToGrid w:val="0"/>
        <w:rPr>
          <w:rFonts w:ascii="Arial" w:hAnsi="Arial" w:cs="Arial"/>
          <w:sz w:val="22"/>
          <w:szCs w:val="22"/>
          <w:u w:val="single"/>
          <w:lang w:val="en-US"/>
        </w:rPr>
      </w:pPr>
      <w:r w:rsidRPr="006C5B7E">
        <w:rPr>
          <w:rFonts w:ascii="Arial" w:hAnsi="Arial" w:cs="Arial"/>
          <w:sz w:val="22"/>
          <w:szCs w:val="22"/>
          <w:lang w:val="en-US"/>
        </w:rPr>
        <w:t>congatec</w:t>
      </w:r>
    </w:p>
    <w:p w14:paraId="33FE772A" w14:textId="77777777" w:rsidR="00294514" w:rsidRPr="006C5B7E" w:rsidRDefault="00294514" w:rsidP="00264B1C">
      <w:pPr>
        <w:pStyle w:val="Standard1"/>
        <w:snapToGrid w:val="0"/>
        <w:rPr>
          <w:rFonts w:ascii="Arial" w:hAnsi="Arial" w:cs="Arial"/>
          <w:b/>
          <w:sz w:val="22"/>
          <w:szCs w:val="22"/>
          <w:u w:val="single"/>
          <w:lang w:val="en-US"/>
        </w:rPr>
      </w:pPr>
      <w:r w:rsidRPr="006C5B7E">
        <w:rPr>
          <w:rFonts w:ascii="Arial" w:hAnsi="Arial" w:cs="Arial"/>
          <w:sz w:val="22"/>
          <w:szCs w:val="22"/>
          <w:lang w:val="en-US"/>
        </w:rPr>
        <w:t>Christof Wilde</w:t>
      </w:r>
    </w:p>
    <w:p w14:paraId="442E4DF7" w14:textId="77777777" w:rsidR="00294514" w:rsidRPr="006B4A93" w:rsidRDefault="00294514" w:rsidP="00264B1C">
      <w:pPr>
        <w:pStyle w:val="Standard1"/>
        <w:snapToGrid w:val="0"/>
        <w:rPr>
          <w:rFonts w:ascii="Arial" w:hAnsi="Arial" w:cs="Arial"/>
          <w:b/>
          <w:sz w:val="22"/>
          <w:szCs w:val="22"/>
          <w:u w:val="single"/>
        </w:rPr>
      </w:pPr>
      <w:r w:rsidRPr="006B4A93">
        <w:rPr>
          <w:rFonts w:ascii="Arial" w:hAnsi="Arial" w:cs="Arial"/>
          <w:sz w:val="22"/>
          <w:szCs w:val="22"/>
        </w:rPr>
        <w:t>Telefon: +49-991-2700-2822</w:t>
      </w:r>
    </w:p>
    <w:p w14:paraId="3F71D00D" w14:textId="77777777" w:rsidR="00294514" w:rsidRPr="006B4A93" w:rsidRDefault="00294514" w:rsidP="00264B1C">
      <w:pPr>
        <w:pStyle w:val="Standard1"/>
        <w:snapToGrid w:val="0"/>
        <w:rPr>
          <w:rStyle w:val="Hyperlink"/>
          <w:rFonts w:ascii="Arial" w:hAnsi="Arial" w:cs="Arial"/>
          <w:sz w:val="22"/>
          <w:szCs w:val="22"/>
        </w:rPr>
      </w:pPr>
      <w:r w:rsidRPr="006B4A93">
        <w:rPr>
          <w:rStyle w:val="Hyperlink"/>
          <w:rFonts w:ascii="Arial" w:hAnsi="Arial" w:cs="Arial"/>
          <w:sz w:val="22"/>
          <w:szCs w:val="22"/>
        </w:rPr>
        <w:t xml:space="preserve">christof.wilde@congatec.com </w:t>
      </w:r>
    </w:p>
    <w:p w14:paraId="5DF4BEC3" w14:textId="13F89224" w:rsidR="00294514" w:rsidRPr="006B4A93" w:rsidRDefault="00294514" w:rsidP="27322D3C">
      <w:pPr>
        <w:pStyle w:val="Standard1"/>
        <w:rPr>
          <w:rFonts w:ascii="Arial" w:hAnsi="Arial" w:cs="Arial"/>
          <w:sz w:val="22"/>
          <w:szCs w:val="22"/>
        </w:rPr>
      </w:pPr>
    </w:p>
    <w:sectPr w:rsidR="00294514" w:rsidRPr="006B4A93" w:rsidSect="009C4B5D">
      <w:headerReference w:type="default" r:id="rId19"/>
      <w:footerReference w:type="even" r:id="rId20"/>
      <w:footerReference w:type="default" r:id="rId21"/>
      <w:footerReference w:type="first" r:id="rId2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C05D0" w14:textId="77777777" w:rsidR="0053231E" w:rsidRDefault="0053231E" w:rsidP="00680509">
      <w:pPr>
        <w:spacing w:line="240" w:lineRule="auto"/>
      </w:pPr>
      <w:r>
        <w:separator/>
      </w:r>
    </w:p>
  </w:endnote>
  <w:endnote w:type="continuationSeparator" w:id="0">
    <w:p w14:paraId="2939D27E" w14:textId="77777777" w:rsidR="0053231E" w:rsidRDefault="0053231E" w:rsidP="00680509">
      <w:pPr>
        <w:spacing w:line="240" w:lineRule="auto"/>
      </w:pPr>
      <w:r>
        <w:continuationSeparator/>
      </w:r>
    </w:p>
  </w:endnote>
  <w:endnote w:type="continuationNotice" w:id="1">
    <w:p w14:paraId="62B2E532" w14:textId="77777777" w:rsidR="0053231E" w:rsidRDefault="005323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2DF" w14:textId="63488B73" w:rsidR="00133FCB" w:rsidRDefault="00133F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27CDD497"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6D69" w14:textId="67B2341B" w:rsidR="00133FCB" w:rsidRDefault="00133F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62F0" w14:textId="77777777" w:rsidR="0053231E" w:rsidRDefault="0053231E" w:rsidP="00680509">
      <w:pPr>
        <w:spacing w:line="240" w:lineRule="auto"/>
      </w:pPr>
      <w:r>
        <w:separator/>
      </w:r>
    </w:p>
  </w:footnote>
  <w:footnote w:type="continuationSeparator" w:id="0">
    <w:p w14:paraId="540F6623" w14:textId="77777777" w:rsidR="0053231E" w:rsidRDefault="0053231E" w:rsidP="00680509">
      <w:pPr>
        <w:spacing w:line="240" w:lineRule="auto"/>
      </w:pPr>
      <w:r>
        <w:continuationSeparator/>
      </w:r>
    </w:p>
  </w:footnote>
  <w:footnote w:type="continuationNotice" w:id="1">
    <w:p w14:paraId="1AF72CC0" w14:textId="77777777" w:rsidR="0053231E" w:rsidRDefault="005323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03FBD"/>
    <w:rsid w:val="00013672"/>
    <w:rsid w:val="0002696E"/>
    <w:rsid w:val="00033B57"/>
    <w:rsid w:val="00045813"/>
    <w:rsid w:val="000500E1"/>
    <w:rsid w:val="0005565F"/>
    <w:rsid w:val="00061C51"/>
    <w:rsid w:val="000675D7"/>
    <w:rsid w:val="0007213E"/>
    <w:rsid w:val="0007273A"/>
    <w:rsid w:val="000A2ECC"/>
    <w:rsid w:val="000A3F70"/>
    <w:rsid w:val="000B1A84"/>
    <w:rsid w:val="000B5153"/>
    <w:rsid w:val="000D1918"/>
    <w:rsid w:val="000D6475"/>
    <w:rsid w:val="000E193A"/>
    <w:rsid w:val="000E54E5"/>
    <w:rsid w:val="000F3F73"/>
    <w:rsid w:val="000F5CA6"/>
    <w:rsid w:val="00101E8E"/>
    <w:rsid w:val="001161F9"/>
    <w:rsid w:val="00122416"/>
    <w:rsid w:val="00122562"/>
    <w:rsid w:val="00133FCB"/>
    <w:rsid w:val="001423CC"/>
    <w:rsid w:val="001454D8"/>
    <w:rsid w:val="00162CFC"/>
    <w:rsid w:val="0016491B"/>
    <w:rsid w:val="00165526"/>
    <w:rsid w:val="001765A4"/>
    <w:rsid w:val="00190D9C"/>
    <w:rsid w:val="00192687"/>
    <w:rsid w:val="001B38FD"/>
    <w:rsid w:val="001C07F7"/>
    <w:rsid w:val="001D53BE"/>
    <w:rsid w:val="001E06B1"/>
    <w:rsid w:val="001F108D"/>
    <w:rsid w:val="001F51F0"/>
    <w:rsid w:val="001F7650"/>
    <w:rsid w:val="00206F26"/>
    <w:rsid w:val="00216BBE"/>
    <w:rsid w:val="00217267"/>
    <w:rsid w:val="00247BCC"/>
    <w:rsid w:val="00252A98"/>
    <w:rsid w:val="00264B1C"/>
    <w:rsid w:val="0027103B"/>
    <w:rsid w:val="00294514"/>
    <w:rsid w:val="002A07A6"/>
    <w:rsid w:val="002A4C61"/>
    <w:rsid w:val="002B4494"/>
    <w:rsid w:val="002D08B6"/>
    <w:rsid w:val="002F541B"/>
    <w:rsid w:val="003005E5"/>
    <w:rsid w:val="00300D70"/>
    <w:rsid w:val="003027E7"/>
    <w:rsid w:val="0030425B"/>
    <w:rsid w:val="00307339"/>
    <w:rsid w:val="003074D5"/>
    <w:rsid w:val="00311C88"/>
    <w:rsid w:val="00315B89"/>
    <w:rsid w:val="003164F6"/>
    <w:rsid w:val="003165B8"/>
    <w:rsid w:val="00317A7E"/>
    <w:rsid w:val="0032083E"/>
    <w:rsid w:val="00324E28"/>
    <w:rsid w:val="003271AD"/>
    <w:rsid w:val="0033434D"/>
    <w:rsid w:val="00334FD0"/>
    <w:rsid w:val="00340932"/>
    <w:rsid w:val="00340981"/>
    <w:rsid w:val="003436F3"/>
    <w:rsid w:val="003511CA"/>
    <w:rsid w:val="00352167"/>
    <w:rsid w:val="00353FA7"/>
    <w:rsid w:val="00357706"/>
    <w:rsid w:val="00357DBB"/>
    <w:rsid w:val="00363127"/>
    <w:rsid w:val="00364232"/>
    <w:rsid w:val="0036510D"/>
    <w:rsid w:val="00367DF4"/>
    <w:rsid w:val="00367F0C"/>
    <w:rsid w:val="003753D6"/>
    <w:rsid w:val="003817B7"/>
    <w:rsid w:val="00386BF4"/>
    <w:rsid w:val="0039015B"/>
    <w:rsid w:val="003A560A"/>
    <w:rsid w:val="003B15CA"/>
    <w:rsid w:val="003B4B20"/>
    <w:rsid w:val="003C220A"/>
    <w:rsid w:val="00401F7F"/>
    <w:rsid w:val="0040430B"/>
    <w:rsid w:val="00407DA8"/>
    <w:rsid w:val="00410553"/>
    <w:rsid w:val="00422D62"/>
    <w:rsid w:val="00431631"/>
    <w:rsid w:val="00445AFA"/>
    <w:rsid w:val="004477BE"/>
    <w:rsid w:val="004629C8"/>
    <w:rsid w:val="00467E79"/>
    <w:rsid w:val="00471750"/>
    <w:rsid w:val="0047441D"/>
    <w:rsid w:val="00475C68"/>
    <w:rsid w:val="004854C6"/>
    <w:rsid w:val="00486F98"/>
    <w:rsid w:val="00487826"/>
    <w:rsid w:val="00496F60"/>
    <w:rsid w:val="004A04D4"/>
    <w:rsid w:val="004A4F95"/>
    <w:rsid w:val="004B7B3A"/>
    <w:rsid w:val="004C0252"/>
    <w:rsid w:val="004C03ED"/>
    <w:rsid w:val="004C73C3"/>
    <w:rsid w:val="004D449A"/>
    <w:rsid w:val="004D6AAA"/>
    <w:rsid w:val="004D74E3"/>
    <w:rsid w:val="004F5205"/>
    <w:rsid w:val="00511729"/>
    <w:rsid w:val="005117AB"/>
    <w:rsid w:val="00514A27"/>
    <w:rsid w:val="005322C6"/>
    <w:rsid w:val="0053231E"/>
    <w:rsid w:val="0053391D"/>
    <w:rsid w:val="00543EC9"/>
    <w:rsid w:val="00552A44"/>
    <w:rsid w:val="00562601"/>
    <w:rsid w:val="00562769"/>
    <w:rsid w:val="00562E47"/>
    <w:rsid w:val="005709E2"/>
    <w:rsid w:val="005727AC"/>
    <w:rsid w:val="00580984"/>
    <w:rsid w:val="0058213F"/>
    <w:rsid w:val="0058383A"/>
    <w:rsid w:val="00587B69"/>
    <w:rsid w:val="00594A4B"/>
    <w:rsid w:val="005A56AB"/>
    <w:rsid w:val="005B3D2F"/>
    <w:rsid w:val="005C1327"/>
    <w:rsid w:val="005C2300"/>
    <w:rsid w:val="005C4915"/>
    <w:rsid w:val="005E2874"/>
    <w:rsid w:val="005E4551"/>
    <w:rsid w:val="005E5683"/>
    <w:rsid w:val="005F5E19"/>
    <w:rsid w:val="00600048"/>
    <w:rsid w:val="006005CC"/>
    <w:rsid w:val="00623C4D"/>
    <w:rsid w:val="0064222F"/>
    <w:rsid w:val="006618E1"/>
    <w:rsid w:val="00663382"/>
    <w:rsid w:val="00671528"/>
    <w:rsid w:val="006743A5"/>
    <w:rsid w:val="006747A1"/>
    <w:rsid w:val="00680509"/>
    <w:rsid w:val="00687E70"/>
    <w:rsid w:val="00690218"/>
    <w:rsid w:val="006B42B6"/>
    <w:rsid w:val="006B4A93"/>
    <w:rsid w:val="006B59CD"/>
    <w:rsid w:val="006B627C"/>
    <w:rsid w:val="006C43CD"/>
    <w:rsid w:val="006C5B7E"/>
    <w:rsid w:val="006C6FC6"/>
    <w:rsid w:val="006D7533"/>
    <w:rsid w:val="006E11A7"/>
    <w:rsid w:val="006F1483"/>
    <w:rsid w:val="006F685E"/>
    <w:rsid w:val="00702869"/>
    <w:rsid w:val="007161B6"/>
    <w:rsid w:val="00723009"/>
    <w:rsid w:val="007239BF"/>
    <w:rsid w:val="00724D5F"/>
    <w:rsid w:val="00725652"/>
    <w:rsid w:val="00726333"/>
    <w:rsid w:val="00727307"/>
    <w:rsid w:val="00731770"/>
    <w:rsid w:val="007451D4"/>
    <w:rsid w:val="00745218"/>
    <w:rsid w:val="00756FA8"/>
    <w:rsid w:val="00762E19"/>
    <w:rsid w:val="00770349"/>
    <w:rsid w:val="00770F11"/>
    <w:rsid w:val="00777A87"/>
    <w:rsid w:val="00781325"/>
    <w:rsid w:val="007C1380"/>
    <w:rsid w:val="007C2C9A"/>
    <w:rsid w:val="007C2F03"/>
    <w:rsid w:val="007C7B71"/>
    <w:rsid w:val="007D37E2"/>
    <w:rsid w:val="007D3A0F"/>
    <w:rsid w:val="007D3A4C"/>
    <w:rsid w:val="007D44EB"/>
    <w:rsid w:val="007E31A8"/>
    <w:rsid w:val="007F2291"/>
    <w:rsid w:val="0081593E"/>
    <w:rsid w:val="00824EF8"/>
    <w:rsid w:val="00835D39"/>
    <w:rsid w:val="00836725"/>
    <w:rsid w:val="00837377"/>
    <w:rsid w:val="00843B74"/>
    <w:rsid w:val="00860540"/>
    <w:rsid w:val="008639CA"/>
    <w:rsid w:val="00865747"/>
    <w:rsid w:val="0089085F"/>
    <w:rsid w:val="008950E0"/>
    <w:rsid w:val="00896FEA"/>
    <w:rsid w:val="008A66D4"/>
    <w:rsid w:val="008C3A8E"/>
    <w:rsid w:val="008D4B0A"/>
    <w:rsid w:val="008D758E"/>
    <w:rsid w:val="008F2FF8"/>
    <w:rsid w:val="008F3F6E"/>
    <w:rsid w:val="008F5994"/>
    <w:rsid w:val="00903B3E"/>
    <w:rsid w:val="00920686"/>
    <w:rsid w:val="00935791"/>
    <w:rsid w:val="00937FA2"/>
    <w:rsid w:val="00942B2B"/>
    <w:rsid w:val="009525F0"/>
    <w:rsid w:val="00953AFF"/>
    <w:rsid w:val="009560F3"/>
    <w:rsid w:val="00972E9F"/>
    <w:rsid w:val="00976226"/>
    <w:rsid w:val="00980B2A"/>
    <w:rsid w:val="009812C8"/>
    <w:rsid w:val="009842BE"/>
    <w:rsid w:val="0098453A"/>
    <w:rsid w:val="00994A16"/>
    <w:rsid w:val="00995FF8"/>
    <w:rsid w:val="009A40EC"/>
    <w:rsid w:val="009A6FD3"/>
    <w:rsid w:val="009A7D4E"/>
    <w:rsid w:val="009C13FC"/>
    <w:rsid w:val="009C46C0"/>
    <w:rsid w:val="009C4B5D"/>
    <w:rsid w:val="009D0A2B"/>
    <w:rsid w:val="009D2AD2"/>
    <w:rsid w:val="009E40D3"/>
    <w:rsid w:val="009F7D07"/>
    <w:rsid w:val="00A01454"/>
    <w:rsid w:val="00A0502F"/>
    <w:rsid w:val="00A13016"/>
    <w:rsid w:val="00A14131"/>
    <w:rsid w:val="00A157CC"/>
    <w:rsid w:val="00A17456"/>
    <w:rsid w:val="00A21AAD"/>
    <w:rsid w:val="00A242D0"/>
    <w:rsid w:val="00A437E2"/>
    <w:rsid w:val="00A43FA1"/>
    <w:rsid w:val="00A45D8A"/>
    <w:rsid w:val="00A74067"/>
    <w:rsid w:val="00A870A6"/>
    <w:rsid w:val="00AA1BDE"/>
    <w:rsid w:val="00AC22CA"/>
    <w:rsid w:val="00AD6F0F"/>
    <w:rsid w:val="00AE78B8"/>
    <w:rsid w:val="00AE7EA4"/>
    <w:rsid w:val="00AF7096"/>
    <w:rsid w:val="00B12FA2"/>
    <w:rsid w:val="00B236F3"/>
    <w:rsid w:val="00B30C19"/>
    <w:rsid w:val="00B54193"/>
    <w:rsid w:val="00B60940"/>
    <w:rsid w:val="00B648BB"/>
    <w:rsid w:val="00B66036"/>
    <w:rsid w:val="00B66400"/>
    <w:rsid w:val="00B753FB"/>
    <w:rsid w:val="00B769E7"/>
    <w:rsid w:val="00B81D53"/>
    <w:rsid w:val="00B900A2"/>
    <w:rsid w:val="00B91662"/>
    <w:rsid w:val="00BA024E"/>
    <w:rsid w:val="00BA5789"/>
    <w:rsid w:val="00BA6215"/>
    <w:rsid w:val="00BD2645"/>
    <w:rsid w:val="00BD3B52"/>
    <w:rsid w:val="00BE41A8"/>
    <w:rsid w:val="00BE4955"/>
    <w:rsid w:val="00BE6924"/>
    <w:rsid w:val="00BF2419"/>
    <w:rsid w:val="00C041C4"/>
    <w:rsid w:val="00C05169"/>
    <w:rsid w:val="00C06C3C"/>
    <w:rsid w:val="00C076EF"/>
    <w:rsid w:val="00C20765"/>
    <w:rsid w:val="00C25460"/>
    <w:rsid w:val="00C30DCB"/>
    <w:rsid w:val="00C33A04"/>
    <w:rsid w:val="00C34CD4"/>
    <w:rsid w:val="00C36815"/>
    <w:rsid w:val="00C436C3"/>
    <w:rsid w:val="00C56015"/>
    <w:rsid w:val="00C61367"/>
    <w:rsid w:val="00C64155"/>
    <w:rsid w:val="00C6471A"/>
    <w:rsid w:val="00C745BB"/>
    <w:rsid w:val="00C80603"/>
    <w:rsid w:val="00C8465C"/>
    <w:rsid w:val="00C90FF8"/>
    <w:rsid w:val="00CC1748"/>
    <w:rsid w:val="00CD3205"/>
    <w:rsid w:val="00CD3E64"/>
    <w:rsid w:val="00CF1D4C"/>
    <w:rsid w:val="00CF3DA1"/>
    <w:rsid w:val="00CF509E"/>
    <w:rsid w:val="00D00878"/>
    <w:rsid w:val="00D27E52"/>
    <w:rsid w:val="00D36009"/>
    <w:rsid w:val="00D43A31"/>
    <w:rsid w:val="00D43F1E"/>
    <w:rsid w:val="00D50770"/>
    <w:rsid w:val="00D5318B"/>
    <w:rsid w:val="00D53CB6"/>
    <w:rsid w:val="00D54212"/>
    <w:rsid w:val="00D60156"/>
    <w:rsid w:val="00D64280"/>
    <w:rsid w:val="00D7683F"/>
    <w:rsid w:val="00D90C02"/>
    <w:rsid w:val="00DB109F"/>
    <w:rsid w:val="00DB5410"/>
    <w:rsid w:val="00DB6472"/>
    <w:rsid w:val="00DB75E8"/>
    <w:rsid w:val="00DB7EB1"/>
    <w:rsid w:val="00DD6073"/>
    <w:rsid w:val="00DD6991"/>
    <w:rsid w:val="00DE27AB"/>
    <w:rsid w:val="00DE3D49"/>
    <w:rsid w:val="00DF7ED7"/>
    <w:rsid w:val="00E1038F"/>
    <w:rsid w:val="00E20ACF"/>
    <w:rsid w:val="00E22D9A"/>
    <w:rsid w:val="00E2373C"/>
    <w:rsid w:val="00E340ED"/>
    <w:rsid w:val="00E4679D"/>
    <w:rsid w:val="00E55EAB"/>
    <w:rsid w:val="00E574B4"/>
    <w:rsid w:val="00E73524"/>
    <w:rsid w:val="00E75059"/>
    <w:rsid w:val="00E76612"/>
    <w:rsid w:val="00E77BC0"/>
    <w:rsid w:val="00E844E8"/>
    <w:rsid w:val="00E86587"/>
    <w:rsid w:val="00E96403"/>
    <w:rsid w:val="00EA2072"/>
    <w:rsid w:val="00EA48D0"/>
    <w:rsid w:val="00EA7E8E"/>
    <w:rsid w:val="00EB5E89"/>
    <w:rsid w:val="00EB7675"/>
    <w:rsid w:val="00EC46ED"/>
    <w:rsid w:val="00EC670C"/>
    <w:rsid w:val="00ED62ED"/>
    <w:rsid w:val="00ED6D33"/>
    <w:rsid w:val="00ED754B"/>
    <w:rsid w:val="00EE509A"/>
    <w:rsid w:val="00EE6A21"/>
    <w:rsid w:val="00EE6CA1"/>
    <w:rsid w:val="00F00005"/>
    <w:rsid w:val="00F015CF"/>
    <w:rsid w:val="00F15830"/>
    <w:rsid w:val="00F205D4"/>
    <w:rsid w:val="00F27F7F"/>
    <w:rsid w:val="00F27F80"/>
    <w:rsid w:val="00F41784"/>
    <w:rsid w:val="00F71EBA"/>
    <w:rsid w:val="00F72A4E"/>
    <w:rsid w:val="00F730CC"/>
    <w:rsid w:val="00F808F4"/>
    <w:rsid w:val="00F85FD0"/>
    <w:rsid w:val="00F9767A"/>
    <w:rsid w:val="00FA5908"/>
    <w:rsid w:val="00FB5CC7"/>
    <w:rsid w:val="00FC5180"/>
    <w:rsid w:val="00FF01D9"/>
    <w:rsid w:val="00FF54C0"/>
    <w:rsid w:val="00FF75BA"/>
    <w:rsid w:val="02552CE7"/>
    <w:rsid w:val="0A212C8D"/>
    <w:rsid w:val="10122625"/>
    <w:rsid w:val="1387F7CA"/>
    <w:rsid w:val="13D19CCD"/>
    <w:rsid w:val="13F1D438"/>
    <w:rsid w:val="161EB8A0"/>
    <w:rsid w:val="1A9EB6F5"/>
    <w:rsid w:val="1AA108A2"/>
    <w:rsid w:val="1AA9052E"/>
    <w:rsid w:val="1C0CC48B"/>
    <w:rsid w:val="1CE653CF"/>
    <w:rsid w:val="25B13D44"/>
    <w:rsid w:val="27322D3C"/>
    <w:rsid w:val="27C36E55"/>
    <w:rsid w:val="280E257B"/>
    <w:rsid w:val="2CB97993"/>
    <w:rsid w:val="303DB4B2"/>
    <w:rsid w:val="32A8771F"/>
    <w:rsid w:val="32B0E51B"/>
    <w:rsid w:val="32B37242"/>
    <w:rsid w:val="33A56A3F"/>
    <w:rsid w:val="3605262C"/>
    <w:rsid w:val="36B087B6"/>
    <w:rsid w:val="379FF0E7"/>
    <w:rsid w:val="398C7092"/>
    <w:rsid w:val="3F20E59C"/>
    <w:rsid w:val="3FD78DAF"/>
    <w:rsid w:val="4155FF20"/>
    <w:rsid w:val="45249407"/>
    <w:rsid w:val="4549DFA1"/>
    <w:rsid w:val="46E5E262"/>
    <w:rsid w:val="4775CF27"/>
    <w:rsid w:val="4CB28E30"/>
    <w:rsid w:val="4E54EF65"/>
    <w:rsid w:val="4EDB2DF7"/>
    <w:rsid w:val="4FB6F642"/>
    <w:rsid w:val="51978570"/>
    <w:rsid w:val="561F9BBC"/>
    <w:rsid w:val="5798D3FD"/>
    <w:rsid w:val="591439C3"/>
    <w:rsid w:val="5A1D6F99"/>
    <w:rsid w:val="5DFF6476"/>
    <w:rsid w:val="5F3E7085"/>
    <w:rsid w:val="6173BA98"/>
    <w:rsid w:val="63062B58"/>
    <w:rsid w:val="64670121"/>
    <w:rsid w:val="66978155"/>
    <w:rsid w:val="67952438"/>
    <w:rsid w:val="68B6000F"/>
    <w:rsid w:val="695AC335"/>
    <w:rsid w:val="69E0486F"/>
    <w:rsid w:val="6F2EE01A"/>
    <w:rsid w:val="7101CC69"/>
    <w:rsid w:val="726E413D"/>
    <w:rsid w:val="7323C040"/>
    <w:rsid w:val="7586D5FA"/>
    <w:rsid w:val="775A15A8"/>
    <w:rsid w:val="79A569AF"/>
    <w:rsid w:val="7B2C3CFE"/>
    <w:rsid w:val="7C1A09C5"/>
    <w:rsid w:val="7C269ED0"/>
    <w:rsid w:val="7C75DB7C"/>
    <w:rsid w:val="7EC8469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560A"/>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character" w:styleId="BesuchterLink">
    <w:name w:val="FollowedHyperlink"/>
    <w:basedOn w:val="Absatz-Standardschriftart"/>
    <w:uiPriority w:val="99"/>
    <w:semiHidden/>
    <w:unhideWhenUsed/>
    <w:rsid w:val="00A242D0"/>
    <w:rPr>
      <w:color w:val="800080" w:themeColor="followedHyperlink"/>
      <w:u w:val="single"/>
    </w:rPr>
  </w:style>
  <w:style w:type="paragraph" w:styleId="berarbeitung">
    <w:name w:val="Revision"/>
    <w:hidden/>
    <w:uiPriority w:val="99"/>
    <w:semiHidden/>
    <w:rsid w:val="004C73C3"/>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eady.com/" TargetMode="External"/><Relationship Id="rId18" Type="http://schemas.openxmlformats.org/officeDocument/2006/relationships/hyperlink" Target="http://www.congatec.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ongatec.com/de/produkte/smarc/conga-smx95/" TargetMode="External"/><Relationship Id="rId17" Type="http://schemas.openxmlformats.org/officeDocument/2006/relationships/hyperlink" Target="https://www.youtube.com/congatecAE" TargetMode="External"/><Relationship Id="rId2" Type="http://schemas.openxmlformats.org/officeDocument/2006/relationships/customXml" Target="../customXml/item2.xml"/><Relationship Id="rId16" Type="http://schemas.openxmlformats.org/officeDocument/2006/relationships/hyperlink" Target="https://www.linkedin.com/company/congate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ready.co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ngatec.com/de/" TargetMode="External"/><Relationship Id="rId22"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21" ma:contentTypeDescription="Ein neues Dokument erstellen." ma:contentTypeScope="" ma:versionID="1b1011274eb52ab00fd1c75047af70c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94d3389ec1e87d55c8c44c78924931f8"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2.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7121E0B1-4CED-458A-BDFF-F6049B26154C}"/>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5328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20</cp:revision>
  <dcterms:created xsi:type="dcterms:W3CDTF">2026-01-25T09:11:00Z</dcterms:created>
  <dcterms:modified xsi:type="dcterms:W3CDTF">2026-03-03T09:27:00Z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2026-03-03T09:25:54Z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0a999a84-b9b6-4a64-8203-0adda08469f4</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y fmtid="{D5CDD505-2E9C-101B-9397-08002B2CF9AE}" pid="39" name="MSIP_Label_cffacaf4-12c9-4a18-9e17-a1a61701c062_ContentBits">
    <vt:lpwstr>2</vt:lpwstr>
  </property>
  <property fmtid="{D5CDD505-2E9C-101B-9397-08002B2CF9AE}" pid="40" name="MSIP_Label_cffacaf4-12c9-4a18-9e17-a1a61701c062_Enabled">
    <vt:lpwstr>true</vt:lpwstr>
  </property>
  <property fmtid="{D5CDD505-2E9C-101B-9397-08002B2CF9AE}" pid="41" name="MSIP_Label_cffacaf4-12c9-4a18-9e17-a1a61701c062_ActionId">
    <vt:lpwstr>c9a2c470-bce3-4f6c-846b-f22fb87dc151</vt:lpwstr>
  </property>
  <property fmtid="{D5CDD505-2E9C-101B-9397-08002B2CF9AE}" pid="42" name="MSIP_Label_cffacaf4-12c9-4a18-9e17-a1a61701c062_SetDate">
    <vt:lpwstr>2024-12-17T16:06:40Z</vt:lpwstr>
  </property>
  <property fmtid="{D5CDD505-2E9C-101B-9397-08002B2CF9AE}" pid="43" name="ClassificationContentMarkingFooterShapeIds">
    <vt:lpwstr>2,4,5</vt:lpwstr>
  </property>
  <property fmtid="{D5CDD505-2E9C-101B-9397-08002B2CF9AE}" pid="44" name="ClassificationContentMarkingFooterFontProps">
    <vt:lpwstr>#000000,10,Calibri</vt:lpwstr>
  </property>
  <property fmtid="{D5CDD505-2E9C-101B-9397-08002B2CF9AE}" pid="45" name="MSIP_Label_cffacaf4-12c9-4a18-9e17-a1a61701c062_SiteId">
    <vt:lpwstr>1b738660-1266-4587-9d54-54e9ad89e4cb</vt:lpwstr>
  </property>
  <property fmtid="{D5CDD505-2E9C-101B-9397-08002B2CF9AE}" pid="46" name="MSIP_Label_cffacaf4-12c9-4a18-9e17-a1a61701c062_Method">
    <vt:lpwstr>Standard</vt:lpwstr>
  </property>
  <property fmtid="{D5CDD505-2E9C-101B-9397-08002B2CF9AE}" pid="47" name="MSIP_Label_cffacaf4-12c9-4a18-9e17-a1a61701c062_Name">
    <vt:lpwstr>confidential</vt:lpwstr>
  </property>
  <property fmtid="{D5CDD505-2E9C-101B-9397-08002B2CF9AE}" pid="48" name="ClassificationContentMarkingFooterText">
    <vt:lpwstr>congatec confidential information | This information is confidential and solely for the use of the recipient or entity and may not be reproduced or circulated without congatec prior written consent</vt:lpwstr>
  </property>
</Properties>
</file>