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0809" w14:textId="3C2DAA65" w:rsidR="009D0A2B" w:rsidRPr="0075685E" w:rsidRDefault="009D0A2B" w:rsidP="00F015CF">
      <w:pPr>
        <w:pStyle w:val="Heading1"/>
        <w:spacing w:line="240" w:lineRule="auto"/>
        <w:rPr>
          <w:rFonts w:cs="Arial"/>
          <w:noProof w:val="0"/>
          <w:lang w:val="en-US" w:eastAsia="zh-CN"/>
        </w:rPr>
      </w:pPr>
      <w:r w:rsidRPr="0075685E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C61">
        <w:rPr>
          <w:rFonts w:ascii="微軟正黑體" w:eastAsia="微軟正黑體" w:hAnsi="微軟正黑體" w:cs="微軟正黑體" w:hint="eastAsia"/>
          <w:noProof w:val="0"/>
          <w:lang w:val="en-US" w:eastAsia="zh-CN"/>
        </w:rPr>
        <w:t>新闻稿</w:t>
      </w:r>
    </w:p>
    <w:p w14:paraId="50C209D9" w14:textId="77777777" w:rsidR="009D0A2B" w:rsidRPr="0075685E" w:rsidRDefault="009D0A2B" w:rsidP="00363127">
      <w:pPr>
        <w:pStyle w:val="Heading1"/>
        <w:spacing w:line="240" w:lineRule="auto"/>
        <w:rPr>
          <w:rFonts w:cs="Arial"/>
          <w:noProof w:val="0"/>
          <w:lang w:val="en-US" w:eastAsia="zh-CN"/>
        </w:rPr>
      </w:pPr>
    </w:p>
    <w:p w14:paraId="1634F36D" w14:textId="77777777" w:rsidR="009D0A2B" w:rsidRPr="0075685E" w:rsidRDefault="009D0A2B" w:rsidP="00F015CF">
      <w:pPr>
        <w:spacing w:line="240" w:lineRule="auto"/>
        <w:rPr>
          <w:rFonts w:cs="Arial"/>
          <w:lang w:val="en-US"/>
        </w:rPr>
      </w:pPr>
    </w:p>
    <w:p w14:paraId="40CB61F7" w14:textId="09E6E388" w:rsidR="004149D0" w:rsidRPr="006906AA" w:rsidRDefault="004149D0" w:rsidP="006906AA">
      <w:pPr>
        <w:jc w:val="center"/>
        <w:rPr>
          <w:szCs w:val="22"/>
        </w:rPr>
      </w:pPr>
      <w:r w:rsidRPr="004149D0">
        <w:rPr>
          <w:rFonts w:asciiTheme="minorHAnsi" w:eastAsia="SimSun" w:hAnsiTheme="minorHAnsi" w:cstheme="minorHAnsi"/>
          <w:b/>
          <w:bCs/>
          <w:sz w:val="32"/>
          <w:szCs w:val="32"/>
          <w:lang w:val="en-US" w:eastAsia="zh-CN"/>
        </w:rPr>
        <w:t xml:space="preserve">aReady.COM conga-SMX95 </w:t>
      </w:r>
      <w:r w:rsidRPr="004149D0">
        <w:rPr>
          <w:rFonts w:asciiTheme="minorHAnsi" w:eastAsia="SimSun" w:hAnsiTheme="minorHAnsi" w:cstheme="minorHAnsi"/>
          <w:b/>
          <w:bCs/>
          <w:sz w:val="32"/>
          <w:szCs w:val="32"/>
          <w:lang w:val="en-US" w:eastAsia="zh-CN"/>
        </w:rPr>
        <w:t>加速产品上市进程并拓展应用潜力</w:t>
      </w:r>
      <w:r w:rsidR="006906AA">
        <w:rPr>
          <w:rFonts w:asciiTheme="minorHAnsi" w:eastAsia="SimSun" w:hAnsiTheme="minorHAnsi" w:cstheme="minorHAnsi"/>
          <w:b/>
          <w:bCs/>
          <w:sz w:val="32"/>
          <w:szCs w:val="32"/>
          <w:lang w:val="en-US" w:eastAsia="zh-CN"/>
        </w:rPr>
        <w:br/>
      </w:r>
      <w:r w:rsidR="006906AA" w:rsidRPr="006906AA">
        <w:rPr>
          <w:rFonts w:asciiTheme="minorHAnsi" w:eastAsia="SimSun" w:hAnsiTheme="minorHAnsi" w:cstheme="minorHAnsi"/>
          <w:szCs w:val="22"/>
        </w:rPr>
        <w:t>康佳特将</w:t>
      </w:r>
      <w:r w:rsidR="006906AA" w:rsidRPr="006906AA">
        <w:rPr>
          <w:rFonts w:asciiTheme="minorHAnsi" w:eastAsia="SimSun" w:hAnsiTheme="minorHAnsi" w:cstheme="minorHAnsi"/>
          <w:szCs w:val="22"/>
        </w:rPr>
        <w:t>aReady.COM</w:t>
      </w:r>
      <w:r w:rsidR="006906AA" w:rsidRPr="006906AA">
        <w:rPr>
          <w:rFonts w:asciiTheme="minorHAnsi" w:eastAsia="SimSun" w:hAnsiTheme="minorHAnsi" w:cstheme="minorHAnsi"/>
          <w:szCs w:val="22"/>
        </w:rPr>
        <w:t>扩展至</w:t>
      </w:r>
      <w:r w:rsidR="006906AA" w:rsidRPr="006906AA">
        <w:rPr>
          <w:rFonts w:asciiTheme="minorHAnsi" w:eastAsia="SimSun" w:hAnsiTheme="minorHAnsi" w:cstheme="minorHAnsi"/>
          <w:szCs w:val="22"/>
        </w:rPr>
        <w:t>Arm</w:t>
      </w:r>
      <w:r w:rsidR="006906AA" w:rsidRPr="006906AA">
        <w:rPr>
          <w:rFonts w:asciiTheme="minorHAnsi" w:eastAsia="SimSun" w:hAnsiTheme="minorHAnsi" w:cstheme="minorHAnsi"/>
          <w:szCs w:val="22"/>
        </w:rPr>
        <w:t>架构模块，基于恩智浦</w:t>
      </w:r>
      <w:r w:rsidR="006906AA" w:rsidRPr="006906AA">
        <w:rPr>
          <w:rFonts w:asciiTheme="minorHAnsi" w:eastAsia="SimSun" w:hAnsiTheme="minorHAnsi" w:cstheme="minorHAnsi"/>
          <w:szCs w:val="22"/>
        </w:rPr>
        <w:t>i.MX 95</w:t>
      </w:r>
      <w:r w:rsidR="006906AA" w:rsidRPr="006906AA">
        <w:rPr>
          <w:rFonts w:asciiTheme="minorHAnsi" w:eastAsia="SimSun" w:hAnsiTheme="minorHAnsi" w:cstheme="minorHAnsi"/>
          <w:szCs w:val="22"/>
        </w:rPr>
        <w:t>处理器打造应用就绪的软硬件构建模块，集成操作系统、系统整合与</w:t>
      </w:r>
      <w:r w:rsidR="006906AA" w:rsidRPr="006906AA">
        <w:rPr>
          <w:rFonts w:asciiTheme="minorHAnsi" w:eastAsia="SimSun" w:hAnsiTheme="minorHAnsi" w:cstheme="minorHAnsi"/>
          <w:szCs w:val="22"/>
        </w:rPr>
        <w:t>IoT</w:t>
      </w:r>
      <w:r w:rsidR="006906AA" w:rsidRPr="006906AA">
        <w:rPr>
          <w:rFonts w:asciiTheme="minorHAnsi" w:eastAsia="SimSun" w:hAnsiTheme="minorHAnsi" w:cstheme="minorHAnsi"/>
          <w:szCs w:val="22"/>
        </w:rPr>
        <w:t>连接能力，赋能高价值应用快速落地</w:t>
      </w:r>
    </w:p>
    <w:p w14:paraId="1AFC7745" w14:textId="77777777" w:rsidR="00B54193" w:rsidRPr="0075685E" w:rsidRDefault="00B54193" w:rsidP="00F015CF">
      <w:pPr>
        <w:spacing w:line="240" w:lineRule="auto"/>
        <w:rPr>
          <w:rFonts w:cs="Arial"/>
          <w:lang w:val="en-US"/>
        </w:rPr>
      </w:pPr>
    </w:p>
    <w:p w14:paraId="62785EF1" w14:textId="321C89C3" w:rsidR="006B627C" w:rsidRPr="0075685E" w:rsidRDefault="00F00005" w:rsidP="00F015CF">
      <w:pPr>
        <w:spacing w:line="240" w:lineRule="auto"/>
        <w:rPr>
          <w:rFonts w:cs="Arial"/>
          <w:lang w:val="en-US"/>
        </w:rPr>
      </w:pPr>
      <w:r w:rsidRPr="0075685E">
        <w:rPr>
          <w:noProof/>
          <w:lang w:val="en-US"/>
        </w:rPr>
        <w:drawing>
          <wp:inline distT="0" distB="0" distL="0" distR="0" wp14:anchorId="0C538F12" wp14:editId="1336395E">
            <wp:extent cx="5760720" cy="3839845"/>
            <wp:effectExtent l="0" t="0" r="0" b="8255"/>
            <wp:docPr id="1267220752" name="Grafik 1" descr="Ein Bild, das Elektronik, Elektronisches Bauteil, Elektrisches Bauelement, passiv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20752" name="Grafik 1" descr="Ein Bild, das Elektronik, Elektronisches Bauteil, Elektrisches Bauelement, passiv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2B54" w14:textId="77777777" w:rsidR="00B54193" w:rsidRPr="0075685E" w:rsidRDefault="00B54193" w:rsidP="00F015CF">
      <w:pPr>
        <w:spacing w:line="240" w:lineRule="auto"/>
        <w:rPr>
          <w:rFonts w:cs="Arial"/>
          <w:szCs w:val="22"/>
          <w:lang w:val="en-US"/>
        </w:rPr>
      </w:pPr>
    </w:p>
    <w:p w14:paraId="49882E25" w14:textId="2613A7CB" w:rsidR="00FF3F27" w:rsidRPr="00E8415A" w:rsidRDefault="69E0486F" w:rsidP="00FF3F27">
      <w:pPr>
        <w:rPr>
          <w:rFonts w:asciiTheme="minorHAnsi" w:eastAsia="SimSun" w:hAnsiTheme="minorHAnsi" w:cstheme="minorHAnsi"/>
          <w:color w:val="000000" w:themeColor="text1"/>
          <w:sz w:val="24"/>
        </w:rPr>
      </w:pPr>
      <w:r w:rsidRPr="6069C4B9">
        <w:rPr>
          <w:rFonts w:cs="Arial"/>
          <w:b/>
          <w:bCs/>
          <w:lang w:val="en-US"/>
        </w:rPr>
        <w:t>202</w:t>
      </w:r>
      <w:r w:rsidR="161EB8A0" w:rsidRPr="6069C4B9">
        <w:rPr>
          <w:rFonts w:cs="Arial"/>
          <w:b/>
          <w:bCs/>
          <w:lang w:val="en-US"/>
        </w:rPr>
        <w:t>6</w:t>
      </w:r>
      <w:r w:rsidR="00E8415A">
        <w:rPr>
          <w:rFonts w:cs="Arial"/>
          <w:b/>
          <w:bCs/>
          <w:lang w:val="en-US"/>
        </w:rPr>
        <w:t xml:space="preserve">/3/17 </w:t>
      </w:r>
      <w:r w:rsidR="00E8415A">
        <w:rPr>
          <w:rFonts w:cs="Arial" w:hint="eastAsia"/>
          <w:b/>
          <w:bCs/>
          <w:lang w:val="en-US" w:eastAsia="zh-TW"/>
        </w:rPr>
        <w:t>中国上海</w:t>
      </w:r>
      <w:r w:rsidR="00D45C50" w:rsidRPr="6069C4B9">
        <w:rPr>
          <w:rFonts w:cs="Arial"/>
          <w:b/>
          <w:bCs/>
          <w:lang w:val="en-US"/>
        </w:rPr>
        <w:t xml:space="preserve"> </w:t>
      </w:r>
      <w:r w:rsidR="161EB8A0" w:rsidRPr="6069C4B9">
        <w:rPr>
          <w:rFonts w:cs="Arial"/>
          <w:b/>
          <w:bCs/>
          <w:lang w:val="en-US"/>
        </w:rPr>
        <w:t xml:space="preserve"> </w:t>
      </w:r>
      <w:r w:rsidRPr="6069C4B9">
        <w:rPr>
          <w:rFonts w:cs="Arial"/>
          <w:b/>
          <w:bCs/>
          <w:lang w:val="en-US"/>
        </w:rPr>
        <w:t>* *</w:t>
      </w:r>
      <w:r w:rsidRPr="6069C4B9">
        <w:rPr>
          <w:rFonts w:cs="Arial"/>
          <w:lang w:val="en-US"/>
        </w:rPr>
        <w:t xml:space="preserve"> </w:t>
      </w:r>
      <w:r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* </w:t>
      </w:r>
      <w:r w:rsidR="00D45C50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嵌入式和边缘计算技术的领导供应商</w:t>
      </w:r>
      <w:hyperlink r:id="rId11" w:history="1">
        <w:r w:rsidR="00FF3F27" w:rsidRPr="00E8415A">
          <w:rPr>
            <w:rStyle w:val="Hyperlink"/>
            <w:rFonts w:asciiTheme="minorHAnsi" w:eastAsia="SimSun" w:hAnsiTheme="minorHAnsi" w:cstheme="minorHAnsi"/>
            <w:sz w:val="24"/>
            <w:shd w:val="clear" w:color="auto" w:fill="FFFFFF"/>
          </w:rPr>
          <w:t>德国康佳特</w:t>
        </w:r>
      </w:hyperlink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val="en-US"/>
        </w:rPr>
        <w:t xml:space="preserve"> (congatec) 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宣布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val="en-US"/>
        </w:rPr>
        <w:t>，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将其应用就绪的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val="en-US"/>
        </w:rPr>
        <w:t>aReady.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软件构建模块产品组合扩展至基于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val="en-US"/>
        </w:rPr>
        <w:t>Arm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架构的计算机模块</w:t>
      </w:r>
      <w:r w:rsidR="00E8415A" w:rsidRPr="00E8415A">
        <w:rPr>
          <w:rFonts w:ascii="SimSun" w:eastAsia="SimSun" w:hAnsi="SimSun" w:cstheme="minorHAnsi" w:hint="eastAsia"/>
          <w:color w:val="000000" w:themeColor="text1"/>
          <w:sz w:val="24"/>
          <w:shd w:val="clear" w:color="auto" w:fill="FFFFFF"/>
          <w:lang w:eastAsia="zh-TW"/>
        </w:rPr>
        <w:t>。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此次扩展的首款产品是广受欢迎的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SMARC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模块</w:t>
      </w:r>
      <w:hyperlink r:id="rId12" w:history="1">
        <w:r w:rsidR="00FF3F27" w:rsidRPr="006F0E03">
          <w:rPr>
            <w:rStyle w:val="Hyperlink"/>
            <w:rFonts w:asciiTheme="minorHAnsi" w:eastAsia="SimSun" w:hAnsiTheme="minorHAnsi" w:cstheme="minorHAnsi"/>
            <w:sz w:val="24"/>
            <w:shd w:val="clear" w:color="auto" w:fill="FFFFFF"/>
          </w:rPr>
          <w:t>conga-SMX95</w:t>
        </w:r>
      </w:hyperlink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，该模块采用恩智浦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®</w:t>
      </w:r>
      <w:r w:rsid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 xml:space="preserve"> 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i.MX95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处理器。凭借包含操作系统、系统整合与物联网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(IoT)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连接能力的完整软硬件构建模块，全新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</w:rPr>
        <w:t>aReady.COM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解决方案能够帮助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OEM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厂商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</w:rPr>
        <w:t>更快</w:t>
      </w:r>
      <w:r w:rsidR="00275D41" w:rsidRPr="00E8415A">
        <w:rPr>
          <w:rFonts w:asciiTheme="minorHAnsi" w:eastAsia="SimSun" w:hAnsiTheme="minorHAnsi" w:cstheme="minorHAnsi"/>
          <w:color w:val="000000" w:themeColor="text1"/>
          <w:sz w:val="24"/>
          <w:lang w:eastAsia="zh-CN"/>
        </w:rPr>
        <w:t>地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</w:rPr>
        <w:t>将具备商业价值的应用推向市场。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通过</w:t>
      </w:r>
      <w:r w:rsidR="00E76373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eastAsia="zh-CN"/>
        </w:rPr>
        <w:t>有效解决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Arm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架构设计</w:t>
      </w:r>
      <w:r w:rsidR="00E76373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  <w:lang w:eastAsia="zh-CN"/>
        </w:rPr>
        <w:t>差异大的问题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，康佳特大幅降低了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OEM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厂商在软件开发启动与整合阶段的工作难度，将为许多此前因技术复杂度而对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Arm</w:t>
      </w:r>
      <w:r w:rsidR="00FF3F27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架构持观望态度的开发者铺平道路。</w:t>
      </w:r>
    </w:p>
    <w:p w14:paraId="659D0070" w14:textId="3DDD8F1D" w:rsidR="00582A5F" w:rsidRPr="00E8415A" w:rsidRDefault="00E8415A" w:rsidP="00582A5F">
      <w:pPr>
        <w:rPr>
          <w:rFonts w:asciiTheme="minorHAnsi" w:eastAsia="SimSun" w:hAnsiTheme="minorHAnsi" w:cstheme="minorHAnsi"/>
          <w:color w:val="000000" w:themeColor="text1"/>
          <w:sz w:val="24"/>
        </w:rPr>
      </w:pPr>
      <w:r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br/>
      </w:r>
      <w:r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   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康佳特产品管理总监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Martin Danzer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表示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：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“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相较于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x86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架构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Arm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架构在前期通常需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lastRenderedPageBreak/>
        <w:t>要更多的系统整合工作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但能够带来更高的能效表现。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我们基于恩智浦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i.MX 95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应用处理器的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Arm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架构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aReady.COM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解决方案，为客户提供了切实可见的增值价值，可加速实现从产品开发到商业回报的周期，并最大化</w:t>
      </w:r>
      <w:r w:rsidR="00E76373" w:rsidRPr="00E8415A">
        <w:rPr>
          <w:rFonts w:asciiTheme="minorHAnsi" w:eastAsia="SimSun" w:hAnsiTheme="minorHAnsi" w:cstheme="minorHAnsi"/>
          <w:color w:val="000000" w:themeColor="text1"/>
          <w:sz w:val="24"/>
          <w:lang w:eastAsia="zh-CN"/>
        </w:rPr>
        <w:t>产品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带来的商业价值，帮助客户更高效地服务其目标市场。通过提供预配置、预安装并完成授权的核心运行功能、以及用于系统整合与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IoT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连接的软件，我们的模块为客户提供了高效的一体化解决方案。此前因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Arm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设计复杂性而却步的客户，如今可以借助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aReady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框架作为设计基础，获得软硬件高度协同的理想平台。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”</w:t>
      </w:r>
    </w:p>
    <w:p w14:paraId="072F8291" w14:textId="77777777" w:rsidR="00426157" w:rsidRPr="00E8415A" w:rsidRDefault="00426157" w:rsidP="00061C51">
      <w:pPr>
        <w:rPr>
          <w:rFonts w:asciiTheme="minorHAnsi" w:eastAsia="SimSun" w:hAnsiTheme="minorHAnsi" w:cstheme="minorHAnsi"/>
          <w:color w:val="000000" w:themeColor="text1"/>
          <w:sz w:val="24"/>
          <w:lang w:val="en-US"/>
        </w:rPr>
      </w:pPr>
    </w:p>
    <w:p w14:paraId="46CF44A8" w14:textId="7647DC5B" w:rsidR="00582A5F" w:rsidRPr="00E8415A" w:rsidRDefault="00E8415A" w:rsidP="00582A5F">
      <w:pPr>
        <w:rPr>
          <w:rFonts w:asciiTheme="minorHAnsi" w:eastAsia="SimSun" w:hAnsiTheme="minorHAnsi" w:cstheme="minorHAnsi"/>
          <w:color w:val="000000" w:themeColor="text1"/>
          <w:sz w:val="24"/>
        </w:rPr>
      </w:pPr>
      <w:r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  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恩智浦半导体合作伙伴市场总监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Robert Thompson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表示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：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“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将康佳特预集成的软件技术栈与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i.MX 95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应用处理器强大的计算性能、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AI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加速能力以及安全可靠的实时架构相结合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将助力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OEM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厂商显著缩短工业应用的开发周期。康佳特对恩智浦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i.MX 95 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</w:rPr>
        <w:t>系统级芯片的全力支持，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将帮助客户更轻松地设计出高性能的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Arm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架构解决方案。</w:t>
      </w:r>
      <w:r w:rsidR="00582A5F" w:rsidRPr="00E8415A">
        <w:rPr>
          <w:rFonts w:asciiTheme="minorHAnsi" w:eastAsia="SimSun" w:hAnsiTheme="minorHAnsi" w:cstheme="minorHAnsi"/>
          <w:color w:val="000000" w:themeColor="text1"/>
          <w:sz w:val="24"/>
          <w:shd w:val="clear" w:color="auto" w:fill="FFFFFF"/>
        </w:rPr>
        <w:t>”</w:t>
      </w:r>
    </w:p>
    <w:p w14:paraId="6E97C87C" w14:textId="37FAA3BE" w:rsidR="00BB2DAC" w:rsidRPr="00E8415A" w:rsidRDefault="00BB2DAC" w:rsidP="360F704F">
      <w:pPr>
        <w:rPr>
          <w:rFonts w:asciiTheme="minorHAnsi" w:eastAsia="SimSun" w:hAnsiTheme="minorHAnsi" w:cstheme="minorHAnsi"/>
          <w:color w:val="000000" w:themeColor="text1"/>
          <w:sz w:val="24"/>
          <w:lang w:val="en-US"/>
        </w:rPr>
      </w:pPr>
    </w:p>
    <w:p w14:paraId="14C0D3B3" w14:textId="738CAD58" w:rsidR="00162846" w:rsidRPr="0085672B" w:rsidRDefault="00E8415A" w:rsidP="00162846">
      <w:pPr>
        <w:rPr>
          <w:rFonts w:asciiTheme="minorHAnsi" w:eastAsia="SimSun" w:hAnsiTheme="minorHAnsi" w:cstheme="minorHAnsi"/>
          <w:color w:val="000000" w:themeColor="text1"/>
          <w:sz w:val="24"/>
        </w:rPr>
      </w:pPr>
      <w:r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     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康佳特解决方案管理经理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Andreas Bergbauer 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补充道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：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“aReady.COM 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将标准化模块的优势与预集成的软件及技术栈相结合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为嵌入式计算领域创造了真正的附加价值。作为模块制造商，处理这些工作对我们而言驾轻就熟，但对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OEM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厂商来说却往往是挑战</w:t>
      </w:r>
      <w:r w:rsidR="0085672B" w:rsidRPr="0085672B">
        <w:rPr>
          <w:rFonts w:asciiTheme="minorHAnsi" w:eastAsia="SimSun" w:hAnsiTheme="minorHAnsi" w:cstheme="minorHAnsi"/>
          <w:color w:val="000000" w:themeColor="text1"/>
          <w:sz w:val="24"/>
          <w:lang w:eastAsia="zh-TW"/>
        </w:rPr>
        <w:t>。</w:t>
      </w:r>
      <w:r w:rsidR="00E76373" w:rsidRPr="0085672B">
        <w:rPr>
          <w:rFonts w:asciiTheme="minorHAnsi" w:eastAsia="SimSun" w:hAnsiTheme="minorHAnsi" w:cstheme="minorHAnsi"/>
          <w:color w:val="000000" w:themeColor="text1"/>
          <w:sz w:val="24"/>
        </w:rPr>
        <w:t>通过替客户解决这些复杂环节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，我们的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aReady.COM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能够</w:t>
      </w:r>
      <w:r w:rsidR="00E76373" w:rsidRPr="0085672B">
        <w:rPr>
          <w:rFonts w:asciiTheme="minorHAnsi" w:eastAsia="SimSun" w:hAnsiTheme="minorHAnsi" w:cstheme="minorHAnsi"/>
          <w:color w:val="000000" w:themeColor="text1"/>
          <w:sz w:val="24"/>
        </w:rPr>
        <w:t>让客户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专注于自身核心竞争力，打造出真正卓越的解决方案。</w:t>
      </w:r>
      <w:r w:rsidR="00162846" w:rsidRPr="0085672B">
        <w:rPr>
          <w:rFonts w:asciiTheme="minorHAnsi" w:eastAsia="SimSun" w:hAnsiTheme="minorHAnsi" w:cstheme="minorHAnsi"/>
          <w:color w:val="000000" w:themeColor="text1"/>
          <w:sz w:val="24"/>
        </w:rPr>
        <w:t>”</w:t>
      </w:r>
    </w:p>
    <w:p w14:paraId="78551D7A" w14:textId="77777777" w:rsidR="00BB2DAC" w:rsidRPr="00E8415A" w:rsidRDefault="00BB2DAC" w:rsidP="00061C51">
      <w:pPr>
        <w:rPr>
          <w:rFonts w:asciiTheme="minorHAnsi" w:eastAsia="SimSun" w:hAnsiTheme="minorHAnsi" w:cstheme="minorHAnsi"/>
          <w:color w:val="000000" w:themeColor="text1"/>
          <w:sz w:val="24"/>
          <w:lang w:val="en-US"/>
        </w:rPr>
      </w:pPr>
    </w:p>
    <w:p w14:paraId="0BB78BD6" w14:textId="4541EC70" w:rsidR="00CB0E58" w:rsidRPr="00E8415A" w:rsidRDefault="00E8415A" w:rsidP="00CB0E58">
      <w:pPr>
        <w:rPr>
          <w:rFonts w:asciiTheme="minorHAnsi" w:eastAsia="SimSun" w:hAnsiTheme="minorHAnsi" w:cstheme="minorHAnsi"/>
          <w:color w:val="000000" w:themeColor="text1"/>
          <w:sz w:val="24"/>
        </w:rPr>
      </w:pPr>
      <w:r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    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aReady.COM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模块在高度可定制的计算机模块基础上，提供了灵活组合的应用就绪软件构建模块，将系统搭建与配置工作量降至最低。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OEM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厂商可根据自身需求，选择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conga-SMX95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模块其预先配置启动引</w:t>
      </w:r>
      <w:r w:rsidR="0085672B">
        <w:rPr>
          <w:rFonts w:asciiTheme="minorEastAsia" w:eastAsiaTheme="minorEastAsia" w:hAnsiTheme="minorEastAsia" w:cstheme="minorHAnsi" w:hint="eastAsia"/>
          <w:color w:val="000000" w:themeColor="text1"/>
          <w:sz w:val="24"/>
          <w:lang w:eastAsia="zh-TW"/>
        </w:rPr>
        <w:t>导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程序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(Bootloader)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，且预安装并授权操作系统</w:t>
      </w:r>
      <w:r w:rsidR="0085672B">
        <w:rPr>
          <w:rFonts w:asciiTheme="minorHAnsi" w:eastAsia="SimSun" w:hAnsiTheme="minorHAnsi" w:cstheme="minorHAnsi" w:hint="cs"/>
          <w:color w:val="000000" w:themeColor="text1"/>
          <w:sz w:val="24"/>
        </w:rPr>
        <w:t xml:space="preserve"> (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如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Ubuntu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或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Kontron OS</w:t>
      </w:r>
      <w:r w:rsidR="0085672B">
        <w:rPr>
          <w:rFonts w:asciiTheme="minorHAnsi" w:eastAsia="SimSun" w:hAnsiTheme="minorHAnsi" w:cstheme="minorHAnsi" w:hint="cs"/>
          <w:color w:val="000000" w:themeColor="text1"/>
          <w:sz w:val="24"/>
        </w:rPr>
        <w:t>)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，</w:t>
      </w:r>
      <w:r w:rsidRPr="00E8415A">
        <w:rPr>
          <w:rFonts w:asciiTheme="minorHAnsi" w:eastAsia="SimSun" w:hAnsiTheme="minorHAnsi" w:cstheme="minorHAnsi"/>
          <w:color w:val="000000" w:themeColor="text1"/>
          <w:sz w:val="24"/>
        </w:rPr>
        <w:t>同时配置用于系统整合的虚拟化程序</w:t>
      </w:r>
      <w:r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Hypervisor</w:t>
      </w:r>
      <w:r w:rsidRPr="00E8415A">
        <w:rPr>
          <w:rFonts w:asciiTheme="minorHAnsi" w:eastAsia="SimSun" w:hAnsiTheme="minorHAnsi" w:cstheme="minorHAnsi"/>
          <w:color w:val="000000" w:themeColor="text1"/>
          <w:sz w:val="24"/>
          <w:lang w:eastAsia="zh-TW"/>
        </w:rPr>
        <w:t xml:space="preserve">,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以及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aReady.IoT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软件套件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 conga- connect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。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 xml:space="preserve">conga-connect 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集成了设备管理、网络安全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(Cyber Secuirty)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工业物联网连接的简易部署与配置，以及远程应用管理等功能。通过这些预集成功能，客户可显著降低设计导入工作量，加快产品上市速度，并有效减少系统物料清单</w:t>
      </w:r>
      <w:r w:rsidR="0085672B">
        <w:rPr>
          <w:rFonts w:asciiTheme="minorHAnsi" w:eastAsia="SimSun" w:hAnsiTheme="minorHAnsi" w:cstheme="minorHAnsi" w:hint="cs"/>
          <w:color w:val="000000" w:themeColor="text1"/>
          <w:sz w:val="24"/>
        </w:rPr>
        <w:t>(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BOM</w:t>
      </w:r>
      <w:r w:rsidR="0085672B">
        <w:rPr>
          <w:rFonts w:asciiTheme="minorHAnsi" w:eastAsia="SimSun" w:hAnsiTheme="minorHAnsi" w:cstheme="minorHAnsi" w:hint="cs"/>
          <w:color w:val="000000" w:themeColor="text1"/>
          <w:sz w:val="24"/>
        </w:rPr>
        <w:t>)</w:t>
      </w:r>
      <w:r w:rsidR="00CB0E58" w:rsidRPr="00E8415A">
        <w:rPr>
          <w:rFonts w:asciiTheme="minorHAnsi" w:eastAsia="SimSun" w:hAnsiTheme="minorHAnsi" w:cstheme="minorHAnsi"/>
          <w:color w:val="000000" w:themeColor="text1"/>
          <w:sz w:val="24"/>
        </w:rPr>
        <w:t>。</w:t>
      </w:r>
    </w:p>
    <w:p w14:paraId="525C416B" w14:textId="5A4D77DA" w:rsidR="008F2FF8" w:rsidRPr="00E8415A" w:rsidRDefault="00E8415A" w:rsidP="00061C51">
      <w:pPr>
        <w:rPr>
          <w:rFonts w:asciiTheme="minorHAnsi" w:eastAsia="SimSun" w:hAnsiTheme="minorHAnsi" w:cstheme="minorHAnsi"/>
          <w:color w:val="000000" w:themeColor="text1"/>
          <w:sz w:val="24"/>
          <w:lang w:val="en-US"/>
        </w:rPr>
      </w:pPr>
      <w:r w:rsidRPr="00E8415A">
        <w:rPr>
          <w:rFonts w:asciiTheme="minorHAnsi" w:eastAsia="SimSun" w:hAnsiTheme="minorHAnsi" w:cstheme="minorHAnsi"/>
          <w:color w:val="000000" w:themeColor="text1"/>
          <w:sz w:val="24"/>
        </w:rPr>
        <w:br/>
        <w:t xml:space="preserve">    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</w:rPr>
        <w:t>此外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aReady.COM 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</w:rPr>
        <w:t>还可帮助客户按照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 xml:space="preserve"> IEC 62443 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</w:rPr>
        <w:t>标准对其应用进行认证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  <w:lang w:val="en-US"/>
        </w:rPr>
        <w:t>，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</w:rPr>
        <w:t>其基础安全</w:t>
      </w:r>
      <w:r w:rsidR="00463FE0" w:rsidRPr="00E8415A">
        <w:rPr>
          <w:rFonts w:asciiTheme="minorHAnsi" w:eastAsia="SimSun" w:hAnsiTheme="minorHAnsi" w:cstheme="minorHAnsi"/>
          <w:color w:val="000000" w:themeColor="text1"/>
          <w:sz w:val="24"/>
        </w:rPr>
        <w:lastRenderedPageBreak/>
        <w:t>要求在模块层面已获得满足。在最高集成层级，康佳特甚至可根据客户需求预先安装其应用软件，使模块在插入载板后即可直接启动运行。</w:t>
      </w:r>
    </w:p>
    <w:p w14:paraId="2D2CABB1" w14:textId="77777777" w:rsidR="004C0252" w:rsidRPr="0075685E" w:rsidRDefault="004C0252" w:rsidP="00061C51">
      <w:pPr>
        <w:rPr>
          <w:rFonts w:cs="Arial"/>
          <w:szCs w:val="22"/>
          <w:lang w:val="en-US"/>
        </w:rPr>
      </w:pPr>
    </w:p>
    <w:p w14:paraId="5356CEC6" w14:textId="5696C31A" w:rsidR="004C0252" w:rsidRPr="0075685E" w:rsidRDefault="00463FE0" w:rsidP="00061C51">
      <w:pPr>
        <w:rPr>
          <w:rFonts w:cs="Arial"/>
          <w:szCs w:val="22"/>
          <w:lang w:val="en-US"/>
        </w:rPr>
      </w:pPr>
      <w:r w:rsidRPr="0085672B">
        <w:rPr>
          <w:rFonts w:asciiTheme="minorHAnsi" w:eastAsia="SimSun" w:hAnsiTheme="minorHAnsi" w:cstheme="minorHAnsi"/>
          <w:sz w:val="24"/>
          <w:lang w:val="en-US" w:eastAsia="zh-TW"/>
        </w:rPr>
        <w:t>更多</w:t>
      </w:r>
      <w:r w:rsidR="004C0252" w:rsidRPr="0085672B">
        <w:rPr>
          <w:rFonts w:asciiTheme="minorHAnsi" w:eastAsia="SimSun" w:hAnsiTheme="minorHAnsi" w:cstheme="minorHAnsi"/>
          <w:sz w:val="24"/>
          <w:lang w:val="en-US"/>
        </w:rPr>
        <w:t>conga-SMX95 aReady.</w:t>
      </w:r>
      <w:r w:rsidR="00101E8E" w:rsidRPr="0085672B">
        <w:rPr>
          <w:rFonts w:asciiTheme="minorHAnsi" w:eastAsia="SimSun" w:hAnsiTheme="minorHAnsi" w:cstheme="minorHAnsi"/>
          <w:sz w:val="24"/>
          <w:lang w:val="en-US"/>
        </w:rPr>
        <w:t xml:space="preserve">COM </w:t>
      </w:r>
      <w:r w:rsidR="004C0252" w:rsidRPr="0085672B">
        <w:rPr>
          <w:rFonts w:asciiTheme="minorHAnsi" w:eastAsia="SimSun" w:hAnsiTheme="minorHAnsi" w:cstheme="minorHAnsi"/>
          <w:sz w:val="24"/>
          <w:lang w:val="en-US"/>
        </w:rPr>
        <w:t xml:space="preserve">SMARC </w:t>
      </w:r>
      <w:r w:rsidRPr="0085672B">
        <w:rPr>
          <w:rFonts w:asciiTheme="minorHAnsi" w:eastAsia="SimSun" w:hAnsiTheme="minorHAnsi" w:cstheme="minorHAnsi"/>
          <w:sz w:val="24"/>
          <w:lang w:val="en-US" w:eastAsia="zh-TW"/>
        </w:rPr>
        <w:t>模块信息</w:t>
      </w:r>
      <w:r w:rsidRPr="0085672B">
        <w:rPr>
          <w:rFonts w:asciiTheme="minorHAnsi" w:eastAsia="SimSun" w:hAnsiTheme="minorHAnsi" w:cstheme="minorHAnsi"/>
          <w:sz w:val="24"/>
          <w:lang w:val="en-US" w:eastAsia="zh-TW"/>
        </w:rPr>
        <w:t xml:space="preserve">, </w:t>
      </w:r>
      <w:r w:rsidRPr="0085672B">
        <w:rPr>
          <w:rFonts w:asciiTheme="minorHAnsi" w:eastAsia="SimSun" w:hAnsiTheme="minorHAnsi" w:cstheme="minorHAnsi"/>
          <w:sz w:val="24"/>
          <w:lang w:val="en-US" w:eastAsia="zh-TW"/>
        </w:rPr>
        <w:t>请访问</w:t>
      </w:r>
      <w:r w:rsidR="004C0252" w:rsidRPr="0085672B">
        <w:rPr>
          <w:rFonts w:asciiTheme="minorHAnsi" w:eastAsia="SimSun" w:hAnsiTheme="minorHAnsi" w:cstheme="minorHAnsi"/>
          <w:sz w:val="24"/>
          <w:lang w:val="en-US"/>
        </w:rPr>
        <w:t xml:space="preserve">: </w:t>
      </w:r>
      <w:hyperlink r:id="rId13" w:history="1">
        <w:r w:rsidRPr="00EF3F83">
          <w:rPr>
            <w:rStyle w:val="Hyperlink"/>
            <w:lang w:val="en-US"/>
          </w:rPr>
          <w:t>https://www.congatec.com/cn/products/smarc/conga-smx95/</w:t>
        </w:r>
      </w:hyperlink>
      <w:r w:rsidR="002B6B7B">
        <w:rPr>
          <w:lang w:val="en-US"/>
        </w:rPr>
        <w:t xml:space="preserve"> </w:t>
      </w:r>
    </w:p>
    <w:p w14:paraId="3C6E5D67" w14:textId="77777777" w:rsidR="0027103B" w:rsidRPr="0075685E" w:rsidRDefault="0027103B" w:rsidP="00061C51">
      <w:pPr>
        <w:rPr>
          <w:rFonts w:cs="Arial"/>
          <w:szCs w:val="22"/>
          <w:lang w:val="en-US"/>
        </w:rPr>
      </w:pPr>
    </w:p>
    <w:p w14:paraId="73EE48E7" w14:textId="3A64C551" w:rsidR="0027103B" w:rsidRPr="0085672B" w:rsidRDefault="00463FE0" w:rsidP="00061C51">
      <w:pPr>
        <w:rPr>
          <w:rFonts w:asciiTheme="minorHAnsi" w:eastAsia="SimSun" w:hAnsiTheme="minorHAnsi" w:cstheme="minorHAnsi"/>
          <w:sz w:val="24"/>
        </w:rPr>
      </w:pPr>
      <w:r w:rsidRPr="0085672B">
        <w:rPr>
          <w:rFonts w:asciiTheme="minorHAnsi" w:eastAsia="SimSun" w:hAnsiTheme="minorHAnsi" w:cstheme="minorHAnsi"/>
          <w:sz w:val="24"/>
          <w:lang w:val="en-US" w:eastAsia="zh-CN"/>
        </w:rPr>
        <w:t>更多</w:t>
      </w:r>
      <w:r w:rsidR="0027103B" w:rsidRPr="0085672B">
        <w:rPr>
          <w:rFonts w:asciiTheme="minorHAnsi" w:eastAsia="SimSun" w:hAnsiTheme="minorHAnsi" w:cstheme="minorHAnsi"/>
          <w:sz w:val="24"/>
          <w:lang w:val="en-US"/>
        </w:rPr>
        <w:t>aR</w:t>
      </w:r>
      <w:r w:rsidR="00A242D0" w:rsidRPr="0085672B">
        <w:rPr>
          <w:rFonts w:asciiTheme="minorHAnsi" w:eastAsia="SimSun" w:hAnsiTheme="minorHAnsi" w:cstheme="minorHAnsi"/>
          <w:sz w:val="24"/>
          <w:lang w:val="en-US"/>
        </w:rPr>
        <w:t>e</w:t>
      </w:r>
      <w:r w:rsidR="0027103B" w:rsidRPr="0085672B">
        <w:rPr>
          <w:rFonts w:asciiTheme="minorHAnsi" w:eastAsia="SimSun" w:hAnsiTheme="minorHAnsi" w:cstheme="minorHAnsi"/>
          <w:sz w:val="24"/>
          <w:lang w:val="en-US"/>
        </w:rPr>
        <w:t>ady.COM</w:t>
      </w:r>
      <w:r w:rsidRPr="0085672B">
        <w:rPr>
          <w:rFonts w:asciiTheme="minorHAnsi" w:eastAsia="SimSun" w:hAnsiTheme="minorHAnsi" w:cstheme="minorHAnsi"/>
          <w:sz w:val="24"/>
          <w:lang w:val="en-US" w:eastAsia="zh-CN"/>
        </w:rPr>
        <w:t>信息</w:t>
      </w:r>
      <w:r w:rsidR="00E22D9D" w:rsidRPr="0085672B">
        <w:rPr>
          <w:rFonts w:asciiTheme="minorHAnsi" w:eastAsia="SimSun" w:hAnsiTheme="minorHAnsi" w:cstheme="minorHAnsi"/>
          <w:sz w:val="24"/>
          <w:lang w:val="en-US"/>
        </w:rPr>
        <w:t xml:space="preserve">, </w:t>
      </w:r>
      <w:r w:rsidRPr="0085672B">
        <w:rPr>
          <w:rFonts w:asciiTheme="minorHAnsi" w:eastAsia="SimSun" w:hAnsiTheme="minorHAnsi" w:cstheme="minorHAnsi"/>
          <w:sz w:val="24"/>
          <w:lang w:val="en-US" w:eastAsia="zh-CN"/>
        </w:rPr>
        <w:t>请访问</w:t>
      </w:r>
      <w:r w:rsidR="0027103B" w:rsidRPr="0085672B">
        <w:rPr>
          <w:rFonts w:asciiTheme="minorHAnsi" w:eastAsia="SimSun" w:hAnsiTheme="minorHAnsi" w:cstheme="minorHAnsi"/>
          <w:sz w:val="24"/>
          <w:lang w:val="en-US"/>
        </w:rPr>
        <w:t xml:space="preserve"> </w:t>
      </w:r>
      <w:hyperlink r:id="rId14" w:history="1">
        <w:r w:rsidRPr="0085672B">
          <w:rPr>
            <w:rStyle w:val="Hyperlink"/>
            <w:rFonts w:asciiTheme="minorHAnsi" w:eastAsia="SimSun" w:hAnsiTheme="minorHAnsi" w:cstheme="minorHAnsi"/>
            <w:sz w:val="24"/>
          </w:rPr>
          <w:t>https://www.aready.com//cn.html</w:t>
        </w:r>
      </w:hyperlink>
    </w:p>
    <w:p w14:paraId="24545D0A" w14:textId="77777777" w:rsidR="00467E79" w:rsidRPr="0075685E" w:rsidRDefault="00467E79" w:rsidP="00061C51">
      <w:pPr>
        <w:rPr>
          <w:rFonts w:cs="Arial"/>
          <w:lang w:val="en-US"/>
        </w:rPr>
      </w:pPr>
    </w:p>
    <w:p w14:paraId="538209BF" w14:textId="77777777" w:rsidR="00467E79" w:rsidRPr="0075685E" w:rsidRDefault="00467E79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75685E">
        <w:rPr>
          <w:rFonts w:ascii="Arial" w:hAnsi="Arial" w:cs="Arial"/>
          <w:sz w:val="16"/>
          <w:szCs w:val="16"/>
          <w:lang w:val="en-US"/>
        </w:rPr>
        <w:t>* * *</w:t>
      </w:r>
    </w:p>
    <w:p w14:paraId="0426D1AD" w14:textId="77777777" w:rsidR="004664DA" w:rsidRDefault="004664DA" w:rsidP="00CB3C65">
      <w:pPr>
        <w:rPr>
          <w:rFonts w:eastAsia="Arial"/>
          <w:b/>
          <w:bCs/>
          <w:sz w:val="18"/>
          <w:szCs w:val="18"/>
          <w:lang w:val="en-US"/>
        </w:rPr>
      </w:pPr>
    </w:p>
    <w:p w14:paraId="3D4F79BD" w14:textId="77777777" w:rsidR="00463FE0" w:rsidRPr="00064203" w:rsidRDefault="00463FE0" w:rsidP="00463FE0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2CFE1390" w14:textId="77777777" w:rsidR="00463FE0" w:rsidRPr="00B85A46" w:rsidRDefault="00463FE0" w:rsidP="00463FE0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910532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910532">
        <w:rPr>
          <w:rFonts w:asciiTheme="minorHAnsi" w:eastAsia="SimSun" w:hAnsiTheme="minorHAnsi" w:cstheme="minorHAnsi"/>
          <w:sz w:val="18"/>
          <w:szCs w:val="18"/>
        </w:rPr>
        <w:t>COM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910532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910532">
        <w:rPr>
          <w:rFonts w:asciiTheme="minorHAnsi" w:eastAsia="SimSun" w:hAnsiTheme="minorHAnsi" w:cstheme="minorHAnsi"/>
          <w:sz w:val="18"/>
          <w:szCs w:val="18"/>
        </w:rPr>
        <w:t>aReady.</w:t>
      </w:r>
      <w:r w:rsidRPr="00910532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910532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910532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910532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5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910532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6" w:history="1">
        <w:r w:rsidRPr="00910532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2A41553A" w14:textId="77777777" w:rsidR="00463FE0" w:rsidRDefault="00463FE0" w:rsidP="00463FE0">
      <w:pPr>
        <w:spacing w:line="240" w:lineRule="auto"/>
      </w:pPr>
    </w:p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463FE0" w14:paraId="064B90E4" w14:textId="77777777" w:rsidTr="00970AD5">
        <w:trPr>
          <w:trHeight w:val="270"/>
        </w:trPr>
        <w:tc>
          <w:tcPr>
            <w:tcW w:w="2430" w:type="dxa"/>
          </w:tcPr>
          <w:p w14:paraId="276F6AB6" w14:textId="77777777" w:rsidR="00463FE0" w:rsidRDefault="00463FE0" w:rsidP="00970AD5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342" w:type="dxa"/>
          </w:tcPr>
          <w:p w14:paraId="785D9D62" w14:textId="77777777" w:rsidR="00463FE0" w:rsidRDefault="00463FE0" w:rsidP="00970AD5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2597" w:type="dxa"/>
          </w:tcPr>
          <w:p w14:paraId="3A6BAD91" w14:textId="77777777" w:rsidR="00463FE0" w:rsidRDefault="00463FE0" w:rsidP="00970AD5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4FEE5BFB" w14:textId="77777777" w:rsidR="00463FE0" w:rsidRDefault="00463FE0" w:rsidP="00970AD5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463FE0" w14:paraId="3BC3201A" w14:textId="77777777" w:rsidTr="00970AD5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C02331A" w14:textId="77777777" w:rsidR="00463FE0" w:rsidRDefault="00463FE0" w:rsidP="00970AD5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1B6F2FBC" w14:textId="77777777" w:rsidR="00463FE0" w:rsidRDefault="00463FE0" w:rsidP="00970AD5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1386F71F" w14:textId="77777777" w:rsidR="00463FE0" w:rsidRDefault="00463FE0" w:rsidP="00970AD5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463FE0" w14:paraId="3B5346E2" w14:textId="77777777" w:rsidTr="00970AD5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47B355FE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45F6D53A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295EF7C0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63FE0" w14:paraId="0FF6C2EF" w14:textId="77777777" w:rsidTr="00970AD5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04D3268B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337A5F30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78A29338" w14:textId="77777777" w:rsidR="00463FE0" w:rsidRDefault="00463FE0" w:rsidP="00970AD5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463FE0" w14:paraId="45B85728" w14:textId="77777777" w:rsidTr="00970AD5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08A0FA68" w14:textId="77777777" w:rsidR="00463FE0" w:rsidRDefault="00000000" w:rsidP="00970AD5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7" w:history="1">
              <w:r w:rsidR="00463FE0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22B3285F" w14:textId="77777777" w:rsidR="00463FE0" w:rsidRDefault="00463FE0" w:rsidP="00970AD5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4E208E04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51F5108F" w14:textId="77777777" w:rsidR="00463FE0" w:rsidRDefault="00463FE0" w:rsidP="00970AD5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41892760" w14:textId="77777777" w:rsidR="00463FE0" w:rsidRDefault="00463FE0" w:rsidP="00970AD5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4BF465BC" w14:textId="77777777" w:rsidR="00463FE0" w:rsidRPr="000A5690" w:rsidRDefault="00463FE0" w:rsidP="00463FE0">
      <w:pPr>
        <w:spacing w:line="240" w:lineRule="auto"/>
        <w:rPr>
          <w:rStyle w:val="Hyperlink"/>
          <w:rFonts w:eastAsiaTheme="majorEastAsia"/>
        </w:rPr>
      </w:pPr>
    </w:p>
    <w:p w14:paraId="5DF4BEC3" w14:textId="344DD190" w:rsidR="00294514" w:rsidRPr="00275D41" w:rsidRDefault="00294514" w:rsidP="00CB3C65">
      <w:pPr>
        <w:pStyle w:val="Standard1"/>
        <w:ind w:right="283"/>
        <w:rPr>
          <w:rFonts w:ascii="Arial" w:hAnsi="Arial" w:cs="Arial"/>
          <w:sz w:val="22"/>
          <w:szCs w:val="22"/>
        </w:rPr>
      </w:pPr>
    </w:p>
    <w:sectPr w:rsidR="00294514" w:rsidRPr="00275D41" w:rsidSect="009C4B5D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238E" w14:textId="77777777" w:rsidR="007D2C95" w:rsidRDefault="007D2C95" w:rsidP="00680509">
      <w:pPr>
        <w:spacing w:line="240" w:lineRule="auto"/>
      </w:pPr>
      <w:r>
        <w:separator/>
      </w:r>
    </w:p>
  </w:endnote>
  <w:endnote w:type="continuationSeparator" w:id="0">
    <w:p w14:paraId="15B9FF9B" w14:textId="77777777" w:rsidR="007D2C95" w:rsidRDefault="007D2C95" w:rsidP="00680509">
      <w:pPr>
        <w:spacing w:line="240" w:lineRule="auto"/>
      </w:pPr>
      <w:r>
        <w:continuationSeparator/>
      </w:r>
    </w:p>
  </w:endnote>
  <w:endnote w:type="continuationNotice" w:id="1">
    <w:p w14:paraId="6CCC4B09" w14:textId="77777777" w:rsidR="007D2C95" w:rsidRDefault="007D2C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D23D" w14:textId="3E3E1FFA" w:rsidR="005C2300" w:rsidRDefault="005C2300">
    <w:pPr>
      <w:pStyle w:val="Footer"/>
    </w:pPr>
  </w:p>
  <w:p w14:paraId="3ABD79E5" w14:textId="11FA277D" w:rsidR="005C2300" w:rsidRDefault="005C2300">
    <w:pPr>
      <w:pStyle w:val="Footer"/>
    </w:pPr>
  </w:p>
  <w:p w14:paraId="44C9A7BF" w14:textId="77777777" w:rsidR="005C2300" w:rsidRDefault="005C2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4971" w14:textId="77777777" w:rsidR="007D2C95" w:rsidRDefault="007D2C95" w:rsidP="00680509">
      <w:pPr>
        <w:spacing w:line="240" w:lineRule="auto"/>
      </w:pPr>
      <w:r>
        <w:separator/>
      </w:r>
    </w:p>
  </w:footnote>
  <w:footnote w:type="continuationSeparator" w:id="0">
    <w:p w14:paraId="1BE19B74" w14:textId="77777777" w:rsidR="007D2C95" w:rsidRDefault="007D2C95" w:rsidP="00680509">
      <w:pPr>
        <w:spacing w:line="240" w:lineRule="auto"/>
      </w:pPr>
      <w:r>
        <w:continuationSeparator/>
      </w:r>
    </w:p>
  </w:footnote>
  <w:footnote w:type="continuationNotice" w:id="1">
    <w:p w14:paraId="077693E8" w14:textId="77777777" w:rsidR="007D2C95" w:rsidRDefault="007D2C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845E" w14:textId="6116542A" w:rsidR="009C4B5D" w:rsidRDefault="009C4B5D">
    <w:pPr>
      <w:pStyle w:val="Header"/>
    </w:pPr>
  </w:p>
  <w:p w14:paraId="30A7A700" w14:textId="2ABE7960" w:rsidR="009C4B5D" w:rsidRDefault="009C4B5D">
    <w:pPr>
      <w:pStyle w:val="Header"/>
    </w:pPr>
  </w:p>
  <w:p w14:paraId="68433190" w14:textId="74D14B68" w:rsidR="009C4B5D" w:rsidRDefault="009C4B5D">
    <w:pPr>
      <w:pStyle w:val="Header"/>
    </w:pPr>
  </w:p>
  <w:p w14:paraId="27FD6316" w14:textId="3ECF17D0" w:rsidR="009C4B5D" w:rsidRDefault="009C4B5D">
    <w:pPr>
      <w:pStyle w:val="Header"/>
    </w:pPr>
  </w:p>
  <w:p w14:paraId="29D151B8" w14:textId="77777777" w:rsidR="009C4B5D" w:rsidRDefault="009C4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D81"/>
    <w:rsid w:val="00003FBD"/>
    <w:rsid w:val="00004987"/>
    <w:rsid w:val="00007B45"/>
    <w:rsid w:val="00007EA3"/>
    <w:rsid w:val="00011BFF"/>
    <w:rsid w:val="00013672"/>
    <w:rsid w:val="00014FDF"/>
    <w:rsid w:val="0002696E"/>
    <w:rsid w:val="00033B57"/>
    <w:rsid w:val="00045813"/>
    <w:rsid w:val="000500E1"/>
    <w:rsid w:val="00050208"/>
    <w:rsid w:val="0005565F"/>
    <w:rsid w:val="00061C51"/>
    <w:rsid w:val="000675D7"/>
    <w:rsid w:val="0007213E"/>
    <w:rsid w:val="00072B5C"/>
    <w:rsid w:val="000A2ECC"/>
    <w:rsid w:val="000B1A84"/>
    <w:rsid w:val="000B2129"/>
    <w:rsid w:val="000B5153"/>
    <w:rsid w:val="000D1918"/>
    <w:rsid w:val="000D6475"/>
    <w:rsid w:val="000D675C"/>
    <w:rsid w:val="000E193A"/>
    <w:rsid w:val="000E54E5"/>
    <w:rsid w:val="000E65CB"/>
    <w:rsid w:val="000F3F73"/>
    <w:rsid w:val="000F5CA6"/>
    <w:rsid w:val="000F6425"/>
    <w:rsid w:val="00101886"/>
    <w:rsid w:val="00101E8E"/>
    <w:rsid w:val="00106FF5"/>
    <w:rsid w:val="001161F9"/>
    <w:rsid w:val="001219F3"/>
    <w:rsid w:val="00122416"/>
    <w:rsid w:val="00122562"/>
    <w:rsid w:val="001454D8"/>
    <w:rsid w:val="0014727B"/>
    <w:rsid w:val="00162846"/>
    <w:rsid w:val="00162CFC"/>
    <w:rsid w:val="0016491B"/>
    <w:rsid w:val="00165526"/>
    <w:rsid w:val="001765A4"/>
    <w:rsid w:val="001828DB"/>
    <w:rsid w:val="00190D9C"/>
    <w:rsid w:val="001A14A6"/>
    <w:rsid w:val="001B38FD"/>
    <w:rsid w:val="001B3905"/>
    <w:rsid w:val="001C07F7"/>
    <w:rsid w:val="001C7814"/>
    <w:rsid w:val="001D08ED"/>
    <w:rsid w:val="001D53BE"/>
    <w:rsid w:val="001E0158"/>
    <w:rsid w:val="001E06B1"/>
    <w:rsid w:val="001F0238"/>
    <w:rsid w:val="001F51F0"/>
    <w:rsid w:val="001F7650"/>
    <w:rsid w:val="00206F26"/>
    <w:rsid w:val="0024394D"/>
    <w:rsid w:val="00247BCC"/>
    <w:rsid w:val="00252A98"/>
    <w:rsid w:val="00254C61"/>
    <w:rsid w:val="00257C3A"/>
    <w:rsid w:val="00264B1C"/>
    <w:rsid w:val="00270359"/>
    <w:rsid w:val="0027103B"/>
    <w:rsid w:val="002735B0"/>
    <w:rsid w:val="00275D41"/>
    <w:rsid w:val="00287906"/>
    <w:rsid w:val="00290122"/>
    <w:rsid w:val="00292384"/>
    <w:rsid w:val="00294514"/>
    <w:rsid w:val="002A07A6"/>
    <w:rsid w:val="002A77D9"/>
    <w:rsid w:val="002B6B7B"/>
    <w:rsid w:val="002C33EF"/>
    <w:rsid w:val="002D08B6"/>
    <w:rsid w:val="002D4168"/>
    <w:rsid w:val="002D432F"/>
    <w:rsid w:val="002E46FE"/>
    <w:rsid w:val="002F1CE1"/>
    <w:rsid w:val="002F38AC"/>
    <w:rsid w:val="002F541B"/>
    <w:rsid w:val="003005E5"/>
    <w:rsid w:val="00300D70"/>
    <w:rsid w:val="00302738"/>
    <w:rsid w:val="003027E7"/>
    <w:rsid w:val="0030425B"/>
    <w:rsid w:val="00307339"/>
    <w:rsid w:val="003074D5"/>
    <w:rsid w:val="00307826"/>
    <w:rsid w:val="00315B89"/>
    <w:rsid w:val="00315E64"/>
    <w:rsid w:val="003164F6"/>
    <w:rsid w:val="00317A7E"/>
    <w:rsid w:val="0032083E"/>
    <w:rsid w:val="00324E28"/>
    <w:rsid w:val="00334908"/>
    <w:rsid w:val="00334FD0"/>
    <w:rsid w:val="003353D5"/>
    <w:rsid w:val="00340981"/>
    <w:rsid w:val="003429E8"/>
    <w:rsid w:val="003436F3"/>
    <w:rsid w:val="003511CA"/>
    <w:rsid w:val="00352167"/>
    <w:rsid w:val="00353668"/>
    <w:rsid w:val="00353FA7"/>
    <w:rsid w:val="0035498B"/>
    <w:rsid w:val="00357706"/>
    <w:rsid w:val="00363127"/>
    <w:rsid w:val="00364232"/>
    <w:rsid w:val="0036510D"/>
    <w:rsid w:val="00367DF4"/>
    <w:rsid w:val="00367F0C"/>
    <w:rsid w:val="00374BEC"/>
    <w:rsid w:val="003753D6"/>
    <w:rsid w:val="003817B7"/>
    <w:rsid w:val="00386BF4"/>
    <w:rsid w:val="0039015B"/>
    <w:rsid w:val="0039410F"/>
    <w:rsid w:val="003A4820"/>
    <w:rsid w:val="003B087E"/>
    <w:rsid w:val="003B15CA"/>
    <w:rsid w:val="003B2070"/>
    <w:rsid w:val="003B4B20"/>
    <w:rsid w:val="003C220A"/>
    <w:rsid w:val="003C542F"/>
    <w:rsid w:val="003C7964"/>
    <w:rsid w:val="003E6D60"/>
    <w:rsid w:val="00401F7F"/>
    <w:rsid w:val="0040430B"/>
    <w:rsid w:val="0040520A"/>
    <w:rsid w:val="00405FE4"/>
    <w:rsid w:val="00407DA8"/>
    <w:rsid w:val="00410553"/>
    <w:rsid w:val="004149D0"/>
    <w:rsid w:val="00422D62"/>
    <w:rsid w:val="00426157"/>
    <w:rsid w:val="00431631"/>
    <w:rsid w:val="004353EA"/>
    <w:rsid w:val="0043725B"/>
    <w:rsid w:val="00442336"/>
    <w:rsid w:val="004477BE"/>
    <w:rsid w:val="00447BA3"/>
    <w:rsid w:val="00451CA7"/>
    <w:rsid w:val="00455955"/>
    <w:rsid w:val="00461CDE"/>
    <w:rsid w:val="004629C8"/>
    <w:rsid w:val="00463FE0"/>
    <w:rsid w:val="004664DA"/>
    <w:rsid w:val="00467E79"/>
    <w:rsid w:val="00471750"/>
    <w:rsid w:val="0047441D"/>
    <w:rsid w:val="00475C68"/>
    <w:rsid w:val="004854C6"/>
    <w:rsid w:val="00486F98"/>
    <w:rsid w:val="00487826"/>
    <w:rsid w:val="00496F60"/>
    <w:rsid w:val="004A04D4"/>
    <w:rsid w:val="004A4F95"/>
    <w:rsid w:val="004B7B3A"/>
    <w:rsid w:val="004C0252"/>
    <w:rsid w:val="004C03ED"/>
    <w:rsid w:val="004C5CD0"/>
    <w:rsid w:val="004C73C3"/>
    <w:rsid w:val="004C7A35"/>
    <w:rsid w:val="004D449A"/>
    <w:rsid w:val="004D6AAA"/>
    <w:rsid w:val="004D74E3"/>
    <w:rsid w:val="004E276E"/>
    <w:rsid w:val="004F1497"/>
    <w:rsid w:val="004F5C14"/>
    <w:rsid w:val="00511729"/>
    <w:rsid w:val="005117AB"/>
    <w:rsid w:val="005148DC"/>
    <w:rsid w:val="005149D3"/>
    <w:rsid w:val="00514A27"/>
    <w:rsid w:val="00527AAA"/>
    <w:rsid w:val="005322C6"/>
    <w:rsid w:val="0053391D"/>
    <w:rsid w:val="00543EC9"/>
    <w:rsid w:val="00552A44"/>
    <w:rsid w:val="00557171"/>
    <w:rsid w:val="005611EB"/>
    <w:rsid w:val="00562601"/>
    <w:rsid w:val="00562E47"/>
    <w:rsid w:val="005709E2"/>
    <w:rsid w:val="005727AC"/>
    <w:rsid w:val="00580984"/>
    <w:rsid w:val="0058213F"/>
    <w:rsid w:val="00582A5F"/>
    <w:rsid w:val="00587B69"/>
    <w:rsid w:val="0059290A"/>
    <w:rsid w:val="00594A4B"/>
    <w:rsid w:val="005A3B3A"/>
    <w:rsid w:val="005A56AB"/>
    <w:rsid w:val="005B1453"/>
    <w:rsid w:val="005B3D2F"/>
    <w:rsid w:val="005C1327"/>
    <w:rsid w:val="005C2300"/>
    <w:rsid w:val="005C4915"/>
    <w:rsid w:val="005C64C6"/>
    <w:rsid w:val="005E2874"/>
    <w:rsid w:val="005E4551"/>
    <w:rsid w:val="005E5683"/>
    <w:rsid w:val="005E63C5"/>
    <w:rsid w:val="00600048"/>
    <w:rsid w:val="006005CC"/>
    <w:rsid w:val="006177A8"/>
    <w:rsid w:val="00623C4D"/>
    <w:rsid w:val="0064222F"/>
    <w:rsid w:val="006466E6"/>
    <w:rsid w:val="00650172"/>
    <w:rsid w:val="00652EA0"/>
    <w:rsid w:val="006618E1"/>
    <w:rsid w:val="006743A5"/>
    <w:rsid w:val="006747A1"/>
    <w:rsid w:val="00675A53"/>
    <w:rsid w:val="00680509"/>
    <w:rsid w:val="006844D3"/>
    <w:rsid w:val="0068696C"/>
    <w:rsid w:val="00687E70"/>
    <w:rsid w:val="00690218"/>
    <w:rsid w:val="006906AA"/>
    <w:rsid w:val="006A3E3D"/>
    <w:rsid w:val="006B1E94"/>
    <w:rsid w:val="006B42B6"/>
    <w:rsid w:val="006B4A93"/>
    <w:rsid w:val="006B59CD"/>
    <w:rsid w:val="006B627C"/>
    <w:rsid w:val="006C1791"/>
    <w:rsid w:val="006C43CD"/>
    <w:rsid w:val="006C5B7E"/>
    <w:rsid w:val="006C6FC6"/>
    <w:rsid w:val="006D41A5"/>
    <w:rsid w:val="006D7533"/>
    <w:rsid w:val="006E39B5"/>
    <w:rsid w:val="006F0BA4"/>
    <w:rsid w:val="006F0E03"/>
    <w:rsid w:val="006F1483"/>
    <w:rsid w:val="007006FF"/>
    <w:rsid w:val="00702869"/>
    <w:rsid w:val="00703A1A"/>
    <w:rsid w:val="007239BF"/>
    <w:rsid w:val="00725652"/>
    <w:rsid w:val="00726333"/>
    <w:rsid w:val="00727025"/>
    <w:rsid w:val="00727307"/>
    <w:rsid w:val="00730E72"/>
    <w:rsid w:val="007314CB"/>
    <w:rsid w:val="00731770"/>
    <w:rsid w:val="007451D4"/>
    <w:rsid w:val="00745218"/>
    <w:rsid w:val="0075528A"/>
    <w:rsid w:val="0075685E"/>
    <w:rsid w:val="00756FA8"/>
    <w:rsid w:val="00762E19"/>
    <w:rsid w:val="00764E1C"/>
    <w:rsid w:val="007672AD"/>
    <w:rsid w:val="00770349"/>
    <w:rsid w:val="00770F11"/>
    <w:rsid w:val="00777A87"/>
    <w:rsid w:val="00781325"/>
    <w:rsid w:val="00781DE7"/>
    <w:rsid w:val="00785A2F"/>
    <w:rsid w:val="00790247"/>
    <w:rsid w:val="00793BDB"/>
    <w:rsid w:val="007A350F"/>
    <w:rsid w:val="007A4D8B"/>
    <w:rsid w:val="007B6669"/>
    <w:rsid w:val="007C1380"/>
    <w:rsid w:val="007C1DE2"/>
    <w:rsid w:val="007C2C9A"/>
    <w:rsid w:val="007C2F03"/>
    <w:rsid w:val="007C7B71"/>
    <w:rsid w:val="007D0A56"/>
    <w:rsid w:val="007D2C95"/>
    <w:rsid w:val="007D37E2"/>
    <w:rsid w:val="007D3A0F"/>
    <w:rsid w:val="007D3A4C"/>
    <w:rsid w:val="007D3C70"/>
    <w:rsid w:val="007D44EB"/>
    <w:rsid w:val="007E31A8"/>
    <w:rsid w:val="007E4677"/>
    <w:rsid w:val="007F2291"/>
    <w:rsid w:val="007F5957"/>
    <w:rsid w:val="0080331E"/>
    <w:rsid w:val="0080628D"/>
    <w:rsid w:val="00810ECE"/>
    <w:rsid w:val="0081593E"/>
    <w:rsid w:val="00824EF8"/>
    <w:rsid w:val="00835D39"/>
    <w:rsid w:val="00837377"/>
    <w:rsid w:val="00843B74"/>
    <w:rsid w:val="0085672B"/>
    <w:rsid w:val="00857134"/>
    <w:rsid w:val="008639CA"/>
    <w:rsid w:val="00865747"/>
    <w:rsid w:val="00876031"/>
    <w:rsid w:val="00881960"/>
    <w:rsid w:val="00884763"/>
    <w:rsid w:val="0089085F"/>
    <w:rsid w:val="00893878"/>
    <w:rsid w:val="008950E0"/>
    <w:rsid w:val="00896FEA"/>
    <w:rsid w:val="008A2354"/>
    <w:rsid w:val="008A48BE"/>
    <w:rsid w:val="008A66D4"/>
    <w:rsid w:val="008D4B0A"/>
    <w:rsid w:val="008E1BD7"/>
    <w:rsid w:val="008E3231"/>
    <w:rsid w:val="008F0541"/>
    <w:rsid w:val="008F2FF8"/>
    <w:rsid w:val="008F3F6E"/>
    <w:rsid w:val="008F5994"/>
    <w:rsid w:val="00903B3E"/>
    <w:rsid w:val="00911ED6"/>
    <w:rsid w:val="00915696"/>
    <w:rsid w:val="00917279"/>
    <w:rsid w:val="00920686"/>
    <w:rsid w:val="00920DEB"/>
    <w:rsid w:val="009226C2"/>
    <w:rsid w:val="00935791"/>
    <w:rsid w:val="00937FA2"/>
    <w:rsid w:val="00942B2B"/>
    <w:rsid w:val="009525F0"/>
    <w:rsid w:val="00953AFF"/>
    <w:rsid w:val="009560F3"/>
    <w:rsid w:val="00972E9F"/>
    <w:rsid w:val="00976226"/>
    <w:rsid w:val="00980B2A"/>
    <w:rsid w:val="0098453A"/>
    <w:rsid w:val="00985ABB"/>
    <w:rsid w:val="00992E76"/>
    <w:rsid w:val="00994A16"/>
    <w:rsid w:val="00995FF8"/>
    <w:rsid w:val="00997D67"/>
    <w:rsid w:val="009A40EC"/>
    <w:rsid w:val="009A6FD3"/>
    <w:rsid w:val="009A73D0"/>
    <w:rsid w:val="009A7D4E"/>
    <w:rsid w:val="009C13FC"/>
    <w:rsid w:val="009C4B5D"/>
    <w:rsid w:val="009C54FF"/>
    <w:rsid w:val="009D0A2B"/>
    <w:rsid w:val="009D22EF"/>
    <w:rsid w:val="009D2AD2"/>
    <w:rsid w:val="009F32C5"/>
    <w:rsid w:val="009F7D07"/>
    <w:rsid w:val="00A01454"/>
    <w:rsid w:val="00A0502F"/>
    <w:rsid w:val="00A121F9"/>
    <w:rsid w:val="00A13016"/>
    <w:rsid w:val="00A14131"/>
    <w:rsid w:val="00A157CC"/>
    <w:rsid w:val="00A1643C"/>
    <w:rsid w:val="00A17456"/>
    <w:rsid w:val="00A21AAD"/>
    <w:rsid w:val="00A242D0"/>
    <w:rsid w:val="00A437E2"/>
    <w:rsid w:val="00A43FA1"/>
    <w:rsid w:val="00A45D8A"/>
    <w:rsid w:val="00A56ED0"/>
    <w:rsid w:val="00A6198A"/>
    <w:rsid w:val="00A65FC0"/>
    <w:rsid w:val="00A74067"/>
    <w:rsid w:val="00A75C11"/>
    <w:rsid w:val="00A7685D"/>
    <w:rsid w:val="00A82208"/>
    <w:rsid w:val="00A870A6"/>
    <w:rsid w:val="00AA10AA"/>
    <w:rsid w:val="00AA5B28"/>
    <w:rsid w:val="00AB0BBF"/>
    <w:rsid w:val="00AB31FF"/>
    <w:rsid w:val="00AB4E75"/>
    <w:rsid w:val="00AC22CA"/>
    <w:rsid w:val="00AD6F0F"/>
    <w:rsid w:val="00AE713A"/>
    <w:rsid w:val="00AE78B8"/>
    <w:rsid w:val="00AF73B3"/>
    <w:rsid w:val="00AF7C94"/>
    <w:rsid w:val="00B028D4"/>
    <w:rsid w:val="00B12FA2"/>
    <w:rsid w:val="00B15911"/>
    <w:rsid w:val="00B236F3"/>
    <w:rsid w:val="00B24D10"/>
    <w:rsid w:val="00B30C19"/>
    <w:rsid w:val="00B3527D"/>
    <w:rsid w:val="00B374FA"/>
    <w:rsid w:val="00B54193"/>
    <w:rsid w:val="00B60D55"/>
    <w:rsid w:val="00B648BB"/>
    <w:rsid w:val="00B66036"/>
    <w:rsid w:val="00B66400"/>
    <w:rsid w:val="00B74D27"/>
    <w:rsid w:val="00B753FB"/>
    <w:rsid w:val="00B769E7"/>
    <w:rsid w:val="00B80DD9"/>
    <w:rsid w:val="00B81D53"/>
    <w:rsid w:val="00B900A2"/>
    <w:rsid w:val="00B9583B"/>
    <w:rsid w:val="00BA024E"/>
    <w:rsid w:val="00BA0489"/>
    <w:rsid w:val="00BA5789"/>
    <w:rsid w:val="00BA6215"/>
    <w:rsid w:val="00BB2DAC"/>
    <w:rsid w:val="00BB5996"/>
    <w:rsid w:val="00BD2645"/>
    <w:rsid w:val="00BD26DA"/>
    <w:rsid w:val="00BD3B52"/>
    <w:rsid w:val="00BE3562"/>
    <w:rsid w:val="00BE41A8"/>
    <w:rsid w:val="00BE4955"/>
    <w:rsid w:val="00BE6924"/>
    <w:rsid w:val="00BF2419"/>
    <w:rsid w:val="00BF5C66"/>
    <w:rsid w:val="00C041C4"/>
    <w:rsid w:val="00C048F6"/>
    <w:rsid w:val="00C06C3C"/>
    <w:rsid w:val="00C076EF"/>
    <w:rsid w:val="00C20765"/>
    <w:rsid w:val="00C25460"/>
    <w:rsid w:val="00C33A04"/>
    <w:rsid w:val="00C34000"/>
    <w:rsid w:val="00C34CD4"/>
    <w:rsid w:val="00C36815"/>
    <w:rsid w:val="00C44758"/>
    <w:rsid w:val="00C556E8"/>
    <w:rsid w:val="00C56015"/>
    <w:rsid w:val="00C61367"/>
    <w:rsid w:val="00C64155"/>
    <w:rsid w:val="00C6471A"/>
    <w:rsid w:val="00C745BB"/>
    <w:rsid w:val="00C80603"/>
    <w:rsid w:val="00C80E49"/>
    <w:rsid w:val="00C8465C"/>
    <w:rsid w:val="00C90FF8"/>
    <w:rsid w:val="00CB0E58"/>
    <w:rsid w:val="00CB35F4"/>
    <w:rsid w:val="00CB3C65"/>
    <w:rsid w:val="00CC1748"/>
    <w:rsid w:val="00CC2F8B"/>
    <w:rsid w:val="00CC3EFC"/>
    <w:rsid w:val="00CD1E9D"/>
    <w:rsid w:val="00CD3205"/>
    <w:rsid w:val="00CE2D65"/>
    <w:rsid w:val="00CF1D4C"/>
    <w:rsid w:val="00CF3DA1"/>
    <w:rsid w:val="00CF509E"/>
    <w:rsid w:val="00D00878"/>
    <w:rsid w:val="00D01D1A"/>
    <w:rsid w:val="00D21ACA"/>
    <w:rsid w:val="00D26E3D"/>
    <w:rsid w:val="00D36009"/>
    <w:rsid w:val="00D43A31"/>
    <w:rsid w:val="00D43F1E"/>
    <w:rsid w:val="00D44109"/>
    <w:rsid w:val="00D45C50"/>
    <w:rsid w:val="00D465D3"/>
    <w:rsid w:val="00D50600"/>
    <w:rsid w:val="00D50770"/>
    <w:rsid w:val="00D5318B"/>
    <w:rsid w:val="00D53AE3"/>
    <w:rsid w:val="00D54212"/>
    <w:rsid w:val="00D60156"/>
    <w:rsid w:val="00D64280"/>
    <w:rsid w:val="00D7683F"/>
    <w:rsid w:val="00D90C02"/>
    <w:rsid w:val="00D95894"/>
    <w:rsid w:val="00DB109F"/>
    <w:rsid w:val="00DB19FB"/>
    <w:rsid w:val="00DB5410"/>
    <w:rsid w:val="00DB6472"/>
    <w:rsid w:val="00DB75E8"/>
    <w:rsid w:val="00DB7EB1"/>
    <w:rsid w:val="00DC02DC"/>
    <w:rsid w:val="00DC40D3"/>
    <w:rsid w:val="00DD6073"/>
    <w:rsid w:val="00DD6991"/>
    <w:rsid w:val="00DE3D49"/>
    <w:rsid w:val="00DE5007"/>
    <w:rsid w:val="00DF0420"/>
    <w:rsid w:val="00DF6F8F"/>
    <w:rsid w:val="00DF7ED7"/>
    <w:rsid w:val="00E1038F"/>
    <w:rsid w:val="00E106DB"/>
    <w:rsid w:val="00E20ACF"/>
    <w:rsid w:val="00E22D9A"/>
    <w:rsid w:val="00E22D9D"/>
    <w:rsid w:val="00E2373C"/>
    <w:rsid w:val="00E340ED"/>
    <w:rsid w:val="00E433E2"/>
    <w:rsid w:val="00E4679D"/>
    <w:rsid w:val="00E50A8F"/>
    <w:rsid w:val="00E52AF3"/>
    <w:rsid w:val="00E552DD"/>
    <w:rsid w:val="00E55EAB"/>
    <w:rsid w:val="00E56FAE"/>
    <w:rsid w:val="00E574B4"/>
    <w:rsid w:val="00E649B1"/>
    <w:rsid w:val="00E65DDD"/>
    <w:rsid w:val="00E73524"/>
    <w:rsid w:val="00E739B4"/>
    <w:rsid w:val="00E747B5"/>
    <w:rsid w:val="00E75059"/>
    <w:rsid w:val="00E76373"/>
    <w:rsid w:val="00E76612"/>
    <w:rsid w:val="00E77BC0"/>
    <w:rsid w:val="00E828EC"/>
    <w:rsid w:val="00E8415A"/>
    <w:rsid w:val="00E8582B"/>
    <w:rsid w:val="00E86587"/>
    <w:rsid w:val="00E91B69"/>
    <w:rsid w:val="00E96403"/>
    <w:rsid w:val="00EA0A67"/>
    <w:rsid w:val="00EA2072"/>
    <w:rsid w:val="00EA48D0"/>
    <w:rsid w:val="00EA7E8E"/>
    <w:rsid w:val="00EB0045"/>
    <w:rsid w:val="00EB5E89"/>
    <w:rsid w:val="00EB7675"/>
    <w:rsid w:val="00EC46ED"/>
    <w:rsid w:val="00EC670C"/>
    <w:rsid w:val="00ED62ED"/>
    <w:rsid w:val="00ED6D33"/>
    <w:rsid w:val="00EE26DD"/>
    <w:rsid w:val="00EE6A21"/>
    <w:rsid w:val="00EE6A29"/>
    <w:rsid w:val="00F00005"/>
    <w:rsid w:val="00F015CF"/>
    <w:rsid w:val="00F100F9"/>
    <w:rsid w:val="00F13142"/>
    <w:rsid w:val="00F1329D"/>
    <w:rsid w:val="00F14CEB"/>
    <w:rsid w:val="00F15830"/>
    <w:rsid w:val="00F17233"/>
    <w:rsid w:val="00F205D4"/>
    <w:rsid w:val="00F27F7F"/>
    <w:rsid w:val="00F27F80"/>
    <w:rsid w:val="00F30B35"/>
    <w:rsid w:val="00F41784"/>
    <w:rsid w:val="00F50112"/>
    <w:rsid w:val="00F72A4E"/>
    <w:rsid w:val="00F730CC"/>
    <w:rsid w:val="00F77E15"/>
    <w:rsid w:val="00F808F4"/>
    <w:rsid w:val="00F85CCC"/>
    <w:rsid w:val="00F85FD0"/>
    <w:rsid w:val="00F9074C"/>
    <w:rsid w:val="00F939CF"/>
    <w:rsid w:val="00F9767A"/>
    <w:rsid w:val="00FB5CC7"/>
    <w:rsid w:val="00FC5180"/>
    <w:rsid w:val="00FD69F0"/>
    <w:rsid w:val="00FE3BB3"/>
    <w:rsid w:val="00FE4875"/>
    <w:rsid w:val="00FF3F27"/>
    <w:rsid w:val="00FF75BA"/>
    <w:rsid w:val="00FF7B9A"/>
    <w:rsid w:val="02552CE7"/>
    <w:rsid w:val="088584B5"/>
    <w:rsid w:val="09C54904"/>
    <w:rsid w:val="0A212C8D"/>
    <w:rsid w:val="10122625"/>
    <w:rsid w:val="1387F7CA"/>
    <w:rsid w:val="13D19CCD"/>
    <w:rsid w:val="13F1D438"/>
    <w:rsid w:val="14AFF711"/>
    <w:rsid w:val="161EB8A0"/>
    <w:rsid w:val="1A9EB6F5"/>
    <w:rsid w:val="1AA108A2"/>
    <w:rsid w:val="1AA9052E"/>
    <w:rsid w:val="1C0CC48B"/>
    <w:rsid w:val="1CE653CF"/>
    <w:rsid w:val="25B13D44"/>
    <w:rsid w:val="27322D3C"/>
    <w:rsid w:val="27C36E55"/>
    <w:rsid w:val="280E257B"/>
    <w:rsid w:val="2CB97993"/>
    <w:rsid w:val="2D4A80D7"/>
    <w:rsid w:val="2E2E8D06"/>
    <w:rsid w:val="303DB4B2"/>
    <w:rsid w:val="32A8771F"/>
    <w:rsid w:val="32B0E51B"/>
    <w:rsid w:val="32B37242"/>
    <w:rsid w:val="33A56A3F"/>
    <w:rsid w:val="349F3773"/>
    <w:rsid w:val="3605262C"/>
    <w:rsid w:val="360F704F"/>
    <w:rsid w:val="36B087B6"/>
    <w:rsid w:val="379FF0E7"/>
    <w:rsid w:val="398C7092"/>
    <w:rsid w:val="3F20E59C"/>
    <w:rsid w:val="3FD78DAF"/>
    <w:rsid w:val="4155FF20"/>
    <w:rsid w:val="45249407"/>
    <w:rsid w:val="4549DFA1"/>
    <w:rsid w:val="46E5E262"/>
    <w:rsid w:val="4775CF27"/>
    <w:rsid w:val="4CB28E30"/>
    <w:rsid w:val="4E54EF65"/>
    <w:rsid w:val="4EDB2DF7"/>
    <w:rsid w:val="4FB6F642"/>
    <w:rsid w:val="51978570"/>
    <w:rsid w:val="561F9BBC"/>
    <w:rsid w:val="5798D3FD"/>
    <w:rsid w:val="591439C3"/>
    <w:rsid w:val="599244E6"/>
    <w:rsid w:val="5A1D6F99"/>
    <w:rsid w:val="5DFF6476"/>
    <w:rsid w:val="5F3E7085"/>
    <w:rsid w:val="6069C4B9"/>
    <w:rsid w:val="6173BA98"/>
    <w:rsid w:val="63062B58"/>
    <w:rsid w:val="64670121"/>
    <w:rsid w:val="66978155"/>
    <w:rsid w:val="67952438"/>
    <w:rsid w:val="68B6000F"/>
    <w:rsid w:val="695AC335"/>
    <w:rsid w:val="69E0486F"/>
    <w:rsid w:val="6F2EE01A"/>
    <w:rsid w:val="7101CC69"/>
    <w:rsid w:val="71166CAE"/>
    <w:rsid w:val="726E413D"/>
    <w:rsid w:val="7323C040"/>
    <w:rsid w:val="743FC166"/>
    <w:rsid w:val="7586D5FA"/>
    <w:rsid w:val="775A15A8"/>
    <w:rsid w:val="79A569AF"/>
    <w:rsid w:val="7AD30E1E"/>
    <w:rsid w:val="7B2C3CFE"/>
    <w:rsid w:val="7C1A09C5"/>
    <w:rsid w:val="7C269ED0"/>
    <w:rsid w:val="7C75DB7C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A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DefaultParagraphFont"/>
    <w:rsid w:val="00DD6073"/>
  </w:style>
  <w:style w:type="character" w:customStyle="1" w:styleId="eop">
    <w:name w:val="eop"/>
    <w:basedOn w:val="DefaultParagraphFont"/>
    <w:rsid w:val="00DD6073"/>
  </w:style>
  <w:style w:type="character" w:styleId="FollowedHyperlink">
    <w:name w:val="FollowedHyperlink"/>
    <w:basedOn w:val="DefaultParagraphFont"/>
    <w:uiPriority w:val="99"/>
    <w:semiHidden/>
    <w:unhideWhenUsed/>
    <w:rsid w:val="00A242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C73C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B6B7B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gatec.com/cn/products/smarc/conga-smx95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ngatec.com/cn/products/smarc/conga-smx95/" TargetMode="External"/><Relationship Id="rId17" Type="http://schemas.openxmlformats.org/officeDocument/2006/relationships/hyperlink" Target="mailto:sales-asia@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eibo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atec.com/c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gatec.cn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aready.com//cn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91B87E9D-932D-4FF4-A54B-23585E19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Crysta Lee</cp:lastModifiedBy>
  <cp:revision>5</cp:revision>
  <dcterms:created xsi:type="dcterms:W3CDTF">2026-03-16T10:13:00Z</dcterms:created>
  <dcterms:modified xsi:type="dcterms:W3CDTF">2026-03-17T00:59:00Z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_dlc_DocIdItemGuid">
    <vt:lpwstr>47d180f0-98be-4541-b092-dbab4a037ada</vt:lpwstr>
  </property>
  <property fmtid="{D5CDD505-2E9C-101B-9397-08002B2CF9AE}" pid="32" name="docLang">
    <vt:lpwstr>en</vt:lpwstr>
  </property>
  <property fmtid="{D5CDD505-2E9C-101B-9397-08002B2CF9AE}" pid="33" name="MSIP_Label_97dc01f6-6546-49ee-9e99-394813d5515e_Enabled">
    <vt:lpwstr>true</vt:lpwstr>
  </property>
  <property fmtid="{D5CDD505-2E9C-101B-9397-08002B2CF9AE}" pid="34" name="MSIP_Label_97dc01f6-6546-49ee-9e99-394813d5515e_SetDate">
    <vt:lpwstr>2026-03-03T09:05:08Z</vt:lpwstr>
  </property>
  <property fmtid="{D5CDD505-2E9C-101B-9397-08002B2CF9AE}" pid="35" name="MSIP_Label_97dc01f6-6546-49ee-9e99-394813d5515e_Method">
    <vt:lpwstr>Privileged</vt:lpwstr>
  </property>
  <property fmtid="{D5CDD505-2E9C-101B-9397-08002B2CF9AE}" pid="36" name="MSIP_Label_97dc01f6-6546-49ee-9e99-394813d5515e_Name">
    <vt:lpwstr>open</vt:lpwstr>
  </property>
  <property fmtid="{D5CDD505-2E9C-101B-9397-08002B2CF9AE}" pid="37" name="MSIP_Label_97dc01f6-6546-49ee-9e99-394813d5515e_SiteId">
    <vt:lpwstr>1b738660-1266-4587-9d54-54e9ad89e4cb</vt:lpwstr>
  </property>
  <property fmtid="{D5CDD505-2E9C-101B-9397-08002B2CF9AE}" pid="38" name="MSIP_Label_97dc01f6-6546-49ee-9e99-394813d5515e_ActionId">
    <vt:lpwstr>ae40e0d5-2ed7-4b29-8677-85cd1bb95aef</vt:lpwstr>
  </property>
  <property fmtid="{D5CDD505-2E9C-101B-9397-08002B2CF9AE}" pid="39" name="MSIP_Label_97dc01f6-6546-49ee-9e99-394813d5515e_ContentBits">
    <vt:lpwstr>0</vt:lpwstr>
  </property>
  <property fmtid="{D5CDD505-2E9C-101B-9397-08002B2CF9AE}" pid="40" name="MSIP_Label_97dc01f6-6546-49ee-9e99-394813d5515e_Tag">
    <vt:lpwstr>10, 0, 1, 1</vt:lpwstr>
  </property>
</Properties>
</file>