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A700E13" w:rsidR="007D0D9C" w:rsidRPr="00C03E7D" w:rsidRDefault="00DE2B3F">
      <w:pPr>
        <w:pStyle w:val="berschrift1"/>
        <w:rPr>
          <w:lang w:val="de-DE"/>
        </w:rPr>
      </w:pPr>
      <w:r w:rsidRPr="00C03E7D">
        <w:rPr>
          <w:lang w:val="de-DE"/>
        </w:rPr>
        <w:t>Press</w:t>
      </w:r>
      <w:r w:rsidR="000F2E70" w:rsidRPr="00C03E7D">
        <w:rPr>
          <w:lang w:val="de-DE"/>
        </w:rPr>
        <w:t>emitteilung</w:t>
      </w:r>
      <w:r w:rsidRPr="00C03E7D">
        <w:rPr>
          <w:lang w:val="de-DE"/>
        </w:rPr>
        <w:t xml:space="preserve"> </w:t>
      </w:r>
      <w:r w:rsidRPr="00C03E7D">
        <w:rPr>
          <w:noProof/>
          <w:lang w:val="de-DE"/>
        </w:rPr>
        <w:drawing>
          <wp:anchor distT="0" distB="0" distL="114300" distR="114300" simplePos="0" relativeHeight="251658240" behindDoc="0" locked="0" layoutInCell="1" hidden="0" allowOverlap="1" wp14:anchorId="5097A9C9" wp14:editId="65595970">
            <wp:simplePos x="0" y="0"/>
            <wp:positionH relativeFrom="column">
              <wp:posOffset>4349839</wp:posOffset>
            </wp:positionH>
            <wp:positionV relativeFrom="paragraph">
              <wp:posOffset>-345912</wp:posOffset>
            </wp:positionV>
            <wp:extent cx="1150531" cy="903767"/>
            <wp:effectExtent l="0" t="0" r="0" b="0"/>
            <wp:wrapNone/>
            <wp:docPr id="2" name="Grafik 2" descr="Congatec_Standardlogo_RGB.jpg"/>
            <wp:cNvGraphicFramePr/>
            <a:graphic xmlns:a="http://schemas.openxmlformats.org/drawingml/2006/main">
              <a:graphicData uri="http://schemas.openxmlformats.org/drawingml/2006/picture">
                <pic:pic xmlns:pic="http://schemas.openxmlformats.org/drawingml/2006/picture">
                  <pic:nvPicPr>
                    <pic:cNvPr id="0" name="image1.jpg" descr="Congatec_Standardlogo_RGB.jpg"/>
                    <pic:cNvPicPr preferRelativeResize="0"/>
                  </pic:nvPicPr>
                  <pic:blipFill>
                    <a:blip r:embed="rId12"/>
                    <a:srcRect/>
                    <a:stretch>
                      <a:fillRect/>
                    </a:stretch>
                  </pic:blipFill>
                  <pic:spPr>
                    <a:xfrm>
                      <a:off x="0" y="0"/>
                      <a:ext cx="1150531" cy="903767"/>
                    </a:xfrm>
                    <a:prstGeom prst="rect">
                      <a:avLst/>
                    </a:prstGeom>
                    <a:ln/>
                  </pic:spPr>
                </pic:pic>
              </a:graphicData>
            </a:graphic>
          </wp:anchor>
        </w:drawing>
      </w:r>
    </w:p>
    <w:p w14:paraId="00000002" w14:textId="77777777" w:rsidR="007D0D9C" w:rsidRPr="00C03E7D" w:rsidRDefault="007D0D9C" w:rsidP="00051B5C">
      <w:pPr>
        <w:pStyle w:val="berschrift1"/>
        <w:spacing w:line="240" w:lineRule="auto"/>
        <w:rPr>
          <w:rFonts w:ascii="Aptos" w:hAnsi="Aptos"/>
          <w:lang w:val="de-DE"/>
        </w:rPr>
      </w:pPr>
    </w:p>
    <w:p w14:paraId="25690DB7" w14:textId="77777777" w:rsidR="002A4A4D" w:rsidRPr="00C03E7D" w:rsidRDefault="002A4A4D" w:rsidP="00051B5C">
      <w:pPr>
        <w:tabs>
          <w:tab w:val="left" w:pos="709"/>
        </w:tabs>
        <w:spacing w:line="240" w:lineRule="auto"/>
        <w:rPr>
          <w:lang w:val="de-DE"/>
        </w:rPr>
      </w:pPr>
    </w:p>
    <w:p w14:paraId="7E0532C1" w14:textId="77777777" w:rsidR="001D0315" w:rsidRPr="00C03E7D" w:rsidRDefault="001D0315" w:rsidP="00051B5C">
      <w:pPr>
        <w:tabs>
          <w:tab w:val="left" w:pos="709"/>
        </w:tabs>
        <w:spacing w:line="240" w:lineRule="auto"/>
        <w:rPr>
          <w:lang w:val="de-DE"/>
        </w:rPr>
      </w:pPr>
    </w:p>
    <w:p w14:paraId="4A1B579A" w14:textId="283B8C67" w:rsidR="001D0315" w:rsidRPr="00D042E3" w:rsidRDefault="00C54F1E" w:rsidP="00006DE9">
      <w:pPr>
        <w:tabs>
          <w:tab w:val="left" w:pos="709"/>
        </w:tabs>
        <w:spacing w:line="240" w:lineRule="auto"/>
        <w:rPr>
          <w:lang w:val="de-DE"/>
        </w:rPr>
      </w:pPr>
      <w:r>
        <w:rPr>
          <w:lang w:val="de-DE"/>
        </w:rPr>
        <w:t>Skalierbare Edge-Performance</w:t>
      </w:r>
      <w:r w:rsidR="0070337F">
        <w:rPr>
          <w:lang w:val="de-DE"/>
        </w:rPr>
        <w:t xml:space="preserve"> </w:t>
      </w:r>
      <w:r w:rsidR="00177525">
        <w:rPr>
          <w:lang w:val="de-DE"/>
        </w:rPr>
        <w:t>für anspruchsvolle Applikationen</w:t>
      </w:r>
    </w:p>
    <w:p w14:paraId="67635225" w14:textId="77777777" w:rsidR="001D0315" w:rsidRPr="00D042E3" w:rsidRDefault="001D0315" w:rsidP="00006DE9">
      <w:pPr>
        <w:tabs>
          <w:tab w:val="left" w:pos="709"/>
        </w:tabs>
        <w:spacing w:line="240" w:lineRule="auto"/>
        <w:rPr>
          <w:lang w:val="de-DE"/>
        </w:rPr>
      </w:pPr>
    </w:p>
    <w:p w14:paraId="7519DAFB" w14:textId="2D2E5CD6" w:rsidR="00417E72" w:rsidRPr="00E74CF7" w:rsidRDefault="00977139" w:rsidP="00006DE9">
      <w:pPr>
        <w:tabs>
          <w:tab w:val="left" w:pos="709"/>
        </w:tabs>
        <w:spacing w:line="240" w:lineRule="auto"/>
        <w:rPr>
          <w:b/>
          <w:sz w:val="36"/>
          <w:szCs w:val="36"/>
          <w:lang w:val="de-DE"/>
        </w:rPr>
      </w:pPr>
      <w:r w:rsidRPr="00E74CF7">
        <w:rPr>
          <w:b/>
          <w:sz w:val="36"/>
          <w:szCs w:val="36"/>
          <w:lang w:val="de-DE"/>
        </w:rPr>
        <w:t>c</w:t>
      </w:r>
      <w:r w:rsidR="00A85EEE" w:rsidRPr="00E74CF7">
        <w:rPr>
          <w:b/>
          <w:sz w:val="36"/>
          <w:szCs w:val="36"/>
          <w:lang w:val="de-DE"/>
        </w:rPr>
        <w:t>onga</w:t>
      </w:r>
      <w:r w:rsidRPr="00E74CF7">
        <w:rPr>
          <w:b/>
          <w:sz w:val="36"/>
          <w:szCs w:val="36"/>
          <w:lang w:val="de-DE"/>
        </w:rPr>
        <w:t xml:space="preserve">-TCRP1 vereint hohe </w:t>
      </w:r>
      <w:r w:rsidR="003B52BF" w:rsidRPr="00E74CF7">
        <w:rPr>
          <w:b/>
          <w:sz w:val="36"/>
          <w:szCs w:val="36"/>
          <w:lang w:val="de-DE"/>
        </w:rPr>
        <w:t>Performance</w:t>
      </w:r>
      <w:r w:rsidR="006009B9" w:rsidRPr="00E74CF7">
        <w:rPr>
          <w:b/>
          <w:sz w:val="36"/>
          <w:szCs w:val="36"/>
          <w:lang w:val="de-DE"/>
        </w:rPr>
        <w:t xml:space="preserve"> </w:t>
      </w:r>
      <w:r w:rsidR="007C00D7" w:rsidRPr="00E74CF7">
        <w:rPr>
          <w:b/>
          <w:sz w:val="36"/>
          <w:szCs w:val="36"/>
          <w:lang w:val="de-DE"/>
        </w:rPr>
        <w:t>mit</w:t>
      </w:r>
      <w:r>
        <w:rPr>
          <w:b/>
          <w:bCs/>
          <w:sz w:val="32"/>
          <w:szCs w:val="32"/>
          <w:lang w:val="de-DE"/>
        </w:rPr>
        <w:t xml:space="preserve"> </w:t>
      </w:r>
      <w:r w:rsidRPr="00E74CF7">
        <w:rPr>
          <w:b/>
          <w:sz w:val="36"/>
          <w:szCs w:val="36"/>
          <w:lang w:val="de-DE"/>
        </w:rPr>
        <w:t>maximale</w:t>
      </w:r>
      <w:r w:rsidR="007C00D7" w:rsidRPr="00E74CF7">
        <w:rPr>
          <w:b/>
          <w:sz w:val="36"/>
          <w:szCs w:val="36"/>
          <w:lang w:val="de-DE"/>
        </w:rPr>
        <w:t>r</w:t>
      </w:r>
      <w:r w:rsidRPr="00E74CF7">
        <w:rPr>
          <w:b/>
          <w:sz w:val="36"/>
          <w:szCs w:val="36"/>
          <w:lang w:val="de-DE"/>
        </w:rPr>
        <w:t xml:space="preserve"> </w:t>
      </w:r>
      <w:r w:rsidR="00CD3D66" w:rsidRPr="00E74CF7">
        <w:rPr>
          <w:b/>
          <w:sz w:val="36"/>
          <w:szCs w:val="36"/>
          <w:lang w:val="de-DE"/>
        </w:rPr>
        <w:t xml:space="preserve">Skalierbarkeit und </w:t>
      </w:r>
      <w:r w:rsidRPr="00E74CF7">
        <w:rPr>
          <w:b/>
          <w:sz w:val="36"/>
          <w:szCs w:val="36"/>
          <w:lang w:val="de-DE"/>
        </w:rPr>
        <w:t>Designfreiheit</w:t>
      </w:r>
    </w:p>
    <w:p w14:paraId="3B7B7729" w14:textId="77777777" w:rsidR="007F7059" w:rsidRPr="008A59C4" w:rsidRDefault="007F7059" w:rsidP="007F7059">
      <w:pPr>
        <w:rPr>
          <w:lang w:val="de-DE"/>
        </w:rPr>
      </w:pPr>
    </w:p>
    <w:p w14:paraId="1410CF32" w14:textId="7FF9F91D" w:rsidR="00933654" w:rsidRPr="00470EBA" w:rsidRDefault="00CD3D66" w:rsidP="00203921">
      <w:pPr>
        <w:jc w:val="center"/>
        <w:rPr>
          <w:lang w:val="de-DE"/>
        </w:rPr>
      </w:pPr>
      <w:r>
        <w:rPr>
          <w:noProof/>
          <w:lang w:val="de-DE"/>
        </w:rPr>
        <w:drawing>
          <wp:inline distT="0" distB="0" distL="0" distR="0" wp14:anchorId="747CE1AE" wp14:editId="48C6DFDF">
            <wp:extent cx="5570855" cy="3716655"/>
            <wp:effectExtent l="0" t="0" r="0" b="0"/>
            <wp:docPr id="108885779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70855" cy="3716655"/>
                    </a:xfrm>
                    <a:prstGeom prst="rect">
                      <a:avLst/>
                    </a:prstGeom>
                    <a:noFill/>
                    <a:ln>
                      <a:noFill/>
                    </a:ln>
                  </pic:spPr>
                </pic:pic>
              </a:graphicData>
            </a:graphic>
          </wp:inline>
        </w:drawing>
      </w:r>
    </w:p>
    <w:p w14:paraId="65D7D597" w14:textId="77777777" w:rsidR="00A25D71" w:rsidRPr="00C03E7D" w:rsidRDefault="00A25D71" w:rsidP="00066125">
      <w:pPr>
        <w:rPr>
          <w:rFonts w:ascii="Aptos" w:hAnsi="Aptos"/>
          <w:b/>
          <w:bCs/>
          <w:sz w:val="24"/>
          <w:szCs w:val="24"/>
          <w:lang w:val="de-DE"/>
        </w:rPr>
      </w:pPr>
    </w:p>
    <w:p w14:paraId="7819CC31" w14:textId="77777777" w:rsidR="003B7001" w:rsidRDefault="00037388" w:rsidP="00066125">
      <w:pPr>
        <w:rPr>
          <w:lang w:val="de-DE"/>
        </w:rPr>
      </w:pPr>
      <w:r w:rsidRPr="0948D505">
        <w:rPr>
          <w:b/>
          <w:bCs/>
          <w:lang w:val="de-DE"/>
        </w:rPr>
        <w:t>Deggendorf</w:t>
      </w:r>
      <w:r w:rsidR="00DD0F89" w:rsidRPr="0948D505">
        <w:rPr>
          <w:b/>
          <w:bCs/>
          <w:lang w:val="de-DE"/>
        </w:rPr>
        <w:t>/Nürnberg</w:t>
      </w:r>
      <w:r w:rsidRPr="0948D505">
        <w:rPr>
          <w:b/>
          <w:bCs/>
          <w:lang w:val="de-DE"/>
        </w:rPr>
        <w:t xml:space="preserve">, </w:t>
      </w:r>
      <w:r w:rsidR="006A7E2C" w:rsidRPr="0948D505">
        <w:rPr>
          <w:b/>
          <w:bCs/>
          <w:lang w:val="de-DE"/>
        </w:rPr>
        <w:t>10</w:t>
      </w:r>
      <w:r w:rsidR="00B27574" w:rsidRPr="0948D505">
        <w:rPr>
          <w:b/>
          <w:bCs/>
          <w:lang w:val="de-DE"/>
        </w:rPr>
        <w:t>.</w:t>
      </w:r>
      <w:r w:rsidR="00FA386E" w:rsidRPr="0948D505">
        <w:rPr>
          <w:b/>
          <w:bCs/>
          <w:lang w:val="de-DE"/>
        </w:rPr>
        <w:t xml:space="preserve"> </w:t>
      </w:r>
      <w:r w:rsidR="006A7E2C" w:rsidRPr="0948D505">
        <w:rPr>
          <w:b/>
          <w:bCs/>
          <w:lang w:val="de-DE"/>
        </w:rPr>
        <w:t>März</w:t>
      </w:r>
      <w:r w:rsidR="00FA386E" w:rsidRPr="0948D505">
        <w:rPr>
          <w:b/>
          <w:bCs/>
          <w:lang w:val="de-DE"/>
        </w:rPr>
        <w:t xml:space="preserve"> 202</w:t>
      </w:r>
      <w:r w:rsidR="001D2FA1" w:rsidRPr="0948D505">
        <w:rPr>
          <w:b/>
          <w:bCs/>
          <w:lang w:val="de-DE"/>
        </w:rPr>
        <w:t>6</w:t>
      </w:r>
      <w:r w:rsidRPr="0948D505">
        <w:rPr>
          <w:b/>
          <w:bCs/>
          <w:lang w:val="de-DE"/>
        </w:rPr>
        <w:t xml:space="preserve"> </w:t>
      </w:r>
      <w:r w:rsidR="00FA386E" w:rsidRPr="0948D505">
        <w:rPr>
          <w:b/>
          <w:bCs/>
          <w:lang w:val="de-DE"/>
        </w:rPr>
        <w:t>* * *</w:t>
      </w:r>
      <w:r w:rsidR="00FA386E" w:rsidRPr="0948D505">
        <w:rPr>
          <w:lang w:val="de-DE"/>
        </w:rPr>
        <w:t xml:space="preserve"> </w:t>
      </w:r>
      <w:hyperlink r:id="rId14">
        <w:r w:rsidRPr="0948D505">
          <w:rPr>
            <w:rStyle w:val="Hyperlink"/>
            <w:lang w:val="de-DE"/>
          </w:rPr>
          <w:t>congatec</w:t>
        </w:r>
      </w:hyperlink>
      <w:r w:rsidR="00A25D71" w:rsidRPr="0948D505">
        <w:rPr>
          <w:lang w:val="de-DE"/>
        </w:rPr>
        <w:t xml:space="preserve"> –</w:t>
      </w:r>
      <w:r w:rsidR="005A3B9C" w:rsidRPr="0948D505">
        <w:rPr>
          <w:lang w:val="de-DE"/>
        </w:rPr>
        <w:t xml:space="preserve"> </w:t>
      </w:r>
      <w:r w:rsidR="00F65EDD" w:rsidRPr="0948D505">
        <w:rPr>
          <w:lang w:val="de-DE"/>
        </w:rPr>
        <w:t>der</w:t>
      </w:r>
      <w:r w:rsidR="008138C7" w:rsidRPr="0948D505">
        <w:rPr>
          <w:lang w:val="de-DE"/>
        </w:rPr>
        <w:t xml:space="preserve"> führende Anbieter von Embedded- und Edge-Computing-Technologie – </w:t>
      </w:r>
      <w:r w:rsidR="000F4503" w:rsidRPr="0948D505">
        <w:rPr>
          <w:lang w:val="de-DE"/>
        </w:rPr>
        <w:t xml:space="preserve">erhöht die </w:t>
      </w:r>
      <w:r w:rsidR="00D12491" w:rsidRPr="0948D505">
        <w:rPr>
          <w:lang w:val="de-DE"/>
        </w:rPr>
        <w:t>Performance</w:t>
      </w:r>
      <w:r w:rsidR="007B0E3F" w:rsidRPr="0948D505">
        <w:rPr>
          <w:lang w:val="de-DE"/>
        </w:rPr>
        <w:t xml:space="preserve"> </w:t>
      </w:r>
      <w:r w:rsidR="00434294" w:rsidRPr="0948D505">
        <w:rPr>
          <w:lang w:val="de-DE"/>
        </w:rPr>
        <w:t xml:space="preserve">und Skalierbarkeit </w:t>
      </w:r>
      <w:r w:rsidR="00351C71" w:rsidRPr="0948D505">
        <w:rPr>
          <w:lang w:val="de-DE"/>
        </w:rPr>
        <w:t xml:space="preserve">seiner AMD Ryzen AI Embedded P100 Series basierten </w:t>
      </w:r>
      <w:r w:rsidR="007B0E3F" w:rsidRPr="0948D505">
        <w:rPr>
          <w:lang w:val="de-DE"/>
        </w:rPr>
        <w:t>COM Express 3.1 Type 6 Compact Modul</w:t>
      </w:r>
      <w:r w:rsidR="00351C71" w:rsidRPr="0948D505">
        <w:rPr>
          <w:lang w:val="de-DE"/>
        </w:rPr>
        <w:t>e. Das</w:t>
      </w:r>
      <w:r w:rsidR="007B0E3F" w:rsidRPr="0948D505">
        <w:rPr>
          <w:lang w:val="de-DE"/>
        </w:rPr>
        <w:t xml:space="preserve"> conga-TCRP1 </w:t>
      </w:r>
      <w:r w:rsidR="00351C71" w:rsidRPr="0948D505">
        <w:rPr>
          <w:lang w:val="de-DE"/>
        </w:rPr>
        <w:t xml:space="preserve">ist ab sofort in sechs neuen Varianten </w:t>
      </w:r>
      <w:r w:rsidR="00EC2773" w:rsidRPr="0948D505">
        <w:rPr>
          <w:lang w:val="de-DE"/>
        </w:rPr>
        <w:t xml:space="preserve">mit </w:t>
      </w:r>
      <w:r w:rsidR="007B0E3F" w:rsidRPr="0948D505">
        <w:rPr>
          <w:lang w:val="de-DE"/>
        </w:rPr>
        <w:t>8, 10 oder 12 CPU-Kernen</w:t>
      </w:r>
      <w:r w:rsidR="00351C71" w:rsidRPr="0948D505">
        <w:rPr>
          <w:lang w:val="de-DE"/>
        </w:rPr>
        <w:t xml:space="preserve"> verfügbar</w:t>
      </w:r>
      <w:r w:rsidR="00406AFE" w:rsidRPr="0948D505">
        <w:rPr>
          <w:lang w:val="de-DE"/>
        </w:rPr>
        <w:t xml:space="preserve">. </w:t>
      </w:r>
      <w:r w:rsidR="00CA1410" w:rsidRPr="0948D505">
        <w:rPr>
          <w:lang w:val="de-DE"/>
        </w:rPr>
        <w:t>Dadurch eigne</w:t>
      </w:r>
      <w:r w:rsidR="00B627F0" w:rsidRPr="0948D505">
        <w:rPr>
          <w:lang w:val="de-DE"/>
        </w:rPr>
        <w:t>t</w:t>
      </w:r>
      <w:r w:rsidR="00CA1410" w:rsidRPr="0948D505">
        <w:rPr>
          <w:lang w:val="de-DE"/>
        </w:rPr>
        <w:t xml:space="preserve"> </w:t>
      </w:r>
      <w:r w:rsidR="00B627F0" w:rsidRPr="0948D505">
        <w:rPr>
          <w:lang w:val="de-DE"/>
        </w:rPr>
        <w:t>es</w:t>
      </w:r>
      <w:r w:rsidR="00CA1410" w:rsidRPr="0948D505">
        <w:rPr>
          <w:lang w:val="de-DE"/>
        </w:rPr>
        <w:t xml:space="preserve"> sich ideal für kosten</w:t>
      </w:r>
      <w:r w:rsidR="008E50D6" w:rsidRPr="0948D505">
        <w:rPr>
          <w:lang w:val="de-DE"/>
        </w:rPr>
        <w:t>optimierte</w:t>
      </w:r>
      <w:r w:rsidR="00CA1410" w:rsidRPr="0948D505">
        <w:rPr>
          <w:lang w:val="de-DE"/>
        </w:rPr>
        <w:t xml:space="preserve"> Designs, die eine hochflexible und skalierbare Embedded-Computing-Plattform erfordern. </w:t>
      </w:r>
      <w:r w:rsidR="008E50D6" w:rsidRPr="0948D505">
        <w:rPr>
          <w:lang w:val="de-DE"/>
        </w:rPr>
        <w:t>Entwickler können von 4 bis 12 CPU-Kernen sowie von 2 bis 16 Compute-Units der Grafikeinheit skalieren und so eine optimale Balance aus CPU/GPU/NPU-Leistung erreichen</w:t>
      </w:r>
      <w:r w:rsidR="002E65D5" w:rsidRPr="0948D505">
        <w:rPr>
          <w:lang w:val="de-DE"/>
        </w:rPr>
        <w:t xml:space="preserve">. </w:t>
      </w:r>
    </w:p>
    <w:p w14:paraId="7ECC053B" w14:textId="77777777" w:rsidR="003B7001" w:rsidRDefault="003B7001" w:rsidP="00066125">
      <w:pPr>
        <w:rPr>
          <w:lang w:val="de-DE"/>
        </w:rPr>
      </w:pPr>
    </w:p>
    <w:p w14:paraId="627C543A" w14:textId="10BB5C2E" w:rsidR="00CA1410" w:rsidRDefault="000A5E3C" w:rsidP="00066125">
      <w:pPr>
        <w:rPr>
          <w:lang w:val="de-DE"/>
        </w:rPr>
      </w:pPr>
      <w:r w:rsidRPr="0948D505">
        <w:rPr>
          <w:lang w:val="de-DE"/>
        </w:rPr>
        <w:t>Kunden können mit nur einer Modulfamilie verschieden</w:t>
      </w:r>
      <w:r w:rsidR="001B048E" w:rsidRPr="0948D505">
        <w:rPr>
          <w:lang w:val="de-DE"/>
        </w:rPr>
        <w:t>st</w:t>
      </w:r>
      <w:r w:rsidRPr="0948D505">
        <w:rPr>
          <w:lang w:val="de-DE"/>
        </w:rPr>
        <w:t xml:space="preserve">e </w:t>
      </w:r>
      <w:r w:rsidR="00D15BC7" w:rsidRPr="0948D505">
        <w:rPr>
          <w:lang w:val="de-DE"/>
        </w:rPr>
        <w:t xml:space="preserve">Devices entwickeln, die von </w:t>
      </w:r>
      <w:r w:rsidRPr="0948D505">
        <w:rPr>
          <w:lang w:val="de-DE"/>
        </w:rPr>
        <w:t xml:space="preserve">passiv gekühlten, vollständig geschlossenen Designs für robuste Handheld-Geräte und </w:t>
      </w:r>
      <w:r w:rsidRPr="0948D505">
        <w:rPr>
          <w:lang w:val="de-DE"/>
        </w:rPr>
        <w:lastRenderedPageBreak/>
        <w:t>hygienische</w:t>
      </w:r>
      <w:r w:rsidR="00D15BC7" w:rsidRPr="0948D505">
        <w:rPr>
          <w:lang w:val="de-DE"/>
        </w:rPr>
        <w:t>n Medical-</w:t>
      </w:r>
      <w:r w:rsidRPr="0948D505">
        <w:rPr>
          <w:lang w:val="de-DE"/>
        </w:rPr>
        <w:t xml:space="preserve">PCs bis hin zu </w:t>
      </w:r>
      <w:r w:rsidR="00D15BC7" w:rsidRPr="0948D505">
        <w:rPr>
          <w:lang w:val="de-DE"/>
        </w:rPr>
        <w:t>Mission-Computer</w:t>
      </w:r>
      <w:r w:rsidR="00265CDA" w:rsidRPr="0948D505">
        <w:rPr>
          <w:lang w:val="de-DE"/>
        </w:rPr>
        <w:t>n</w:t>
      </w:r>
      <w:r w:rsidR="00D15BC7" w:rsidRPr="0948D505">
        <w:rPr>
          <w:lang w:val="de-DE"/>
        </w:rPr>
        <w:t xml:space="preserve"> </w:t>
      </w:r>
      <w:r w:rsidRPr="0948D505">
        <w:rPr>
          <w:lang w:val="de-DE"/>
        </w:rPr>
        <w:t xml:space="preserve">für raue Umgebungen und </w:t>
      </w:r>
      <w:r w:rsidR="007C3220" w:rsidRPr="0948D505">
        <w:rPr>
          <w:lang w:val="de-DE"/>
        </w:rPr>
        <w:t xml:space="preserve">High-Performance-Designs </w:t>
      </w:r>
      <w:r w:rsidRPr="0948D505">
        <w:rPr>
          <w:lang w:val="de-DE"/>
        </w:rPr>
        <w:t>reichen.</w:t>
      </w:r>
    </w:p>
    <w:p w14:paraId="6F6B6371" w14:textId="77777777" w:rsidR="00CA1410" w:rsidRDefault="00CA1410" w:rsidP="00066125">
      <w:pPr>
        <w:rPr>
          <w:lang w:val="de-DE"/>
        </w:rPr>
      </w:pPr>
    </w:p>
    <w:p w14:paraId="1A7434DE" w14:textId="09638AED" w:rsidR="00A420BC" w:rsidRDefault="0094024F" w:rsidP="00066125">
      <w:pPr>
        <w:rPr>
          <w:lang w:val="de-DE"/>
        </w:rPr>
      </w:pPr>
      <w:r>
        <w:rPr>
          <w:lang w:val="de-DE"/>
        </w:rPr>
        <w:t xml:space="preserve">Die neuen COM Express </w:t>
      </w:r>
      <w:r w:rsidR="00F764FE">
        <w:rPr>
          <w:lang w:val="de-DE"/>
        </w:rPr>
        <w:t>C</w:t>
      </w:r>
      <w:r>
        <w:rPr>
          <w:lang w:val="de-DE"/>
        </w:rPr>
        <w:t xml:space="preserve">ompact Module nutzen die fortschrittliche </w:t>
      </w:r>
      <w:r w:rsidR="00A420BC">
        <w:rPr>
          <w:lang w:val="de-DE"/>
        </w:rPr>
        <w:t xml:space="preserve">AMD </w:t>
      </w:r>
      <w:r w:rsidR="0073320C">
        <w:rPr>
          <w:lang w:val="de-DE"/>
        </w:rPr>
        <w:t>„</w:t>
      </w:r>
      <w:r w:rsidR="00A420BC">
        <w:rPr>
          <w:lang w:val="de-DE"/>
        </w:rPr>
        <w:t>Zen5</w:t>
      </w:r>
      <w:r w:rsidR="0073320C">
        <w:rPr>
          <w:lang w:val="de-DE"/>
        </w:rPr>
        <w:t xml:space="preserve">“ und „Zen </w:t>
      </w:r>
      <w:r w:rsidR="00A420BC">
        <w:rPr>
          <w:lang w:val="de-DE"/>
        </w:rPr>
        <w:t>5c</w:t>
      </w:r>
      <w:r w:rsidR="0073320C">
        <w:rPr>
          <w:lang w:val="de-DE"/>
        </w:rPr>
        <w:t>“</w:t>
      </w:r>
      <w:r w:rsidR="00A420BC">
        <w:rPr>
          <w:lang w:val="de-DE"/>
        </w:rPr>
        <w:t xml:space="preserve"> CPU-Architektur mit 3-nm-Technologie für verbesserten Determinismus</w:t>
      </w:r>
      <w:r w:rsidR="00F12FAB">
        <w:rPr>
          <w:lang w:val="de-DE"/>
        </w:rPr>
        <w:t xml:space="preserve"> in latenzempfindlichen Echtzeit-Workloads</w:t>
      </w:r>
      <w:r w:rsidR="00A420BC">
        <w:rPr>
          <w:lang w:val="de-DE"/>
        </w:rPr>
        <w:t xml:space="preserve">. Für einen weiteren Leistungsschub </w:t>
      </w:r>
      <w:r w:rsidR="00971BC5">
        <w:rPr>
          <w:lang w:val="de-DE"/>
        </w:rPr>
        <w:t>sorgen die integrierte Radeon RDNA 3.5™ GPU</w:t>
      </w:r>
      <w:r w:rsidR="00971BC5" w:rsidRPr="00971BC5">
        <w:rPr>
          <w:lang w:val="de-DE"/>
        </w:rPr>
        <w:t xml:space="preserve"> </w:t>
      </w:r>
      <w:r w:rsidR="003E0832">
        <w:rPr>
          <w:lang w:val="de-DE"/>
        </w:rPr>
        <w:t>sowie die</w:t>
      </w:r>
      <w:r w:rsidR="00971BC5">
        <w:rPr>
          <w:lang w:val="de-DE"/>
        </w:rPr>
        <w:t xml:space="preserve"> XDNA2™ NPU</w:t>
      </w:r>
      <w:r w:rsidR="00971BC5" w:rsidRPr="00971BC5">
        <w:rPr>
          <w:lang w:val="de-DE"/>
        </w:rPr>
        <w:t xml:space="preserve"> </w:t>
      </w:r>
      <w:r w:rsidR="00E21CB0">
        <w:rPr>
          <w:lang w:val="de-DE"/>
        </w:rPr>
        <w:t>mit</w:t>
      </w:r>
      <w:r w:rsidR="00971BC5">
        <w:rPr>
          <w:lang w:val="de-DE"/>
        </w:rPr>
        <w:t xml:space="preserve"> bis zu 50 TOPS. Die</w:t>
      </w:r>
      <w:r w:rsidR="003E0832">
        <w:rPr>
          <w:lang w:val="de-DE"/>
        </w:rPr>
        <w:t>se</w:t>
      </w:r>
      <w:r w:rsidR="00971BC5">
        <w:rPr>
          <w:lang w:val="de-DE"/>
        </w:rPr>
        <w:t xml:space="preserve"> Kombination beschleunig</w:t>
      </w:r>
      <w:r w:rsidR="003E0832">
        <w:rPr>
          <w:lang w:val="de-DE"/>
        </w:rPr>
        <w:t>t</w:t>
      </w:r>
      <w:r w:rsidR="00971BC5">
        <w:rPr>
          <w:lang w:val="de-DE"/>
        </w:rPr>
        <w:t xml:space="preserve"> leistungsintensive</w:t>
      </w:r>
      <w:r w:rsidR="000F1226">
        <w:rPr>
          <w:lang w:val="de-DE"/>
        </w:rPr>
        <w:t xml:space="preserve">, deterministische </w:t>
      </w:r>
      <w:r w:rsidR="00971BC5">
        <w:rPr>
          <w:lang w:val="de-DE"/>
        </w:rPr>
        <w:t>Edge-KI-Applikationen in Branchen wie Transportation, Medical, Smart-City-Infrastruktur, Gaming, Robotik oder industrielle Automation.</w:t>
      </w:r>
    </w:p>
    <w:p w14:paraId="1B6FE43A" w14:textId="77777777" w:rsidR="00066125" w:rsidRDefault="00066125" w:rsidP="00066125">
      <w:pPr>
        <w:rPr>
          <w:lang w:val="de-DE"/>
        </w:rPr>
      </w:pPr>
    </w:p>
    <w:p w14:paraId="05395A34" w14:textId="189E73B2" w:rsidR="0054251E" w:rsidRDefault="00A20C3C" w:rsidP="00066125">
      <w:pPr>
        <w:rPr>
          <w:lang w:val="de-DE"/>
        </w:rPr>
      </w:pPr>
      <w:r>
        <w:rPr>
          <w:lang w:val="de-DE"/>
        </w:rPr>
        <w:t>Von der hohen Performance</w:t>
      </w:r>
      <w:r w:rsidR="00221A87">
        <w:rPr>
          <w:lang w:val="de-DE"/>
        </w:rPr>
        <w:t xml:space="preserve"> profitieren besonders</w:t>
      </w:r>
      <w:r w:rsidR="0092442D" w:rsidRPr="0092442D">
        <w:rPr>
          <w:lang w:val="de-DE"/>
        </w:rPr>
        <w:t xml:space="preserve"> mobile Medical-Imaging-Geräte wie Ultraschallsysteme, industrielle Machine-Vision-</w:t>
      </w:r>
      <w:r>
        <w:rPr>
          <w:lang w:val="de-DE"/>
        </w:rPr>
        <w:t>Applikationen</w:t>
      </w:r>
      <w:r w:rsidR="0092442D" w:rsidRPr="0092442D">
        <w:rPr>
          <w:lang w:val="de-DE"/>
        </w:rPr>
        <w:t xml:space="preserve"> zur KI-gestützten Qualitätskontrolle sowie Verkehrsüberwachungs- und Monitoring-Systeme in Smart</w:t>
      </w:r>
      <w:r>
        <w:rPr>
          <w:lang w:val="de-DE"/>
        </w:rPr>
        <w:t xml:space="preserve"> </w:t>
      </w:r>
      <w:r w:rsidR="0092442D" w:rsidRPr="0092442D">
        <w:rPr>
          <w:lang w:val="de-DE"/>
        </w:rPr>
        <w:t>Cit</w:t>
      </w:r>
      <w:r>
        <w:rPr>
          <w:lang w:val="de-DE"/>
        </w:rPr>
        <w:t>ies</w:t>
      </w:r>
      <w:r w:rsidR="0092442D" w:rsidRPr="0092442D">
        <w:rPr>
          <w:lang w:val="de-DE"/>
        </w:rPr>
        <w:t xml:space="preserve"> – auch im erweiterten industriellen Temperaturbereich für </w:t>
      </w:r>
      <w:proofErr w:type="spellStart"/>
      <w:r w:rsidR="0092442D" w:rsidRPr="0092442D">
        <w:rPr>
          <w:lang w:val="de-DE"/>
        </w:rPr>
        <w:t>Wayside</w:t>
      </w:r>
      <w:proofErr w:type="spellEnd"/>
      <w:r w:rsidR="0092442D" w:rsidRPr="0092442D">
        <w:rPr>
          <w:lang w:val="de-DE"/>
        </w:rPr>
        <w:t xml:space="preserve">-Installationen. Darüber hinaus </w:t>
      </w:r>
      <w:r w:rsidR="00732D25">
        <w:rPr>
          <w:lang w:val="de-DE"/>
        </w:rPr>
        <w:t>eignen sich die Module ideal</w:t>
      </w:r>
      <w:r w:rsidR="0092442D" w:rsidRPr="0092442D">
        <w:rPr>
          <w:lang w:val="de-DE"/>
        </w:rPr>
        <w:t xml:space="preserve"> für Professional-Gaming-Anwendungen.</w:t>
      </w:r>
    </w:p>
    <w:p w14:paraId="67603C77" w14:textId="77777777" w:rsidR="00253F27" w:rsidRPr="001711B9" w:rsidRDefault="00253F27" w:rsidP="00066125">
      <w:pPr>
        <w:rPr>
          <w:lang w:val="de-DE"/>
        </w:rPr>
      </w:pPr>
    </w:p>
    <w:p w14:paraId="4F108C7F" w14:textId="613CBB36" w:rsidR="00DA7361" w:rsidRPr="00253F27" w:rsidRDefault="00253F27" w:rsidP="00253F27">
      <w:pPr>
        <w:rPr>
          <w:lang w:val="de-DE"/>
        </w:rPr>
      </w:pPr>
      <w:r w:rsidRPr="00253F27">
        <w:rPr>
          <w:lang w:val="de-DE"/>
        </w:rPr>
        <w:t>„Die Erweiterung de</w:t>
      </w:r>
      <w:r>
        <w:rPr>
          <w:lang w:val="de-DE"/>
        </w:rPr>
        <w:t>r</w:t>
      </w:r>
      <w:r w:rsidRPr="00253F27">
        <w:rPr>
          <w:lang w:val="de-DE"/>
        </w:rPr>
        <w:t xml:space="preserve"> conga-TCRP1</w:t>
      </w:r>
      <w:r>
        <w:rPr>
          <w:lang w:val="de-DE"/>
        </w:rPr>
        <w:t xml:space="preserve"> Modulfamilie</w:t>
      </w:r>
      <w:r w:rsidRPr="00253F27">
        <w:rPr>
          <w:lang w:val="de-DE"/>
        </w:rPr>
        <w:t xml:space="preserve"> unterstreicht die Stärke und Skalierbarkeit der AMD Ryzen™ AI Embedded P100-Serie“, so </w:t>
      </w:r>
      <w:proofErr w:type="spellStart"/>
      <w:r w:rsidRPr="00253F27">
        <w:rPr>
          <w:lang w:val="de-DE"/>
        </w:rPr>
        <w:t>Amey</w:t>
      </w:r>
      <w:proofErr w:type="spellEnd"/>
      <w:r w:rsidRPr="00253F27">
        <w:rPr>
          <w:lang w:val="de-DE"/>
        </w:rPr>
        <w:t xml:space="preserve"> </w:t>
      </w:r>
      <w:proofErr w:type="spellStart"/>
      <w:r w:rsidRPr="00253F27">
        <w:rPr>
          <w:lang w:val="de-DE"/>
        </w:rPr>
        <w:t>Deosthali</w:t>
      </w:r>
      <w:proofErr w:type="spellEnd"/>
      <w:r w:rsidRPr="00253F27">
        <w:rPr>
          <w:lang w:val="de-DE"/>
        </w:rPr>
        <w:t xml:space="preserve">, Senior Director für </w:t>
      </w:r>
      <w:r w:rsidR="00CC209B" w:rsidRPr="00CC209B">
        <w:rPr>
          <w:lang w:val="de-DE"/>
        </w:rPr>
        <w:t xml:space="preserve">Industrial, Robotics </w:t>
      </w:r>
      <w:r w:rsidR="00CC209B">
        <w:rPr>
          <w:lang w:val="de-DE"/>
        </w:rPr>
        <w:t>u</w:t>
      </w:r>
      <w:r w:rsidR="00CC209B" w:rsidRPr="00CC209B">
        <w:rPr>
          <w:lang w:val="de-DE"/>
        </w:rPr>
        <w:t xml:space="preserve">nd </w:t>
      </w:r>
      <w:proofErr w:type="spellStart"/>
      <w:r w:rsidR="00CC209B" w:rsidRPr="00CC209B">
        <w:rPr>
          <w:lang w:val="de-DE"/>
        </w:rPr>
        <w:t>Healthcare</w:t>
      </w:r>
      <w:proofErr w:type="spellEnd"/>
      <w:r w:rsidR="002B5A6E">
        <w:rPr>
          <w:lang w:val="de-DE"/>
        </w:rPr>
        <w:t xml:space="preserve"> bei</w:t>
      </w:r>
      <w:r w:rsidR="00CC209B" w:rsidRPr="00CC209B">
        <w:rPr>
          <w:lang w:val="de-DE"/>
        </w:rPr>
        <w:t xml:space="preserve"> AMD</w:t>
      </w:r>
      <w:r w:rsidRPr="00253F27">
        <w:rPr>
          <w:lang w:val="de-DE"/>
        </w:rPr>
        <w:t>. „</w:t>
      </w:r>
      <w:r w:rsidR="00DA7361" w:rsidRPr="00DA7361">
        <w:rPr>
          <w:lang w:val="de-DE"/>
        </w:rPr>
        <w:t xml:space="preserve">Von kompakten, passiv gekühlten Medical- oder Industrial-Systemen bis hin zu robusten, missionskritischen Edge-Designs: Kunden können ihre </w:t>
      </w:r>
      <w:r w:rsidR="00633A69">
        <w:rPr>
          <w:lang w:val="de-DE"/>
        </w:rPr>
        <w:t>E</w:t>
      </w:r>
      <w:r w:rsidR="00DA7361" w:rsidRPr="00DA7361">
        <w:rPr>
          <w:lang w:val="de-DE"/>
        </w:rPr>
        <w:t>mbedded</w:t>
      </w:r>
      <w:r w:rsidR="00633A69">
        <w:rPr>
          <w:lang w:val="de-DE"/>
        </w:rPr>
        <w:t>-</w:t>
      </w:r>
      <w:r w:rsidR="00DA7361" w:rsidRPr="00DA7361">
        <w:rPr>
          <w:lang w:val="de-DE"/>
        </w:rPr>
        <w:t xml:space="preserve"> und Edge-KI Applikationen der nächsten Generation nahtlos skalieren</w:t>
      </w:r>
      <w:r w:rsidR="00DA7361">
        <w:rPr>
          <w:lang w:val="de-DE"/>
        </w:rPr>
        <w:t xml:space="preserve">, die </w:t>
      </w:r>
      <w:r w:rsidR="00DA7361" w:rsidRPr="00DA7361">
        <w:rPr>
          <w:lang w:val="de-DE"/>
        </w:rPr>
        <w:t>Markteinführung beschleunigen und ein neues Performance-Pro-Watt-Niveau um</w:t>
      </w:r>
      <w:r w:rsidR="00DA7361">
        <w:rPr>
          <w:lang w:val="de-DE"/>
        </w:rPr>
        <w:t>setzen</w:t>
      </w:r>
      <w:r w:rsidR="00DA7361" w:rsidRPr="00DA7361">
        <w:rPr>
          <w:lang w:val="de-DE"/>
        </w:rPr>
        <w:t>.</w:t>
      </w:r>
      <w:r w:rsidR="006F5103">
        <w:rPr>
          <w:lang w:val="de-DE"/>
        </w:rPr>
        <w:t>“</w:t>
      </w:r>
    </w:p>
    <w:p w14:paraId="4941C3DA" w14:textId="77777777" w:rsidR="00656929" w:rsidRPr="00253F27" w:rsidRDefault="00656929" w:rsidP="00066125">
      <w:pPr>
        <w:rPr>
          <w:lang w:val="de-DE"/>
        </w:rPr>
      </w:pPr>
    </w:p>
    <w:p w14:paraId="6D08FE7E" w14:textId="2B6F055F" w:rsidR="0040042F" w:rsidRPr="0040042F" w:rsidRDefault="00385377" w:rsidP="0040042F">
      <w:pPr>
        <w:rPr>
          <w:lang w:val="de-DE"/>
        </w:rPr>
      </w:pPr>
      <w:r>
        <w:rPr>
          <w:lang w:val="de-DE"/>
        </w:rPr>
        <w:t>„</w:t>
      </w:r>
      <w:r w:rsidR="009A076E" w:rsidRPr="009A076E">
        <w:rPr>
          <w:lang w:val="de-DE"/>
        </w:rPr>
        <w:t>Alle Varianten des conga-TCRP1 sind in einem besonders breiten TDP-Bereich von 15 bis 54 Watt flexibel konfigurierbar</w:t>
      </w:r>
      <w:r w:rsidR="00D96D57">
        <w:rPr>
          <w:lang w:val="de-DE"/>
        </w:rPr>
        <w:t xml:space="preserve">“, </w:t>
      </w:r>
      <w:r w:rsidR="00D96D57" w:rsidRPr="00C03E7D">
        <w:rPr>
          <w:lang w:val="de-DE"/>
        </w:rPr>
        <w:t xml:space="preserve">erklärt </w:t>
      </w:r>
      <w:r w:rsidR="00D96D57">
        <w:rPr>
          <w:lang w:val="de-DE"/>
        </w:rPr>
        <w:t xml:space="preserve">Florian Drittenthaler, </w:t>
      </w:r>
      <w:proofErr w:type="spellStart"/>
      <w:r w:rsidR="00D96D57">
        <w:rPr>
          <w:lang w:val="de-DE"/>
        </w:rPr>
        <w:t>Product</w:t>
      </w:r>
      <w:proofErr w:type="spellEnd"/>
      <w:r w:rsidR="00D96D57">
        <w:rPr>
          <w:lang w:val="de-DE"/>
        </w:rPr>
        <w:t xml:space="preserve"> Line Manager bei</w:t>
      </w:r>
      <w:r w:rsidR="00D96D57" w:rsidRPr="00C03E7D">
        <w:rPr>
          <w:lang w:val="de-DE"/>
        </w:rPr>
        <w:t xml:space="preserve"> congatec.</w:t>
      </w:r>
      <w:r w:rsidR="0040042F">
        <w:rPr>
          <w:lang w:val="de-DE"/>
        </w:rPr>
        <w:t xml:space="preserve"> </w:t>
      </w:r>
      <w:r w:rsidR="00D96D57">
        <w:rPr>
          <w:lang w:val="de-DE"/>
        </w:rPr>
        <w:t>“</w:t>
      </w:r>
      <w:r w:rsidR="00CF108C">
        <w:rPr>
          <w:lang w:val="de-DE"/>
        </w:rPr>
        <w:t>Hier</w:t>
      </w:r>
      <w:r w:rsidR="009A076E" w:rsidRPr="009A076E">
        <w:rPr>
          <w:lang w:val="de-DE"/>
        </w:rPr>
        <w:t xml:space="preserve">durch können Kunden das Performance-pro-Watt-Profil exakt an ihre jeweilige Applikation anpassen und unterschiedliche Leistungsstufen mit nur einer einzigen Modulvariante realisieren. </w:t>
      </w:r>
      <w:r w:rsidR="0040042F">
        <w:rPr>
          <w:lang w:val="de-DE"/>
        </w:rPr>
        <w:t xml:space="preserve">Das </w:t>
      </w:r>
      <w:r w:rsidR="0040042F" w:rsidRPr="0040042F">
        <w:rPr>
          <w:lang w:val="de-DE"/>
        </w:rPr>
        <w:t xml:space="preserve">ermöglicht einfache Anpassungen während des Projektlebenszyklus, ohne dass ein Plattformwechsel erforderlich ist </w:t>
      </w:r>
      <w:r w:rsidR="00BE4023">
        <w:rPr>
          <w:lang w:val="de-DE"/>
        </w:rPr>
        <w:t>-</w:t>
      </w:r>
      <w:r w:rsidR="0040042F" w:rsidRPr="0040042F">
        <w:rPr>
          <w:lang w:val="de-DE"/>
        </w:rPr>
        <w:t xml:space="preserve"> ein entscheidender Vorteil für </w:t>
      </w:r>
      <w:r w:rsidR="00334E49">
        <w:rPr>
          <w:lang w:val="de-DE"/>
        </w:rPr>
        <w:t>Applikatione</w:t>
      </w:r>
      <w:r w:rsidR="00F27BFE">
        <w:rPr>
          <w:lang w:val="de-DE"/>
        </w:rPr>
        <w:t>n</w:t>
      </w:r>
      <w:r w:rsidR="0040042F" w:rsidRPr="0040042F">
        <w:rPr>
          <w:lang w:val="de-DE"/>
        </w:rPr>
        <w:t xml:space="preserve">, die nach strengen Anforderungen hinsichtlich Größe, Gewicht, Leistung und Kosten (SWaP-C) </w:t>
      </w:r>
      <w:r w:rsidR="00334E49">
        <w:rPr>
          <w:lang w:val="de-DE"/>
        </w:rPr>
        <w:t>entwickel</w:t>
      </w:r>
      <w:r w:rsidR="00E97359">
        <w:rPr>
          <w:lang w:val="de-DE"/>
        </w:rPr>
        <w:t>t</w:t>
      </w:r>
      <w:r w:rsidR="00334E49">
        <w:rPr>
          <w:lang w:val="de-DE"/>
        </w:rPr>
        <w:t xml:space="preserve"> sind</w:t>
      </w:r>
      <w:r w:rsidR="0040042F" w:rsidRPr="0040042F">
        <w:rPr>
          <w:lang w:val="de-DE"/>
        </w:rPr>
        <w:t xml:space="preserve">. </w:t>
      </w:r>
      <w:r w:rsidR="00723285">
        <w:rPr>
          <w:lang w:val="de-DE"/>
        </w:rPr>
        <w:t xml:space="preserve">Entwickler erhalten die Flexibilität, </w:t>
      </w:r>
      <w:r w:rsidR="0040042F" w:rsidRPr="0040042F">
        <w:rPr>
          <w:lang w:val="de-DE"/>
        </w:rPr>
        <w:t>komplette Produktfamilie</w:t>
      </w:r>
      <w:r w:rsidR="009C57B2">
        <w:rPr>
          <w:lang w:val="de-DE"/>
        </w:rPr>
        <w:t>n</w:t>
      </w:r>
      <w:r w:rsidR="0040042F" w:rsidRPr="0040042F">
        <w:rPr>
          <w:lang w:val="de-DE"/>
        </w:rPr>
        <w:t xml:space="preserve"> mit nur einer Modul</w:t>
      </w:r>
      <w:r w:rsidR="00723285">
        <w:rPr>
          <w:lang w:val="de-DE"/>
        </w:rPr>
        <w:t>reihe</w:t>
      </w:r>
      <w:r w:rsidR="0040042F" w:rsidRPr="0040042F">
        <w:rPr>
          <w:lang w:val="de-DE"/>
        </w:rPr>
        <w:t xml:space="preserve"> zu entwickeln, was die </w:t>
      </w:r>
      <w:r w:rsidR="004A40BF">
        <w:rPr>
          <w:lang w:val="de-DE"/>
        </w:rPr>
        <w:t>Time-to-Market</w:t>
      </w:r>
      <w:r w:rsidR="0040042F" w:rsidRPr="0040042F">
        <w:rPr>
          <w:lang w:val="de-DE"/>
        </w:rPr>
        <w:t xml:space="preserve">, </w:t>
      </w:r>
      <w:r w:rsidR="000A4C23">
        <w:rPr>
          <w:lang w:val="de-DE"/>
        </w:rPr>
        <w:t xml:space="preserve">die </w:t>
      </w:r>
      <w:r w:rsidR="00ED7D7C">
        <w:rPr>
          <w:lang w:val="de-DE"/>
        </w:rPr>
        <w:t>Total-Cost-of-Ownership</w:t>
      </w:r>
      <w:r w:rsidR="0040042F" w:rsidRPr="0040042F">
        <w:rPr>
          <w:lang w:val="de-DE"/>
        </w:rPr>
        <w:t xml:space="preserve"> (TCO) und d</w:t>
      </w:r>
      <w:r w:rsidR="00ED7D7C">
        <w:rPr>
          <w:lang w:val="de-DE"/>
        </w:rPr>
        <w:t xml:space="preserve">en Return-on-Investment </w:t>
      </w:r>
      <w:r w:rsidR="0040042F" w:rsidRPr="0040042F">
        <w:rPr>
          <w:lang w:val="de-DE"/>
        </w:rPr>
        <w:t>(</w:t>
      </w:r>
      <w:proofErr w:type="spellStart"/>
      <w:r w:rsidR="0040042F" w:rsidRPr="0040042F">
        <w:rPr>
          <w:lang w:val="de-DE"/>
        </w:rPr>
        <w:t>RoI</w:t>
      </w:r>
      <w:proofErr w:type="spellEnd"/>
      <w:r w:rsidR="000A4C23">
        <w:rPr>
          <w:lang w:val="de-DE"/>
        </w:rPr>
        <w:t>)</w:t>
      </w:r>
      <w:r w:rsidR="0040042F" w:rsidRPr="0040042F">
        <w:rPr>
          <w:lang w:val="de-DE"/>
        </w:rPr>
        <w:t xml:space="preserve"> von </w:t>
      </w:r>
      <w:r w:rsidR="0040042F" w:rsidRPr="0040042F">
        <w:rPr>
          <w:lang w:val="de-DE"/>
        </w:rPr>
        <w:lastRenderedPageBreak/>
        <w:t>Handheld-</w:t>
      </w:r>
      <w:r w:rsidR="007F1AE7">
        <w:rPr>
          <w:lang w:val="de-DE"/>
        </w:rPr>
        <w:t xml:space="preserve">Devices </w:t>
      </w:r>
      <w:r w:rsidR="0040042F" w:rsidRPr="0040042F">
        <w:rPr>
          <w:lang w:val="de-DE"/>
        </w:rPr>
        <w:t xml:space="preserve">bis hin zu </w:t>
      </w:r>
      <w:r w:rsidR="00B841E8">
        <w:rPr>
          <w:lang w:val="de-DE"/>
        </w:rPr>
        <w:t>High-Performance</w:t>
      </w:r>
      <w:r w:rsidR="009C57B2">
        <w:rPr>
          <w:lang w:val="de-DE"/>
        </w:rPr>
        <w:t>-</w:t>
      </w:r>
      <w:r w:rsidR="00B841E8">
        <w:rPr>
          <w:lang w:val="de-DE"/>
        </w:rPr>
        <w:t>Mission-Computer</w:t>
      </w:r>
      <w:r w:rsidR="009C57B2">
        <w:rPr>
          <w:lang w:val="de-DE"/>
        </w:rPr>
        <w:t>n</w:t>
      </w:r>
      <w:r w:rsidR="00B841E8">
        <w:rPr>
          <w:lang w:val="de-DE"/>
        </w:rPr>
        <w:t xml:space="preserve"> für das raue Umfeld, optimiert</w:t>
      </w:r>
      <w:r w:rsidR="0040042F" w:rsidRPr="0040042F">
        <w:rPr>
          <w:lang w:val="de-DE"/>
        </w:rPr>
        <w:t>.</w:t>
      </w:r>
      <w:r w:rsidR="00B841E8">
        <w:rPr>
          <w:lang w:val="de-DE"/>
        </w:rPr>
        <w:t>“</w:t>
      </w:r>
    </w:p>
    <w:p w14:paraId="7342FD2E" w14:textId="77777777" w:rsidR="0040042F" w:rsidRDefault="0040042F" w:rsidP="00066125">
      <w:pPr>
        <w:rPr>
          <w:lang w:val="de-DE"/>
        </w:rPr>
      </w:pPr>
    </w:p>
    <w:p w14:paraId="50CEA119" w14:textId="5AEE8447" w:rsidR="00B200E3" w:rsidRPr="00C03E7D" w:rsidRDefault="00B200E3" w:rsidP="00066125">
      <w:pPr>
        <w:rPr>
          <w:b/>
          <w:bCs/>
          <w:sz w:val="24"/>
          <w:szCs w:val="24"/>
          <w:lang w:val="de-DE"/>
        </w:rPr>
      </w:pPr>
      <w:r w:rsidRPr="00C03E7D">
        <w:rPr>
          <w:b/>
          <w:bCs/>
          <w:sz w:val="24"/>
          <w:szCs w:val="24"/>
          <w:lang w:val="de-DE"/>
        </w:rPr>
        <w:t>Das Feature</w:t>
      </w:r>
      <w:r w:rsidR="00CD3B88" w:rsidRPr="00C03E7D">
        <w:rPr>
          <w:b/>
          <w:bCs/>
          <w:sz w:val="24"/>
          <w:szCs w:val="24"/>
          <w:lang w:val="de-DE"/>
        </w:rPr>
        <w:t>s</w:t>
      </w:r>
      <w:r w:rsidRPr="00C03E7D">
        <w:rPr>
          <w:b/>
          <w:bCs/>
          <w:sz w:val="24"/>
          <w:szCs w:val="24"/>
          <w:lang w:val="de-DE"/>
        </w:rPr>
        <w:t>et im Detail</w:t>
      </w:r>
    </w:p>
    <w:p w14:paraId="0F673CEF" w14:textId="65149050" w:rsidR="00124D0B" w:rsidRPr="000B05AB" w:rsidRDefault="00D72A35" w:rsidP="00066125">
      <w:pPr>
        <w:rPr>
          <w:lang w:val="de-DE"/>
        </w:rPr>
      </w:pPr>
      <w:r w:rsidRPr="00D72A35">
        <w:rPr>
          <w:lang w:val="de-DE"/>
        </w:rPr>
        <w:t xml:space="preserve">Die </w:t>
      </w:r>
      <w:r w:rsidR="004C060C">
        <w:rPr>
          <w:lang w:val="de-DE"/>
        </w:rPr>
        <w:t>conga</w:t>
      </w:r>
      <w:r w:rsidRPr="00D72A35">
        <w:rPr>
          <w:lang w:val="de-DE"/>
        </w:rPr>
        <w:t xml:space="preserve">-TCRP1 COM Express Compact Module sind mit zehn verschiedenen AMD Ryzen Embedded P100 Prozessoren </w:t>
      </w:r>
      <w:r>
        <w:rPr>
          <w:lang w:val="de-DE"/>
        </w:rPr>
        <w:t xml:space="preserve">mit bis zu 12 </w:t>
      </w:r>
      <w:r w:rsidR="0090445F">
        <w:rPr>
          <w:lang w:val="de-DE"/>
        </w:rPr>
        <w:t>Zen5/5c Cores sowie</w:t>
      </w:r>
      <w:r w:rsidR="00EE66E8" w:rsidRPr="00EE66E8">
        <w:rPr>
          <w:lang w:val="de-DE"/>
        </w:rPr>
        <w:t xml:space="preserve"> Radeon RDNA 3.5™ GPU</w:t>
      </w:r>
      <w:r>
        <w:rPr>
          <w:lang w:val="de-DE"/>
        </w:rPr>
        <w:t xml:space="preserve"> erhältlich</w:t>
      </w:r>
      <w:r w:rsidR="001A0174">
        <w:rPr>
          <w:lang w:val="de-DE"/>
        </w:rPr>
        <w:t>, die</w:t>
      </w:r>
      <w:r w:rsidR="00EE66E8" w:rsidRPr="00EE66E8">
        <w:rPr>
          <w:lang w:val="de-DE"/>
        </w:rPr>
        <w:t xml:space="preserve"> bis zu </w:t>
      </w:r>
      <w:r w:rsidR="009C57B2">
        <w:rPr>
          <w:lang w:val="de-DE"/>
        </w:rPr>
        <w:t>vier</w:t>
      </w:r>
      <w:r w:rsidR="00DF6759" w:rsidRPr="00DF6759">
        <w:rPr>
          <w:lang w:val="de-DE"/>
        </w:rPr>
        <w:t xml:space="preserve"> unabhängige Display-Anschlüsse mit immersiver 4k-Grafik versorgt</w:t>
      </w:r>
      <w:r w:rsidR="00CE50E8">
        <w:rPr>
          <w:lang w:val="de-DE"/>
        </w:rPr>
        <w:t>. D</w:t>
      </w:r>
      <w:r w:rsidR="00EE66E8" w:rsidRPr="00EE66E8">
        <w:rPr>
          <w:lang w:val="de-DE"/>
        </w:rPr>
        <w:t xml:space="preserve">ie integrierte XDNA2™ NPU </w:t>
      </w:r>
      <w:r w:rsidR="009F147C">
        <w:rPr>
          <w:lang w:val="de-DE"/>
        </w:rPr>
        <w:t xml:space="preserve">liefert </w:t>
      </w:r>
      <w:r w:rsidR="0079324A" w:rsidRPr="0079324A">
        <w:rPr>
          <w:lang w:val="de-DE"/>
        </w:rPr>
        <w:t>bis zu 50 TOPS KI-</w:t>
      </w:r>
      <w:r w:rsidR="00803B34">
        <w:rPr>
          <w:lang w:val="de-DE"/>
        </w:rPr>
        <w:t>Performance</w:t>
      </w:r>
      <w:r w:rsidR="00A433DF">
        <w:rPr>
          <w:lang w:val="de-DE"/>
        </w:rPr>
        <w:t>. K</w:t>
      </w:r>
      <w:r w:rsidR="0079324A" w:rsidRPr="0079324A">
        <w:rPr>
          <w:lang w:val="de-DE"/>
        </w:rPr>
        <w:t xml:space="preserve">leinere Large-Language-Modelle (LLMs) </w:t>
      </w:r>
      <w:r w:rsidR="00A433DF">
        <w:rPr>
          <w:lang w:val="de-DE"/>
        </w:rPr>
        <w:t xml:space="preserve">können </w:t>
      </w:r>
      <w:r w:rsidR="0079324A" w:rsidRPr="0079324A">
        <w:rPr>
          <w:lang w:val="de-DE"/>
        </w:rPr>
        <w:t xml:space="preserve">lokal und in Echtzeit ohne Cloudanbindung und diskrete Beschleuniger kosten- und energieeffizient </w:t>
      </w:r>
      <w:r w:rsidR="00A433DF">
        <w:rPr>
          <w:lang w:val="de-DE"/>
        </w:rPr>
        <w:t>betrieben werden</w:t>
      </w:r>
      <w:r w:rsidR="00FF7E53">
        <w:rPr>
          <w:lang w:val="de-DE"/>
        </w:rPr>
        <w:t>, was die</w:t>
      </w:r>
      <w:r w:rsidR="000B05AB" w:rsidRPr="000B05AB">
        <w:rPr>
          <w:lang w:val="de-DE"/>
        </w:rPr>
        <w:t xml:space="preserve"> Datensicherheit </w:t>
      </w:r>
      <w:r w:rsidR="00FF7E53">
        <w:rPr>
          <w:lang w:val="de-DE"/>
        </w:rPr>
        <w:t xml:space="preserve">erhöht </w:t>
      </w:r>
      <w:r w:rsidR="000B05AB" w:rsidRPr="000B05AB">
        <w:rPr>
          <w:lang w:val="de-DE"/>
        </w:rPr>
        <w:t>und die Anforderungen an das Kühlkonzept</w:t>
      </w:r>
      <w:r w:rsidR="00FF7E53">
        <w:rPr>
          <w:lang w:val="de-DE"/>
        </w:rPr>
        <w:t xml:space="preserve"> verringert</w:t>
      </w:r>
      <w:r w:rsidR="000B05AB" w:rsidRPr="000B05AB">
        <w:rPr>
          <w:lang w:val="de-DE"/>
        </w:rPr>
        <w:t xml:space="preserve">. Gleichzeitig übernimmt </w:t>
      </w:r>
      <w:r w:rsidR="000B05AB">
        <w:rPr>
          <w:lang w:val="de-DE"/>
        </w:rPr>
        <w:t>die NPU</w:t>
      </w:r>
      <w:r w:rsidR="000B05AB" w:rsidRPr="000B05AB">
        <w:rPr>
          <w:lang w:val="de-DE"/>
        </w:rPr>
        <w:t xml:space="preserve"> Aufgaben wie </w:t>
      </w:r>
      <w:r w:rsidR="00F65EDD" w:rsidRPr="000B05AB">
        <w:rPr>
          <w:lang w:val="de-DE"/>
        </w:rPr>
        <w:t>Anomalie</w:t>
      </w:r>
      <w:r w:rsidR="00F65EDD">
        <w:rPr>
          <w:lang w:val="de-DE"/>
        </w:rPr>
        <w:t>-</w:t>
      </w:r>
      <w:r w:rsidR="00F65EDD" w:rsidRPr="000B05AB">
        <w:rPr>
          <w:lang w:val="de-DE"/>
        </w:rPr>
        <w:t>Erkennung</w:t>
      </w:r>
      <w:r w:rsidR="000B05AB" w:rsidRPr="000B05AB">
        <w:rPr>
          <w:lang w:val="de-DE"/>
        </w:rPr>
        <w:t xml:space="preserve">, visuelle Inspektion oder </w:t>
      </w:r>
      <w:r w:rsidR="000B05AB">
        <w:rPr>
          <w:lang w:val="de-DE"/>
        </w:rPr>
        <w:t>Optical Character Recognition (</w:t>
      </w:r>
      <w:r w:rsidR="000B05AB" w:rsidRPr="000B05AB">
        <w:rPr>
          <w:lang w:val="de-DE"/>
        </w:rPr>
        <w:t>OCR</w:t>
      </w:r>
      <w:r w:rsidR="000B05AB">
        <w:rPr>
          <w:lang w:val="de-DE"/>
        </w:rPr>
        <w:t>)</w:t>
      </w:r>
      <w:r w:rsidR="000B05AB" w:rsidRPr="000B05AB">
        <w:rPr>
          <w:lang w:val="de-DE"/>
        </w:rPr>
        <w:t xml:space="preserve"> parallel zum laufenden Betrieb</w:t>
      </w:r>
      <w:r w:rsidR="005B7A3A">
        <w:rPr>
          <w:lang w:val="de-DE"/>
        </w:rPr>
        <w:t>.</w:t>
      </w:r>
    </w:p>
    <w:p w14:paraId="42E82F8E" w14:textId="77777777" w:rsidR="00EE66E8" w:rsidRPr="00EE66E8" w:rsidRDefault="00EE66E8" w:rsidP="00066125">
      <w:pPr>
        <w:rPr>
          <w:lang w:val="de-DE"/>
        </w:rPr>
      </w:pPr>
    </w:p>
    <w:p w14:paraId="47DC550C" w14:textId="77777777" w:rsidR="007E5B9A" w:rsidRDefault="007E5B9A" w:rsidP="00066125">
      <w:pPr>
        <w:rPr>
          <w:lang w:val="de-DE"/>
        </w:rPr>
      </w:pPr>
      <w:r>
        <w:rPr>
          <w:lang w:val="de-DE"/>
        </w:rPr>
        <w:t>S</w:t>
      </w:r>
      <w:r w:rsidR="0090244E">
        <w:rPr>
          <w:lang w:val="de-DE"/>
        </w:rPr>
        <w:t xml:space="preserve">peicherintensive Applikationen </w:t>
      </w:r>
      <w:r>
        <w:rPr>
          <w:lang w:val="de-DE"/>
        </w:rPr>
        <w:t xml:space="preserve">profitieren </w:t>
      </w:r>
      <w:r w:rsidR="0090244E">
        <w:rPr>
          <w:lang w:val="de-DE"/>
        </w:rPr>
        <w:t>von bis zu 96 GB DDR5-5600 RAM mit optionalem ECC für missionskritische A</w:t>
      </w:r>
      <w:r w:rsidR="0062236F">
        <w:rPr>
          <w:lang w:val="de-DE"/>
        </w:rPr>
        <w:t>pplikationen</w:t>
      </w:r>
      <w:r w:rsidR="0090244E">
        <w:rPr>
          <w:lang w:val="de-DE"/>
        </w:rPr>
        <w:t xml:space="preserve">. </w:t>
      </w:r>
      <w:r w:rsidR="00C12486">
        <w:rPr>
          <w:lang w:val="de-DE"/>
        </w:rPr>
        <w:t xml:space="preserve">Für eine schnelle Datenübertragung </w:t>
      </w:r>
      <w:r w:rsidR="00F120C9">
        <w:rPr>
          <w:lang w:val="de-DE"/>
        </w:rPr>
        <w:t>sowie die Anbindung von Low</w:t>
      </w:r>
      <w:r w:rsidR="000910DE">
        <w:rPr>
          <w:lang w:val="de-DE"/>
        </w:rPr>
        <w:t>-</w:t>
      </w:r>
      <w:r w:rsidR="00F120C9">
        <w:rPr>
          <w:lang w:val="de-DE"/>
        </w:rPr>
        <w:t xml:space="preserve">Lane-Peripherien wie Industrial Ethernet, Feldbus-Adapter oder Funkmodulen </w:t>
      </w:r>
      <w:r w:rsidR="00C12486">
        <w:rPr>
          <w:lang w:val="de-DE"/>
        </w:rPr>
        <w:t xml:space="preserve">stehen bis zu </w:t>
      </w:r>
      <w:r w:rsidR="0006576E" w:rsidRPr="0006576E">
        <w:rPr>
          <w:lang w:val="de-DE"/>
        </w:rPr>
        <w:t xml:space="preserve">8 völlig frei konfigurierbare PCIe Gen4 Lanes sowie PEG x4 Gen4 zur Verfügung. </w:t>
      </w:r>
    </w:p>
    <w:p w14:paraId="1CF0167F" w14:textId="77777777" w:rsidR="007E5B9A" w:rsidRDefault="007E5B9A" w:rsidP="00066125">
      <w:pPr>
        <w:rPr>
          <w:lang w:val="de-DE"/>
        </w:rPr>
      </w:pPr>
    </w:p>
    <w:p w14:paraId="5D2D5A22" w14:textId="3D4BCB0C" w:rsidR="003113AB" w:rsidRDefault="0006576E" w:rsidP="00066125">
      <w:pPr>
        <w:rPr>
          <w:lang w:val="de-DE"/>
        </w:rPr>
      </w:pPr>
      <w:r w:rsidRPr="0006576E">
        <w:rPr>
          <w:lang w:val="de-DE"/>
        </w:rPr>
        <w:t xml:space="preserve">Zudem sorgen 2.5 GbE für eine schnelle Vernetzung und 4x USB 3.2 Gen2 und 4x USB 2.0 für die Anbindung weiterer Devices. An Datenspeicher bieten die Module eine bis zu 512 GB große NVMe SSD </w:t>
      </w:r>
      <w:proofErr w:type="spellStart"/>
      <w:r w:rsidRPr="0006576E">
        <w:rPr>
          <w:lang w:val="de-DE"/>
        </w:rPr>
        <w:t>onboard</w:t>
      </w:r>
      <w:proofErr w:type="spellEnd"/>
      <w:r w:rsidRPr="0006576E">
        <w:rPr>
          <w:lang w:val="de-DE"/>
        </w:rPr>
        <w:t xml:space="preserve"> oder 2x SATA 6</w:t>
      </w:r>
      <w:r>
        <w:rPr>
          <w:lang w:val="de-DE"/>
        </w:rPr>
        <w:t xml:space="preserve"> </w:t>
      </w:r>
      <w:r w:rsidRPr="0006576E">
        <w:rPr>
          <w:lang w:val="de-DE"/>
        </w:rPr>
        <w:t>Gb/s für externe Medien. 1x I²C</w:t>
      </w:r>
      <w:r w:rsidR="00EE7304">
        <w:rPr>
          <w:lang w:val="de-DE"/>
        </w:rPr>
        <w:t>-</w:t>
      </w:r>
      <w:r w:rsidRPr="0006576E">
        <w:rPr>
          <w:lang w:val="de-DE"/>
        </w:rPr>
        <w:t>Bus, SPI, 2x UART, 8x GPIO, 1x SMBus und 1x LPC runden das Featureset ab.</w:t>
      </w:r>
      <w:r w:rsidR="000910DE">
        <w:rPr>
          <w:lang w:val="de-DE"/>
        </w:rPr>
        <w:t xml:space="preserve"> </w:t>
      </w:r>
      <w:r>
        <w:rPr>
          <w:lang w:val="de-DE"/>
        </w:rPr>
        <w:t>Zudem</w:t>
      </w:r>
      <w:r w:rsidR="003113AB">
        <w:rPr>
          <w:lang w:val="de-DE"/>
        </w:rPr>
        <w:t xml:space="preserve"> kann ein</w:t>
      </w:r>
      <w:r w:rsidR="00D12491">
        <w:rPr>
          <w:lang w:val="de-DE"/>
        </w:rPr>
        <w:t xml:space="preserve"> zusätzlicher</w:t>
      </w:r>
      <w:r w:rsidR="003113AB">
        <w:rPr>
          <w:lang w:val="de-DE"/>
        </w:rPr>
        <w:t xml:space="preserve"> PCIe-Switch auf dem Carrierboard entfallen, was das Design </w:t>
      </w:r>
      <w:r w:rsidR="00B837AE">
        <w:rPr>
          <w:lang w:val="de-DE"/>
        </w:rPr>
        <w:t>weiter</w:t>
      </w:r>
      <w:r w:rsidR="003113AB">
        <w:rPr>
          <w:lang w:val="de-DE"/>
        </w:rPr>
        <w:t xml:space="preserve"> vereinfacht.</w:t>
      </w:r>
    </w:p>
    <w:p w14:paraId="29C6AA6E" w14:textId="0139E3FB" w:rsidR="005C4B6D" w:rsidRDefault="005C4B6D" w:rsidP="00066125">
      <w:pPr>
        <w:rPr>
          <w:lang w:val="de-DE"/>
        </w:rPr>
      </w:pPr>
    </w:p>
    <w:p w14:paraId="0B8025E7" w14:textId="21CB3EB1" w:rsidR="0068735D" w:rsidRDefault="00A463F7" w:rsidP="0068735D">
      <w:pPr>
        <w:rPr>
          <w:lang w:val="de-DE"/>
        </w:rPr>
      </w:pPr>
      <w:r w:rsidRPr="00A463F7">
        <w:rPr>
          <w:lang w:val="de-DE"/>
        </w:rPr>
        <w:t>Zu den unterstützten Betriebssystemen zählen Microsoft Windows 11, Windows 11 IoT Enterprise, Linux sowie </w:t>
      </w:r>
      <w:hyperlink r:id="rId15" w:tgtFrame="_blank" w:history="1">
        <w:r w:rsidRPr="00A463F7">
          <w:rPr>
            <w:rStyle w:val="Hyperlink"/>
            <w:lang w:val="de-DE"/>
          </w:rPr>
          <w:t>ctrlX OS</w:t>
        </w:r>
      </w:hyperlink>
      <w:r w:rsidRPr="00A463F7">
        <w:rPr>
          <w:lang w:val="de-DE"/>
        </w:rPr>
        <w:t>, </w:t>
      </w:r>
      <w:hyperlink r:id="rId16" w:tgtFrame="_blank" w:history="1">
        <w:r w:rsidRPr="00A463F7">
          <w:rPr>
            <w:rStyle w:val="Hyperlink"/>
            <w:lang w:val="de-DE"/>
          </w:rPr>
          <w:t>Ubuntu Pro</w:t>
        </w:r>
      </w:hyperlink>
      <w:r w:rsidRPr="00A463F7">
        <w:rPr>
          <w:lang w:val="de-DE"/>
        </w:rPr>
        <w:t xml:space="preserve"> und Kontron OS. Als </w:t>
      </w:r>
      <w:r w:rsidRPr="009E3638">
        <w:rPr>
          <w:lang w:val="de-DE"/>
        </w:rPr>
        <w:t>applikationsfertige</w:t>
      </w:r>
      <w:r w:rsidRPr="00A463F7">
        <w:rPr>
          <w:lang w:val="de-DE"/>
        </w:rPr>
        <w:t> </w:t>
      </w:r>
      <w:hyperlink r:id="rId17" w:tgtFrame="_blank" w:history="1">
        <w:r w:rsidRPr="00A463F7">
          <w:rPr>
            <w:rStyle w:val="Hyperlink"/>
            <w:lang w:val="de-DE"/>
          </w:rPr>
          <w:t>aReady.COMs</w:t>
        </w:r>
      </w:hyperlink>
      <w:r w:rsidRPr="00A463F7">
        <w:rPr>
          <w:lang w:val="de-DE"/>
        </w:rPr>
        <w:t xml:space="preserve">, können sie mit lizenziertem ctrlX OS, Ubuntu Pro </w:t>
      </w:r>
      <w:r w:rsidR="00A94E74">
        <w:rPr>
          <w:lang w:val="de-DE"/>
        </w:rPr>
        <w:t>oder</w:t>
      </w:r>
      <w:r w:rsidRPr="00A463F7">
        <w:rPr>
          <w:lang w:val="de-DE"/>
        </w:rPr>
        <w:t xml:space="preserve"> KontronOS vorkonfiguriert werden. Die </w:t>
      </w:r>
      <w:hyperlink r:id="rId18" w:tgtFrame="_blank" w:history="1">
        <w:r w:rsidRPr="00A463F7">
          <w:rPr>
            <w:rStyle w:val="Hyperlink"/>
            <w:lang w:val="de-DE"/>
          </w:rPr>
          <w:t>aReady.VT</w:t>
        </w:r>
      </w:hyperlink>
      <w:r w:rsidRPr="00A463F7">
        <w:rPr>
          <w:lang w:val="de-DE"/>
        </w:rPr>
        <w:t xml:space="preserve"> Option mit integriertem Hypervisor-on-Module ermöglicht es Entwicklern mehrere Workloads, wie Echtzeitsteuerung, HMI, KI und IoT-Gateway-Funktionen auf nur einem Modul zu konsolidieren. Für die IIoT-Anbindung </w:t>
      </w:r>
      <w:r w:rsidR="00A64F03">
        <w:rPr>
          <w:lang w:val="de-DE"/>
        </w:rPr>
        <w:t xml:space="preserve">(Industrial Internet of Things) </w:t>
      </w:r>
      <w:r w:rsidRPr="00A463F7">
        <w:rPr>
          <w:lang w:val="de-DE"/>
        </w:rPr>
        <w:t>bietet congatec </w:t>
      </w:r>
      <w:hyperlink r:id="rId19" w:tgtFrame="_blank" w:history="1">
        <w:r w:rsidRPr="00A463F7">
          <w:rPr>
            <w:rStyle w:val="Hyperlink"/>
            <w:lang w:val="de-DE"/>
          </w:rPr>
          <w:t>aReady.IOT</w:t>
        </w:r>
      </w:hyperlink>
      <w:r w:rsidRPr="00A463F7">
        <w:rPr>
          <w:lang w:val="de-DE"/>
        </w:rPr>
        <w:t xml:space="preserve"> Software-Building-Blocks. Sie ermöglichen den Datenaustausch sowie Fernwartung und -management des </w:t>
      </w:r>
      <w:r w:rsidRPr="00A463F7">
        <w:rPr>
          <w:lang w:val="de-DE"/>
        </w:rPr>
        <w:lastRenderedPageBreak/>
        <w:t>Moduls, Carrierboards und der Peripherie als auch eine Cloudanbindung. Für eine nochmals vereinfachte Applikationsentwicklung bietet congatec ein umfassendes begleitendes Ecosystem</w:t>
      </w:r>
      <w:r w:rsidR="00363175">
        <w:rPr>
          <w:lang w:val="de-DE"/>
        </w:rPr>
        <w:t xml:space="preserve">. Dazu zählen </w:t>
      </w:r>
      <w:r w:rsidRPr="00A463F7">
        <w:rPr>
          <w:lang w:val="de-DE"/>
        </w:rPr>
        <w:t>Evaluations- und applikationsfertige Carrierboards</w:t>
      </w:r>
      <w:r w:rsidR="00363175">
        <w:rPr>
          <w:lang w:val="de-DE"/>
        </w:rPr>
        <w:t xml:space="preserve"> </w:t>
      </w:r>
      <w:r w:rsidR="0068735D" w:rsidRPr="00363175">
        <w:rPr>
          <w:lang w:val="de-DE"/>
        </w:rPr>
        <w:t xml:space="preserve">sowie die aReady.YOURS </w:t>
      </w:r>
      <w:r w:rsidR="0068735D">
        <w:rPr>
          <w:lang w:val="de-DE"/>
        </w:rPr>
        <w:t xml:space="preserve">Customization-Services </w:t>
      </w:r>
      <w:r w:rsidR="0068735D" w:rsidRPr="00363175">
        <w:rPr>
          <w:lang w:val="de-DE"/>
        </w:rPr>
        <w:t xml:space="preserve">für COM-, </w:t>
      </w:r>
      <w:r w:rsidR="0068735D">
        <w:rPr>
          <w:lang w:val="de-DE"/>
        </w:rPr>
        <w:t xml:space="preserve">Carrier und Kühllösungen </w:t>
      </w:r>
      <w:r w:rsidR="0068735D" w:rsidRPr="00363175">
        <w:rPr>
          <w:lang w:val="de-DE"/>
        </w:rPr>
        <w:t xml:space="preserve">bis hin zu kundenspezifischen </w:t>
      </w:r>
      <w:r w:rsidR="0068735D">
        <w:rPr>
          <w:lang w:val="de-DE"/>
        </w:rPr>
        <w:t>Full-Custom-Designs</w:t>
      </w:r>
      <w:r w:rsidR="0068735D" w:rsidRPr="00363175">
        <w:rPr>
          <w:lang w:val="de-DE"/>
        </w:rPr>
        <w:t>.</w:t>
      </w:r>
    </w:p>
    <w:p w14:paraId="3487F327" w14:textId="77777777" w:rsidR="00363175" w:rsidRPr="00A463F7" w:rsidRDefault="00363175" w:rsidP="00A84772">
      <w:pPr>
        <w:rPr>
          <w:lang w:val="de-DE"/>
        </w:rPr>
      </w:pPr>
    </w:p>
    <w:p w14:paraId="731DA419" w14:textId="1AFC9B38" w:rsidR="002E5FF3" w:rsidRPr="00C03E7D" w:rsidRDefault="002E5FF3" w:rsidP="002E5FF3">
      <w:pPr>
        <w:rPr>
          <w:lang w:val="de-DE"/>
        </w:rPr>
      </w:pPr>
      <w:r w:rsidRPr="00C03E7D">
        <w:rPr>
          <w:lang w:val="de-DE"/>
        </w:rPr>
        <w:t xml:space="preserve">Die neuen </w:t>
      </w:r>
      <w:r w:rsidR="00CF4D1D" w:rsidRPr="00C03E7D">
        <w:rPr>
          <w:lang w:val="de-DE"/>
        </w:rPr>
        <w:t>conga-</w:t>
      </w:r>
      <w:r w:rsidR="00A3454F">
        <w:rPr>
          <w:lang w:val="de-DE"/>
        </w:rPr>
        <w:t>TCRP1</w:t>
      </w:r>
      <w:r w:rsidR="00CF4D1D" w:rsidRPr="00C03E7D">
        <w:rPr>
          <w:lang w:val="de-DE"/>
        </w:rPr>
        <w:t xml:space="preserve"> </w:t>
      </w:r>
      <w:r w:rsidRPr="00C03E7D">
        <w:rPr>
          <w:lang w:val="de-DE"/>
        </w:rPr>
        <w:t xml:space="preserve">Module sind in den folgenden Varianten erhältlich: </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1418"/>
        <w:gridCol w:w="1276"/>
        <w:gridCol w:w="1417"/>
        <w:gridCol w:w="1276"/>
        <w:gridCol w:w="1559"/>
      </w:tblGrid>
      <w:tr w:rsidR="0096217B" w:rsidRPr="008E0344" w14:paraId="30242268" w14:textId="77777777" w:rsidTr="002E7566">
        <w:tc>
          <w:tcPr>
            <w:tcW w:w="2263" w:type="dxa"/>
            <w:tcBorders>
              <w:top w:val="single" w:sz="4" w:space="0" w:color="000000"/>
              <w:left w:val="single" w:sz="4" w:space="0" w:color="000000"/>
              <w:bottom w:val="single" w:sz="4" w:space="0" w:color="000000"/>
              <w:right w:val="single" w:sz="4" w:space="0" w:color="000000"/>
            </w:tcBorders>
            <w:hideMark/>
          </w:tcPr>
          <w:p w14:paraId="532D463F" w14:textId="77777777" w:rsidR="0096217B" w:rsidRPr="00C03E7D" w:rsidRDefault="0096217B" w:rsidP="0051472B">
            <w:pPr>
              <w:spacing w:line="240" w:lineRule="auto"/>
              <w:rPr>
                <w:b/>
                <w:sz w:val="20"/>
                <w:szCs w:val="20"/>
                <w:lang w:val="de-DE"/>
              </w:rPr>
            </w:pPr>
            <w:r w:rsidRPr="00C03E7D">
              <w:rPr>
                <w:b/>
                <w:sz w:val="20"/>
                <w:szCs w:val="20"/>
                <w:lang w:val="de-DE"/>
              </w:rPr>
              <w:t>Modell</w:t>
            </w:r>
          </w:p>
        </w:tc>
        <w:tc>
          <w:tcPr>
            <w:tcW w:w="1418" w:type="dxa"/>
            <w:tcBorders>
              <w:top w:val="single" w:sz="4" w:space="0" w:color="000000"/>
              <w:left w:val="single" w:sz="4" w:space="0" w:color="000000"/>
              <w:bottom w:val="single" w:sz="4" w:space="0" w:color="000000"/>
              <w:right w:val="single" w:sz="4" w:space="0" w:color="000000"/>
            </w:tcBorders>
            <w:hideMark/>
          </w:tcPr>
          <w:p w14:paraId="3785BD16" w14:textId="33660A69" w:rsidR="0096217B" w:rsidRPr="00C03E7D" w:rsidRDefault="0096217B" w:rsidP="006E7E58">
            <w:pPr>
              <w:spacing w:line="240" w:lineRule="auto"/>
              <w:jc w:val="center"/>
              <w:rPr>
                <w:b/>
                <w:sz w:val="20"/>
                <w:szCs w:val="20"/>
                <w:lang w:val="de-DE"/>
              </w:rPr>
            </w:pPr>
            <w:r w:rsidRPr="00C03E7D">
              <w:rPr>
                <w:b/>
                <w:sz w:val="20"/>
                <w:szCs w:val="20"/>
                <w:lang w:val="de-DE"/>
              </w:rPr>
              <w:t xml:space="preserve">Cores / </w:t>
            </w:r>
            <w:r w:rsidR="00540F77" w:rsidRPr="00C03E7D">
              <w:rPr>
                <w:b/>
                <w:sz w:val="20"/>
                <w:szCs w:val="20"/>
                <w:lang w:val="de-DE"/>
              </w:rPr>
              <w:t>Threads</w:t>
            </w:r>
          </w:p>
        </w:tc>
        <w:tc>
          <w:tcPr>
            <w:tcW w:w="1276" w:type="dxa"/>
            <w:tcBorders>
              <w:top w:val="single" w:sz="4" w:space="0" w:color="000000"/>
              <w:left w:val="single" w:sz="4" w:space="0" w:color="000000"/>
              <w:bottom w:val="single" w:sz="4" w:space="0" w:color="000000"/>
              <w:right w:val="single" w:sz="4" w:space="0" w:color="000000"/>
            </w:tcBorders>
            <w:hideMark/>
          </w:tcPr>
          <w:p w14:paraId="20B3CAA3" w14:textId="5730D71E" w:rsidR="0096217B" w:rsidRPr="00C03E7D" w:rsidRDefault="00D250D8" w:rsidP="006E7E58">
            <w:pPr>
              <w:spacing w:line="240" w:lineRule="auto"/>
              <w:jc w:val="center"/>
              <w:rPr>
                <w:b/>
                <w:sz w:val="20"/>
                <w:szCs w:val="20"/>
                <w:lang w:val="de-DE"/>
              </w:rPr>
            </w:pPr>
            <w:r>
              <w:rPr>
                <w:b/>
                <w:sz w:val="20"/>
                <w:szCs w:val="20"/>
                <w:lang w:val="de-DE"/>
              </w:rPr>
              <w:t>Execution Units</w:t>
            </w:r>
          </w:p>
        </w:tc>
        <w:tc>
          <w:tcPr>
            <w:tcW w:w="1417" w:type="dxa"/>
            <w:tcBorders>
              <w:top w:val="single" w:sz="4" w:space="0" w:color="000000"/>
              <w:left w:val="single" w:sz="4" w:space="0" w:color="000000"/>
              <w:bottom w:val="single" w:sz="4" w:space="0" w:color="000000"/>
              <w:right w:val="single" w:sz="4" w:space="0" w:color="000000"/>
            </w:tcBorders>
            <w:hideMark/>
          </w:tcPr>
          <w:p w14:paraId="2C719A4B" w14:textId="70688129" w:rsidR="0096217B" w:rsidRPr="00C03E7D" w:rsidRDefault="009E3638" w:rsidP="006E7E58">
            <w:pPr>
              <w:spacing w:line="240" w:lineRule="auto"/>
              <w:jc w:val="center"/>
              <w:rPr>
                <w:b/>
                <w:sz w:val="20"/>
                <w:szCs w:val="20"/>
                <w:lang w:val="de-DE"/>
              </w:rPr>
            </w:pPr>
            <w:r>
              <w:rPr>
                <w:b/>
                <w:sz w:val="20"/>
                <w:szCs w:val="20"/>
                <w:lang w:val="de-DE"/>
              </w:rPr>
              <w:t>Takt</w:t>
            </w:r>
            <w:r w:rsidR="0096217B" w:rsidRPr="00C03E7D">
              <w:rPr>
                <w:b/>
                <w:sz w:val="20"/>
                <w:szCs w:val="20"/>
                <w:lang w:val="de-DE"/>
              </w:rPr>
              <w:t xml:space="preserve"> </w:t>
            </w:r>
            <w:r w:rsidR="00B07B75">
              <w:rPr>
                <w:b/>
                <w:sz w:val="20"/>
                <w:szCs w:val="20"/>
                <w:lang w:val="de-DE"/>
              </w:rPr>
              <w:t>(max. Boost)</w:t>
            </w:r>
          </w:p>
        </w:tc>
        <w:tc>
          <w:tcPr>
            <w:tcW w:w="1276" w:type="dxa"/>
            <w:tcBorders>
              <w:top w:val="single" w:sz="4" w:space="0" w:color="000000"/>
              <w:left w:val="single" w:sz="4" w:space="0" w:color="000000"/>
              <w:bottom w:val="single" w:sz="4" w:space="0" w:color="000000"/>
              <w:right w:val="single" w:sz="4" w:space="0" w:color="000000"/>
            </w:tcBorders>
          </w:tcPr>
          <w:p w14:paraId="6403DE59" w14:textId="48900614" w:rsidR="0096217B" w:rsidRPr="00C03E7D" w:rsidRDefault="0096217B" w:rsidP="006E7E58">
            <w:pPr>
              <w:spacing w:line="240" w:lineRule="auto"/>
              <w:jc w:val="center"/>
              <w:rPr>
                <w:b/>
                <w:sz w:val="20"/>
                <w:szCs w:val="20"/>
                <w:lang w:val="de-DE"/>
              </w:rPr>
            </w:pPr>
            <w:r w:rsidRPr="00C03E7D">
              <w:rPr>
                <w:b/>
                <w:sz w:val="20"/>
                <w:szCs w:val="20"/>
                <w:lang w:val="de-DE"/>
              </w:rPr>
              <w:t>TDP</w:t>
            </w:r>
          </w:p>
        </w:tc>
        <w:tc>
          <w:tcPr>
            <w:tcW w:w="1559" w:type="dxa"/>
            <w:tcBorders>
              <w:top w:val="single" w:sz="4" w:space="0" w:color="000000"/>
              <w:left w:val="single" w:sz="4" w:space="0" w:color="000000"/>
              <w:bottom w:val="single" w:sz="4" w:space="0" w:color="000000"/>
              <w:right w:val="single" w:sz="4" w:space="0" w:color="000000"/>
            </w:tcBorders>
            <w:hideMark/>
          </w:tcPr>
          <w:p w14:paraId="1D39093D" w14:textId="2B423EEE" w:rsidR="0096217B" w:rsidRPr="00C03E7D" w:rsidRDefault="0096217B" w:rsidP="006E7E58">
            <w:pPr>
              <w:spacing w:line="240" w:lineRule="auto"/>
              <w:jc w:val="center"/>
              <w:rPr>
                <w:b/>
                <w:sz w:val="20"/>
                <w:szCs w:val="20"/>
                <w:lang w:val="de-DE"/>
              </w:rPr>
            </w:pPr>
            <w:r w:rsidRPr="00C03E7D">
              <w:rPr>
                <w:b/>
                <w:sz w:val="20"/>
                <w:szCs w:val="20"/>
                <w:lang w:val="de-DE"/>
              </w:rPr>
              <w:t>Betriebs</w:t>
            </w:r>
            <w:r w:rsidR="002E7566">
              <w:rPr>
                <w:b/>
                <w:sz w:val="20"/>
                <w:szCs w:val="20"/>
                <w:lang w:val="de-DE"/>
              </w:rPr>
              <w:t>-</w:t>
            </w:r>
            <w:r w:rsidRPr="00C03E7D">
              <w:rPr>
                <w:b/>
                <w:sz w:val="20"/>
                <w:szCs w:val="20"/>
                <w:lang w:val="de-DE"/>
              </w:rPr>
              <w:t>temperatur</w:t>
            </w:r>
          </w:p>
        </w:tc>
      </w:tr>
      <w:tr w:rsidR="0096217B" w:rsidRPr="008E0344" w14:paraId="4170C95B" w14:textId="77777777" w:rsidTr="002E7566">
        <w:tc>
          <w:tcPr>
            <w:tcW w:w="2263" w:type="dxa"/>
            <w:tcBorders>
              <w:top w:val="single" w:sz="4" w:space="0" w:color="000000"/>
              <w:left w:val="single" w:sz="4" w:space="0" w:color="000000"/>
              <w:bottom w:val="single" w:sz="4" w:space="0" w:color="000000"/>
              <w:right w:val="single" w:sz="4" w:space="0" w:color="000000"/>
            </w:tcBorders>
            <w:hideMark/>
          </w:tcPr>
          <w:p w14:paraId="7548C0ED" w14:textId="395DEE10" w:rsidR="0096217B" w:rsidRPr="00F67E7D" w:rsidRDefault="00F67E7D" w:rsidP="0096217B">
            <w:pPr>
              <w:rPr>
                <w:sz w:val="18"/>
                <w:szCs w:val="18"/>
              </w:rPr>
            </w:pPr>
            <w:r w:rsidRPr="00F67E7D">
              <w:rPr>
                <w:sz w:val="18"/>
                <w:szCs w:val="18"/>
                <w:lang w:val="de-DE"/>
              </w:rPr>
              <w:t>conga-TCRP1</w:t>
            </w:r>
            <w:r>
              <w:rPr>
                <w:sz w:val="18"/>
                <w:szCs w:val="18"/>
                <w:lang w:val="de-DE"/>
              </w:rPr>
              <w:t xml:space="preserve"> P1</w:t>
            </w:r>
            <w:r w:rsidR="00B67A67">
              <w:rPr>
                <w:sz w:val="18"/>
                <w:szCs w:val="18"/>
                <w:lang w:val="de-DE"/>
              </w:rPr>
              <w:t>85</w:t>
            </w:r>
          </w:p>
        </w:tc>
        <w:tc>
          <w:tcPr>
            <w:tcW w:w="1418" w:type="dxa"/>
            <w:tcBorders>
              <w:top w:val="single" w:sz="4" w:space="0" w:color="000000"/>
              <w:left w:val="single" w:sz="4" w:space="0" w:color="000000"/>
              <w:bottom w:val="single" w:sz="4" w:space="0" w:color="000000"/>
              <w:right w:val="single" w:sz="4" w:space="0" w:color="000000"/>
            </w:tcBorders>
            <w:hideMark/>
          </w:tcPr>
          <w:p w14:paraId="398E428C" w14:textId="5B324AA2" w:rsidR="0096217B" w:rsidRPr="00C03E7D" w:rsidRDefault="00B67A67" w:rsidP="0096217B">
            <w:pPr>
              <w:rPr>
                <w:sz w:val="18"/>
                <w:szCs w:val="18"/>
                <w:lang w:val="de-DE"/>
              </w:rPr>
            </w:pPr>
            <w:r>
              <w:rPr>
                <w:sz w:val="18"/>
                <w:szCs w:val="18"/>
                <w:lang w:val="de-DE"/>
              </w:rPr>
              <w:t>12</w:t>
            </w:r>
            <w:r w:rsidR="001D6825">
              <w:rPr>
                <w:sz w:val="18"/>
                <w:szCs w:val="18"/>
                <w:lang w:val="de-DE"/>
              </w:rPr>
              <w:t xml:space="preserve"> </w:t>
            </w:r>
            <w:r w:rsidR="0096217B" w:rsidRPr="00C03E7D">
              <w:rPr>
                <w:sz w:val="18"/>
                <w:szCs w:val="18"/>
                <w:lang w:val="de-DE"/>
              </w:rPr>
              <w:t xml:space="preserve">/ </w:t>
            </w:r>
            <w:r>
              <w:rPr>
                <w:sz w:val="18"/>
                <w:szCs w:val="18"/>
                <w:lang w:val="de-DE"/>
              </w:rPr>
              <w:t>24</w:t>
            </w:r>
          </w:p>
        </w:tc>
        <w:tc>
          <w:tcPr>
            <w:tcW w:w="1276" w:type="dxa"/>
            <w:tcBorders>
              <w:top w:val="single" w:sz="4" w:space="0" w:color="000000"/>
              <w:left w:val="single" w:sz="4" w:space="0" w:color="000000"/>
              <w:bottom w:val="single" w:sz="4" w:space="0" w:color="000000"/>
              <w:right w:val="single" w:sz="4" w:space="0" w:color="000000"/>
            </w:tcBorders>
            <w:hideMark/>
          </w:tcPr>
          <w:p w14:paraId="219BCBEE" w14:textId="3B6E0AEA" w:rsidR="0096217B" w:rsidRPr="00C03E7D" w:rsidRDefault="00B67A67" w:rsidP="0096217B">
            <w:pPr>
              <w:rPr>
                <w:sz w:val="18"/>
                <w:szCs w:val="18"/>
                <w:lang w:val="de-DE"/>
              </w:rPr>
            </w:pPr>
            <w:r>
              <w:rPr>
                <w:sz w:val="18"/>
                <w:szCs w:val="18"/>
                <w:lang w:val="de-DE"/>
              </w:rPr>
              <w:t>16</w:t>
            </w:r>
          </w:p>
        </w:tc>
        <w:tc>
          <w:tcPr>
            <w:tcW w:w="1417" w:type="dxa"/>
            <w:tcBorders>
              <w:top w:val="single" w:sz="4" w:space="0" w:color="000000"/>
              <w:left w:val="single" w:sz="4" w:space="0" w:color="000000"/>
              <w:bottom w:val="single" w:sz="4" w:space="0" w:color="000000"/>
              <w:right w:val="single" w:sz="4" w:space="0" w:color="000000"/>
            </w:tcBorders>
            <w:hideMark/>
          </w:tcPr>
          <w:p w14:paraId="3DA6821A" w14:textId="418EC765" w:rsidR="0096217B" w:rsidRPr="00C03E7D" w:rsidRDefault="00B07B75" w:rsidP="0096217B">
            <w:pPr>
              <w:rPr>
                <w:sz w:val="18"/>
                <w:szCs w:val="18"/>
                <w:lang w:val="de-DE"/>
              </w:rPr>
            </w:pPr>
            <w:r>
              <w:rPr>
                <w:sz w:val="18"/>
                <w:szCs w:val="18"/>
                <w:lang w:val="de-DE"/>
              </w:rPr>
              <w:t>5,1</w:t>
            </w:r>
            <w:r w:rsidR="000E3F03" w:rsidRPr="00C03E7D">
              <w:rPr>
                <w:sz w:val="18"/>
                <w:szCs w:val="18"/>
                <w:lang w:val="de-DE"/>
              </w:rPr>
              <w:t xml:space="preserve"> GHz</w:t>
            </w:r>
          </w:p>
        </w:tc>
        <w:tc>
          <w:tcPr>
            <w:tcW w:w="1276" w:type="dxa"/>
            <w:tcBorders>
              <w:top w:val="single" w:sz="4" w:space="0" w:color="000000"/>
              <w:left w:val="single" w:sz="4" w:space="0" w:color="000000"/>
              <w:bottom w:val="single" w:sz="4" w:space="0" w:color="000000"/>
              <w:right w:val="single" w:sz="4" w:space="0" w:color="000000"/>
            </w:tcBorders>
          </w:tcPr>
          <w:p w14:paraId="0C1A213A" w14:textId="1BBA19ED" w:rsidR="0096217B" w:rsidRPr="00C03E7D" w:rsidRDefault="0096217B" w:rsidP="0096217B">
            <w:pPr>
              <w:rPr>
                <w:sz w:val="18"/>
                <w:szCs w:val="18"/>
                <w:lang w:val="de-DE"/>
              </w:rPr>
            </w:pPr>
            <w:r w:rsidRPr="00C03E7D">
              <w:rPr>
                <w:sz w:val="18"/>
                <w:szCs w:val="18"/>
                <w:lang w:val="de-DE"/>
              </w:rPr>
              <w:t>28</w:t>
            </w:r>
            <w:r w:rsidR="00696956">
              <w:rPr>
                <w:sz w:val="18"/>
                <w:szCs w:val="18"/>
                <w:lang w:val="de-DE"/>
              </w:rPr>
              <w:t xml:space="preserve"> (15-54</w:t>
            </w:r>
            <w:r w:rsidR="001167CB">
              <w:rPr>
                <w:sz w:val="18"/>
                <w:szCs w:val="18"/>
                <w:lang w:val="de-DE"/>
              </w:rPr>
              <w:t xml:space="preserve"> </w:t>
            </w:r>
            <w:r w:rsidR="00866F45" w:rsidRPr="00C03E7D">
              <w:rPr>
                <w:sz w:val="18"/>
                <w:szCs w:val="18"/>
                <w:lang w:val="de-DE"/>
              </w:rPr>
              <w:t>W</w:t>
            </w:r>
            <w:r w:rsidR="00696956">
              <w:rPr>
                <w:sz w:val="18"/>
                <w:szCs w:val="18"/>
                <w:lang w:val="de-DE"/>
              </w:rPr>
              <w:t>)</w:t>
            </w:r>
          </w:p>
        </w:tc>
        <w:tc>
          <w:tcPr>
            <w:tcW w:w="1559" w:type="dxa"/>
            <w:tcBorders>
              <w:top w:val="single" w:sz="4" w:space="0" w:color="000000"/>
              <w:left w:val="single" w:sz="4" w:space="0" w:color="000000"/>
              <w:bottom w:val="single" w:sz="4" w:space="0" w:color="000000"/>
              <w:right w:val="single" w:sz="4" w:space="0" w:color="000000"/>
            </w:tcBorders>
            <w:hideMark/>
          </w:tcPr>
          <w:p w14:paraId="37DA014D" w14:textId="2621907F" w:rsidR="0096217B" w:rsidRPr="00C03E7D" w:rsidRDefault="001167CB" w:rsidP="0096217B">
            <w:pPr>
              <w:rPr>
                <w:sz w:val="18"/>
                <w:szCs w:val="18"/>
                <w:lang w:val="de-DE"/>
              </w:rPr>
            </w:pPr>
            <w:r>
              <w:rPr>
                <w:sz w:val="18"/>
                <w:szCs w:val="18"/>
                <w:lang w:val="de-DE"/>
              </w:rPr>
              <w:t>0</w:t>
            </w:r>
            <w:r w:rsidR="004A58AD" w:rsidRPr="00C03E7D">
              <w:rPr>
                <w:sz w:val="18"/>
                <w:szCs w:val="18"/>
                <w:lang w:val="de-DE"/>
              </w:rPr>
              <w:t xml:space="preserve"> bis </w:t>
            </w:r>
            <w:r w:rsidR="0096217B" w:rsidRPr="00C03E7D">
              <w:rPr>
                <w:sz w:val="18"/>
                <w:szCs w:val="18"/>
                <w:lang w:val="de-DE"/>
              </w:rPr>
              <w:t>+</w:t>
            </w:r>
            <w:r w:rsidR="00EE7304">
              <w:rPr>
                <w:sz w:val="18"/>
                <w:szCs w:val="18"/>
                <w:lang w:val="de-DE"/>
              </w:rPr>
              <w:t>60</w:t>
            </w:r>
            <w:r>
              <w:rPr>
                <w:sz w:val="18"/>
                <w:szCs w:val="18"/>
                <w:lang w:val="de-DE"/>
              </w:rPr>
              <w:t xml:space="preserve"> </w:t>
            </w:r>
            <w:r w:rsidR="0067295E" w:rsidRPr="00C03E7D">
              <w:rPr>
                <w:sz w:val="18"/>
                <w:szCs w:val="18"/>
                <w:lang w:val="de-DE"/>
              </w:rPr>
              <w:t>°C</w:t>
            </w:r>
          </w:p>
        </w:tc>
      </w:tr>
      <w:tr w:rsidR="0096217B" w:rsidRPr="008E0344" w14:paraId="52458E3F" w14:textId="77777777" w:rsidTr="002E7566">
        <w:tc>
          <w:tcPr>
            <w:tcW w:w="2263" w:type="dxa"/>
            <w:tcBorders>
              <w:top w:val="single" w:sz="4" w:space="0" w:color="000000"/>
              <w:left w:val="single" w:sz="4" w:space="0" w:color="000000"/>
              <w:bottom w:val="single" w:sz="4" w:space="0" w:color="000000"/>
              <w:right w:val="single" w:sz="4" w:space="0" w:color="000000"/>
            </w:tcBorders>
            <w:hideMark/>
          </w:tcPr>
          <w:p w14:paraId="1EE96E7E" w14:textId="4E6250FF" w:rsidR="0096217B" w:rsidRPr="00F67E7D" w:rsidRDefault="00F67E7D" w:rsidP="0096217B">
            <w:pPr>
              <w:rPr>
                <w:sz w:val="18"/>
                <w:szCs w:val="18"/>
              </w:rPr>
            </w:pPr>
            <w:r w:rsidRPr="00F67E7D">
              <w:rPr>
                <w:sz w:val="18"/>
                <w:szCs w:val="18"/>
                <w:lang w:val="de-DE"/>
              </w:rPr>
              <w:t>conga-TCRP1</w:t>
            </w:r>
            <w:r>
              <w:rPr>
                <w:sz w:val="18"/>
                <w:szCs w:val="18"/>
                <w:lang w:val="de-DE"/>
              </w:rPr>
              <w:t xml:space="preserve"> P1</w:t>
            </w:r>
            <w:r w:rsidR="00B67A67">
              <w:rPr>
                <w:sz w:val="18"/>
                <w:szCs w:val="18"/>
                <w:lang w:val="de-DE"/>
              </w:rPr>
              <w:t>74</w:t>
            </w:r>
          </w:p>
        </w:tc>
        <w:tc>
          <w:tcPr>
            <w:tcW w:w="1418" w:type="dxa"/>
            <w:tcBorders>
              <w:top w:val="single" w:sz="4" w:space="0" w:color="000000"/>
              <w:left w:val="single" w:sz="4" w:space="0" w:color="000000"/>
              <w:bottom w:val="single" w:sz="4" w:space="0" w:color="000000"/>
              <w:right w:val="single" w:sz="4" w:space="0" w:color="000000"/>
            </w:tcBorders>
            <w:hideMark/>
          </w:tcPr>
          <w:p w14:paraId="576F36C7" w14:textId="6CAA24A6" w:rsidR="0096217B" w:rsidRPr="00C03E7D" w:rsidRDefault="00B67A67" w:rsidP="0096217B">
            <w:pPr>
              <w:rPr>
                <w:sz w:val="18"/>
                <w:szCs w:val="18"/>
                <w:lang w:val="de-DE"/>
              </w:rPr>
            </w:pPr>
            <w:r>
              <w:rPr>
                <w:sz w:val="18"/>
                <w:szCs w:val="18"/>
                <w:lang w:val="de-DE"/>
              </w:rPr>
              <w:t>10</w:t>
            </w:r>
            <w:r w:rsidR="001D6825">
              <w:rPr>
                <w:sz w:val="18"/>
                <w:szCs w:val="18"/>
                <w:lang w:val="de-DE"/>
              </w:rPr>
              <w:t xml:space="preserve"> </w:t>
            </w:r>
            <w:r w:rsidR="001D6825" w:rsidRPr="00C03E7D">
              <w:rPr>
                <w:sz w:val="18"/>
                <w:szCs w:val="18"/>
                <w:lang w:val="de-DE"/>
              </w:rPr>
              <w:t xml:space="preserve">/ </w:t>
            </w:r>
            <w:r>
              <w:rPr>
                <w:sz w:val="18"/>
                <w:szCs w:val="18"/>
                <w:lang w:val="de-DE"/>
              </w:rPr>
              <w:t>20</w:t>
            </w:r>
          </w:p>
        </w:tc>
        <w:tc>
          <w:tcPr>
            <w:tcW w:w="1276" w:type="dxa"/>
            <w:tcBorders>
              <w:top w:val="single" w:sz="4" w:space="0" w:color="000000"/>
              <w:left w:val="single" w:sz="4" w:space="0" w:color="000000"/>
              <w:bottom w:val="single" w:sz="4" w:space="0" w:color="000000"/>
              <w:right w:val="single" w:sz="4" w:space="0" w:color="000000"/>
            </w:tcBorders>
            <w:hideMark/>
          </w:tcPr>
          <w:p w14:paraId="609550B9" w14:textId="45F15CB4" w:rsidR="0096217B" w:rsidRPr="00C03E7D" w:rsidRDefault="00B67A67" w:rsidP="0096217B">
            <w:pPr>
              <w:rPr>
                <w:sz w:val="18"/>
                <w:szCs w:val="18"/>
                <w:lang w:val="de-DE"/>
              </w:rPr>
            </w:pPr>
            <w:r>
              <w:rPr>
                <w:sz w:val="18"/>
                <w:szCs w:val="18"/>
                <w:lang w:val="de-DE"/>
              </w:rPr>
              <w:t>1</w:t>
            </w:r>
            <w:r w:rsidR="008A7761">
              <w:rPr>
                <w:sz w:val="18"/>
                <w:szCs w:val="18"/>
                <w:lang w:val="de-DE"/>
              </w:rPr>
              <w:t>2</w:t>
            </w:r>
          </w:p>
        </w:tc>
        <w:tc>
          <w:tcPr>
            <w:tcW w:w="1417" w:type="dxa"/>
            <w:tcBorders>
              <w:top w:val="single" w:sz="4" w:space="0" w:color="000000"/>
              <w:left w:val="single" w:sz="4" w:space="0" w:color="000000"/>
              <w:bottom w:val="single" w:sz="4" w:space="0" w:color="000000"/>
              <w:right w:val="single" w:sz="4" w:space="0" w:color="000000"/>
            </w:tcBorders>
            <w:hideMark/>
          </w:tcPr>
          <w:p w14:paraId="2F43D01C" w14:textId="7C31092D" w:rsidR="0096217B" w:rsidRPr="00C03E7D" w:rsidRDefault="00B07B75" w:rsidP="0096217B">
            <w:pPr>
              <w:rPr>
                <w:sz w:val="18"/>
                <w:szCs w:val="18"/>
                <w:lang w:val="de-DE"/>
              </w:rPr>
            </w:pPr>
            <w:r>
              <w:rPr>
                <w:sz w:val="18"/>
                <w:szCs w:val="18"/>
                <w:lang w:val="de-DE"/>
              </w:rPr>
              <w:t>5,</w:t>
            </w:r>
            <w:r w:rsidR="00844072">
              <w:rPr>
                <w:sz w:val="18"/>
                <w:szCs w:val="18"/>
                <w:lang w:val="de-DE"/>
              </w:rPr>
              <w:t>0</w:t>
            </w:r>
            <w:r w:rsidRPr="00C03E7D">
              <w:rPr>
                <w:sz w:val="18"/>
                <w:szCs w:val="18"/>
                <w:lang w:val="de-DE"/>
              </w:rPr>
              <w:t xml:space="preserve"> GHz</w:t>
            </w:r>
          </w:p>
        </w:tc>
        <w:tc>
          <w:tcPr>
            <w:tcW w:w="1276" w:type="dxa"/>
            <w:tcBorders>
              <w:top w:val="single" w:sz="4" w:space="0" w:color="000000"/>
              <w:left w:val="single" w:sz="4" w:space="0" w:color="000000"/>
              <w:bottom w:val="single" w:sz="4" w:space="0" w:color="000000"/>
              <w:right w:val="single" w:sz="4" w:space="0" w:color="000000"/>
            </w:tcBorders>
          </w:tcPr>
          <w:p w14:paraId="7611112D" w14:textId="4D81618E" w:rsidR="0096217B" w:rsidRPr="00C03E7D" w:rsidRDefault="00696956" w:rsidP="0096217B">
            <w:pPr>
              <w:rPr>
                <w:sz w:val="18"/>
                <w:szCs w:val="18"/>
                <w:lang w:val="de-DE"/>
              </w:rPr>
            </w:pPr>
            <w:r w:rsidRPr="00C03E7D">
              <w:rPr>
                <w:sz w:val="18"/>
                <w:szCs w:val="18"/>
                <w:lang w:val="de-DE"/>
              </w:rPr>
              <w:t>28</w:t>
            </w:r>
            <w:r>
              <w:rPr>
                <w:sz w:val="18"/>
                <w:szCs w:val="18"/>
                <w:lang w:val="de-DE"/>
              </w:rPr>
              <w:t xml:space="preserve"> (15-54</w:t>
            </w:r>
            <w:r w:rsidR="001167CB">
              <w:rPr>
                <w:sz w:val="18"/>
                <w:szCs w:val="18"/>
                <w:lang w:val="de-DE"/>
              </w:rPr>
              <w:t xml:space="preserve"> </w:t>
            </w:r>
            <w:r w:rsidRPr="00C03E7D">
              <w:rPr>
                <w:sz w:val="18"/>
                <w:szCs w:val="18"/>
                <w:lang w:val="de-DE"/>
              </w:rPr>
              <w:t>W</w:t>
            </w:r>
            <w:r>
              <w:rPr>
                <w:sz w:val="18"/>
                <w:szCs w:val="18"/>
                <w:lang w:val="de-DE"/>
              </w:rPr>
              <w:t>)</w:t>
            </w:r>
          </w:p>
        </w:tc>
        <w:tc>
          <w:tcPr>
            <w:tcW w:w="1559" w:type="dxa"/>
            <w:tcBorders>
              <w:top w:val="single" w:sz="4" w:space="0" w:color="000000"/>
              <w:left w:val="single" w:sz="4" w:space="0" w:color="000000"/>
              <w:bottom w:val="single" w:sz="4" w:space="0" w:color="000000"/>
              <w:right w:val="single" w:sz="4" w:space="0" w:color="000000"/>
            </w:tcBorders>
            <w:hideMark/>
          </w:tcPr>
          <w:p w14:paraId="57938AED" w14:textId="7AC0C482" w:rsidR="0096217B" w:rsidRPr="00C03E7D" w:rsidRDefault="001167CB" w:rsidP="0096217B">
            <w:pPr>
              <w:rPr>
                <w:sz w:val="18"/>
                <w:szCs w:val="18"/>
                <w:lang w:val="de-DE"/>
              </w:rPr>
            </w:pPr>
            <w:r>
              <w:rPr>
                <w:sz w:val="18"/>
                <w:szCs w:val="18"/>
                <w:lang w:val="de-DE"/>
              </w:rPr>
              <w:t>0</w:t>
            </w:r>
            <w:r w:rsidRPr="00C03E7D">
              <w:rPr>
                <w:sz w:val="18"/>
                <w:szCs w:val="18"/>
                <w:lang w:val="de-DE"/>
              </w:rPr>
              <w:t xml:space="preserve"> bis +</w:t>
            </w:r>
            <w:r w:rsidR="00EE7304">
              <w:rPr>
                <w:sz w:val="18"/>
                <w:szCs w:val="18"/>
                <w:lang w:val="de-DE"/>
              </w:rPr>
              <w:t>60</w:t>
            </w:r>
            <w:r>
              <w:rPr>
                <w:sz w:val="18"/>
                <w:szCs w:val="18"/>
                <w:lang w:val="de-DE"/>
              </w:rPr>
              <w:t xml:space="preserve"> </w:t>
            </w:r>
            <w:r w:rsidRPr="00C03E7D">
              <w:rPr>
                <w:sz w:val="18"/>
                <w:szCs w:val="18"/>
                <w:lang w:val="de-DE"/>
              </w:rPr>
              <w:t>°C</w:t>
            </w:r>
          </w:p>
        </w:tc>
      </w:tr>
      <w:tr w:rsidR="0096217B" w:rsidRPr="008E0344" w14:paraId="4251DBD1" w14:textId="77777777" w:rsidTr="002E7566">
        <w:tc>
          <w:tcPr>
            <w:tcW w:w="2263" w:type="dxa"/>
            <w:tcBorders>
              <w:top w:val="single" w:sz="4" w:space="0" w:color="000000"/>
              <w:left w:val="single" w:sz="4" w:space="0" w:color="000000"/>
              <w:bottom w:val="single" w:sz="4" w:space="0" w:color="000000"/>
              <w:right w:val="single" w:sz="4" w:space="0" w:color="000000"/>
            </w:tcBorders>
            <w:hideMark/>
          </w:tcPr>
          <w:p w14:paraId="516EF328" w14:textId="7FE7A622" w:rsidR="0096217B" w:rsidRPr="00F67E7D" w:rsidRDefault="00F67E7D" w:rsidP="0096217B">
            <w:pPr>
              <w:rPr>
                <w:sz w:val="18"/>
                <w:szCs w:val="18"/>
              </w:rPr>
            </w:pPr>
            <w:r w:rsidRPr="00F67E7D">
              <w:rPr>
                <w:sz w:val="18"/>
                <w:szCs w:val="18"/>
                <w:lang w:val="de-DE"/>
              </w:rPr>
              <w:t>conga-TCRP1</w:t>
            </w:r>
            <w:r>
              <w:rPr>
                <w:sz w:val="18"/>
                <w:szCs w:val="18"/>
                <w:lang w:val="de-DE"/>
              </w:rPr>
              <w:t xml:space="preserve"> P1</w:t>
            </w:r>
            <w:r w:rsidR="00B67A67">
              <w:rPr>
                <w:sz w:val="18"/>
                <w:szCs w:val="18"/>
                <w:lang w:val="de-DE"/>
              </w:rPr>
              <w:t>64</w:t>
            </w:r>
          </w:p>
        </w:tc>
        <w:tc>
          <w:tcPr>
            <w:tcW w:w="1418" w:type="dxa"/>
            <w:tcBorders>
              <w:top w:val="single" w:sz="4" w:space="0" w:color="000000"/>
              <w:left w:val="single" w:sz="4" w:space="0" w:color="000000"/>
              <w:bottom w:val="single" w:sz="4" w:space="0" w:color="000000"/>
              <w:right w:val="single" w:sz="4" w:space="0" w:color="000000"/>
            </w:tcBorders>
            <w:hideMark/>
          </w:tcPr>
          <w:p w14:paraId="663C1204" w14:textId="564CF195" w:rsidR="0096217B" w:rsidRPr="00C03E7D" w:rsidRDefault="00B67A67" w:rsidP="0096217B">
            <w:pPr>
              <w:rPr>
                <w:sz w:val="18"/>
                <w:szCs w:val="18"/>
                <w:lang w:val="de-DE"/>
              </w:rPr>
            </w:pPr>
            <w:r>
              <w:rPr>
                <w:sz w:val="18"/>
                <w:szCs w:val="18"/>
                <w:lang w:val="de-DE"/>
              </w:rPr>
              <w:t>8</w:t>
            </w:r>
            <w:r w:rsidR="001D6825">
              <w:rPr>
                <w:sz w:val="18"/>
                <w:szCs w:val="18"/>
                <w:lang w:val="de-DE"/>
              </w:rPr>
              <w:t xml:space="preserve"> </w:t>
            </w:r>
            <w:r w:rsidR="001D6825" w:rsidRPr="00C03E7D">
              <w:rPr>
                <w:sz w:val="18"/>
                <w:szCs w:val="18"/>
                <w:lang w:val="de-DE"/>
              </w:rPr>
              <w:t>/ 1</w:t>
            </w:r>
            <w:r>
              <w:rPr>
                <w:sz w:val="18"/>
                <w:szCs w:val="18"/>
                <w:lang w:val="de-DE"/>
              </w:rPr>
              <w:t>6</w:t>
            </w:r>
          </w:p>
        </w:tc>
        <w:tc>
          <w:tcPr>
            <w:tcW w:w="1276" w:type="dxa"/>
            <w:tcBorders>
              <w:top w:val="single" w:sz="4" w:space="0" w:color="000000"/>
              <w:left w:val="single" w:sz="4" w:space="0" w:color="000000"/>
              <w:bottom w:val="single" w:sz="4" w:space="0" w:color="000000"/>
              <w:right w:val="single" w:sz="4" w:space="0" w:color="000000"/>
            </w:tcBorders>
            <w:hideMark/>
          </w:tcPr>
          <w:p w14:paraId="298C011D" w14:textId="35AA8C1E" w:rsidR="0096217B" w:rsidRPr="00C03E7D" w:rsidRDefault="00B67A67" w:rsidP="0096217B">
            <w:pPr>
              <w:rPr>
                <w:sz w:val="18"/>
                <w:szCs w:val="18"/>
                <w:lang w:val="de-DE"/>
              </w:rPr>
            </w:pPr>
            <w:r>
              <w:rPr>
                <w:sz w:val="18"/>
                <w:szCs w:val="18"/>
                <w:lang w:val="de-DE"/>
              </w:rPr>
              <w:t>12</w:t>
            </w:r>
            <w:r w:rsidR="00516878" w:rsidRPr="00C03E7D" w:rsidDel="00516878">
              <w:rPr>
                <w:sz w:val="18"/>
                <w:szCs w:val="18"/>
                <w:lang w:val="de-DE"/>
              </w:rPr>
              <w:t xml:space="preserve"> </w:t>
            </w:r>
          </w:p>
        </w:tc>
        <w:tc>
          <w:tcPr>
            <w:tcW w:w="1417" w:type="dxa"/>
            <w:tcBorders>
              <w:top w:val="single" w:sz="4" w:space="0" w:color="000000"/>
              <w:left w:val="single" w:sz="4" w:space="0" w:color="000000"/>
              <w:bottom w:val="single" w:sz="4" w:space="0" w:color="000000"/>
              <w:right w:val="single" w:sz="4" w:space="0" w:color="000000"/>
            </w:tcBorders>
            <w:hideMark/>
          </w:tcPr>
          <w:p w14:paraId="74D0C067" w14:textId="4D845FF0" w:rsidR="0096217B" w:rsidRPr="00C03E7D" w:rsidRDefault="00B07B75" w:rsidP="0096217B">
            <w:pPr>
              <w:rPr>
                <w:sz w:val="18"/>
                <w:szCs w:val="18"/>
                <w:lang w:val="de-DE"/>
              </w:rPr>
            </w:pPr>
            <w:r>
              <w:rPr>
                <w:sz w:val="18"/>
                <w:szCs w:val="18"/>
                <w:lang w:val="de-DE"/>
              </w:rPr>
              <w:t>5,</w:t>
            </w:r>
            <w:r w:rsidR="00844072">
              <w:rPr>
                <w:sz w:val="18"/>
                <w:szCs w:val="18"/>
                <w:lang w:val="de-DE"/>
              </w:rPr>
              <w:t>0</w:t>
            </w:r>
            <w:r w:rsidRPr="00C03E7D">
              <w:rPr>
                <w:sz w:val="18"/>
                <w:szCs w:val="18"/>
                <w:lang w:val="de-DE"/>
              </w:rPr>
              <w:t xml:space="preserve"> GHz</w:t>
            </w:r>
          </w:p>
        </w:tc>
        <w:tc>
          <w:tcPr>
            <w:tcW w:w="1276" w:type="dxa"/>
            <w:tcBorders>
              <w:top w:val="single" w:sz="4" w:space="0" w:color="000000"/>
              <w:left w:val="single" w:sz="4" w:space="0" w:color="000000"/>
              <w:bottom w:val="single" w:sz="4" w:space="0" w:color="000000"/>
              <w:right w:val="single" w:sz="4" w:space="0" w:color="000000"/>
            </w:tcBorders>
          </w:tcPr>
          <w:p w14:paraId="6DAC676F" w14:textId="778850DC" w:rsidR="0096217B" w:rsidRPr="00C03E7D" w:rsidRDefault="00696956" w:rsidP="0096217B">
            <w:pPr>
              <w:rPr>
                <w:sz w:val="18"/>
                <w:szCs w:val="18"/>
                <w:lang w:val="de-DE"/>
              </w:rPr>
            </w:pPr>
            <w:r w:rsidRPr="00C03E7D">
              <w:rPr>
                <w:sz w:val="18"/>
                <w:szCs w:val="18"/>
                <w:lang w:val="de-DE"/>
              </w:rPr>
              <w:t>28</w:t>
            </w:r>
            <w:r>
              <w:rPr>
                <w:sz w:val="18"/>
                <w:szCs w:val="18"/>
                <w:lang w:val="de-DE"/>
              </w:rPr>
              <w:t xml:space="preserve"> (15-54</w:t>
            </w:r>
            <w:r w:rsidR="001167CB">
              <w:rPr>
                <w:sz w:val="18"/>
                <w:szCs w:val="18"/>
                <w:lang w:val="de-DE"/>
              </w:rPr>
              <w:t xml:space="preserve"> </w:t>
            </w:r>
            <w:r w:rsidRPr="00C03E7D">
              <w:rPr>
                <w:sz w:val="18"/>
                <w:szCs w:val="18"/>
                <w:lang w:val="de-DE"/>
              </w:rPr>
              <w:t>W</w:t>
            </w:r>
            <w:r>
              <w:rPr>
                <w:sz w:val="18"/>
                <w:szCs w:val="18"/>
                <w:lang w:val="de-DE"/>
              </w:rPr>
              <w:t>)</w:t>
            </w:r>
          </w:p>
        </w:tc>
        <w:tc>
          <w:tcPr>
            <w:tcW w:w="1559" w:type="dxa"/>
            <w:tcBorders>
              <w:top w:val="single" w:sz="4" w:space="0" w:color="000000"/>
              <w:left w:val="single" w:sz="4" w:space="0" w:color="000000"/>
              <w:bottom w:val="single" w:sz="4" w:space="0" w:color="000000"/>
              <w:right w:val="single" w:sz="4" w:space="0" w:color="000000"/>
            </w:tcBorders>
            <w:hideMark/>
          </w:tcPr>
          <w:p w14:paraId="07722DC0" w14:textId="463845AD" w:rsidR="0096217B" w:rsidRPr="00C03E7D" w:rsidRDefault="00B67A67" w:rsidP="0096217B">
            <w:pPr>
              <w:rPr>
                <w:sz w:val="18"/>
                <w:szCs w:val="18"/>
                <w:lang w:val="de-DE"/>
              </w:rPr>
            </w:pPr>
            <w:r>
              <w:rPr>
                <w:sz w:val="18"/>
                <w:szCs w:val="18"/>
                <w:lang w:val="de-DE"/>
              </w:rPr>
              <w:t>0</w:t>
            </w:r>
            <w:r w:rsidR="004A58AD" w:rsidRPr="00C03E7D">
              <w:rPr>
                <w:sz w:val="18"/>
                <w:szCs w:val="18"/>
                <w:lang w:val="de-DE"/>
              </w:rPr>
              <w:t xml:space="preserve"> bis +</w:t>
            </w:r>
            <w:r w:rsidR="00EE7304">
              <w:rPr>
                <w:sz w:val="18"/>
                <w:szCs w:val="18"/>
                <w:lang w:val="de-DE"/>
              </w:rPr>
              <w:t xml:space="preserve">60 </w:t>
            </w:r>
            <w:r w:rsidR="0067295E" w:rsidRPr="00C03E7D">
              <w:rPr>
                <w:sz w:val="18"/>
                <w:szCs w:val="18"/>
                <w:lang w:val="de-DE"/>
              </w:rPr>
              <w:t>°C</w:t>
            </w:r>
          </w:p>
        </w:tc>
      </w:tr>
      <w:tr w:rsidR="0096217B" w:rsidRPr="008E0344" w14:paraId="30C8A7ED" w14:textId="77777777" w:rsidTr="002E7566">
        <w:trPr>
          <w:trHeight w:val="338"/>
        </w:trPr>
        <w:tc>
          <w:tcPr>
            <w:tcW w:w="2263" w:type="dxa"/>
            <w:tcBorders>
              <w:top w:val="single" w:sz="4" w:space="0" w:color="000000"/>
              <w:left w:val="single" w:sz="4" w:space="0" w:color="000000"/>
              <w:bottom w:val="single" w:sz="4" w:space="0" w:color="000000"/>
              <w:right w:val="single" w:sz="4" w:space="0" w:color="000000"/>
            </w:tcBorders>
            <w:hideMark/>
          </w:tcPr>
          <w:p w14:paraId="596ABC30" w14:textId="531F332E" w:rsidR="0096217B" w:rsidRPr="00751B65" w:rsidRDefault="00F67E7D" w:rsidP="0096217B">
            <w:pPr>
              <w:rPr>
                <w:sz w:val="18"/>
                <w:szCs w:val="18"/>
                <w:lang w:val="de-DE"/>
              </w:rPr>
            </w:pPr>
            <w:r w:rsidRPr="00F67E7D">
              <w:rPr>
                <w:sz w:val="18"/>
                <w:szCs w:val="18"/>
                <w:lang w:val="de-DE"/>
              </w:rPr>
              <w:t>conga-TCRP1</w:t>
            </w:r>
            <w:r>
              <w:rPr>
                <w:sz w:val="18"/>
                <w:szCs w:val="18"/>
                <w:lang w:val="de-DE"/>
              </w:rPr>
              <w:t xml:space="preserve"> P1</w:t>
            </w:r>
            <w:r w:rsidR="0031134C">
              <w:rPr>
                <w:sz w:val="18"/>
                <w:szCs w:val="18"/>
                <w:lang w:val="de-DE"/>
              </w:rPr>
              <w:t>32</w:t>
            </w:r>
          </w:p>
        </w:tc>
        <w:tc>
          <w:tcPr>
            <w:tcW w:w="1418" w:type="dxa"/>
            <w:tcBorders>
              <w:top w:val="single" w:sz="4" w:space="0" w:color="000000"/>
              <w:left w:val="single" w:sz="4" w:space="0" w:color="000000"/>
              <w:bottom w:val="single" w:sz="4" w:space="0" w:color="000000"/>
              <w:right w:val="single" w:sz="4" w:space="0" w:color="000000"/>
            </w:tcBorders>
            <w:hideMark/>
          </w:tcPr>
          <w:p w14:paraId="31F9C0B0" w14:textId="60DCD5F1" w:rsidR="0096217B" w:rsidRPr="00C03E7D" w:rsidRDefault="0031134C" w:rsidP="0096217B">
            <w:pPr>
              <w:rPr>
                <w:sz w:val="18"/>
                <w:szCs w:val="18"/>
                <w:lang w:val="de-DE"/>
              </w:rPr>
            </w:pPr>
            <w:r>
              <w:rPr>
                <w:sz w:val="18"/>
                <w:szCs w:val="18"/>
                <w:lang w:val="de-DE"/>
              </w:rPr>
              <w:t>6</w:t>
            </w:r>
            <w:r w:rsidR="001D6825">
              <w:rPr>
                <w:sz w:val="18"/>
                <w:szCs w:val="18"/>
                <w:lang w:val="de-DE"/>
              </w:rPr>
              <w:t xml:space="preserve"> </w:t>
            </w:r>
            <w:r w:rsidR="001D6825" w:rsidRPr="00C03E7D">
              <w:rPr>
                <w:sz w:val="18"/>
                <w:szCs w:val="18"/>
                <w:lang w:val="de-DE"/>
              </w:rPr>
              <w:t xml:space="preserve">/ </w:t>
            </w:r>
            <w:r>
              <w:rPr>
                <w:sz w:val="18"/>
                <w:szCs w:val="18"/>
                <w:lang w:val="de-DE"/>
              </w:rPr>
              <w:t>12</w:t>
            </w:r>
          </w:p>
        </w:tc>
        <w:tc>
          <w:tcPr>
            <w:tcW w:w="1276" w:type="dxa"/>
            <w:tcBorders>
              <w:top w:val="single" w:sz="4" w:space="0" w:color="000000"/>
              <w:left w:val="single" w:sz="4" w:space="0" w:color="000000"/>
              <w:bottom w:val="single" w:sz="4" w:space="0" w:color="000000"/>
              <w:right w:val="single" w:sz="4" w:space="0" w:color="000000"/>
            </w:tcBorders>
            <w:hideMark/>
          </w:tcPr>
          <w:p w14:paraId="5561F548" w14:textId="3CE8ECF2" w:rsidR="0096217B" w:rsidRPr="00C03E7D" w:rsidRDefault="0031134C" w:rsidP="0096217B">
            <w:pPr>
              <w:rPr>
                <w:sz w:val="18"/>
                <w:szCs w:val="18"/>
                <w:lang w:val="de-DE"/>
              </w:rPr>
            </w:pPr>
            <w:r>
              <w:rPr>
                <w:sz w:val="18"/>
                <w:szCs w:val="18"/>
                <w:lang w:val="de-DE"/>
              </w:rPr>
              <w:t>4</w:t>
            </w:r>
          </w:p>
        </w:tc>
        <w:tc>
          <w:tcPr>
            <w:tcW w:w="1417" w:type="dxa"/>
            <w:tcBorders>
              <w:top w:val="single" w:sz="4" w:space="0" w:color="000000"/>
              <w:left w:val="single" w:sz="4" w:space="0" w:color="000000"/>
              <w:bottom w:val="single" w:sz="4" w:space="0" w:color="000000"/>
              <w:right w:val="single" w:sz="4" w:space="0" w:color="000000"/>
            </w:tcBorders>
            <w:hideMark/>
          </w:tcPr>
          <w:p w14:paraId="795CC851" w14:textId="2DA384E6" w:rsidR="0096217B" w:rsidRPr="00C03E7D" w:rsidRDefault="00844072" w:rsidP="0096217B">
            <w:pPr>
              <w:rPr>
                <w:sz w:val="18"/>
                <w:szCs w:val="18"/>
                <w:lang w:val="de-DE"/>
              </w:rPr>
            </w:pPr>
            <w:r>
              <w:rPr>
                <w:sz w:val="18"/>
                <w:szCs w:val="18"/>
                <w:lang w:val="de-DE"/>
              </w:rPr>
              <w:t>4,5</w:t>
            </w:r>
            <w:r w:rsidR="00B07B75" w:rsidRPr="00C03E7D">
              <w:rPr>
                <w:sz w:val="18"/>
                <w:szCs w:val="18"/>
                <w:lang w:val="de-DE"/>
              </w:rPr>
              <w:t xml:space="preserve"> GHz</w:t>
            </w:r>
          </w:p>
        </w:tc>
        <w:tc>
          <w:tcPr>
            <w:tcW w:w="1276" w:type="dxa"/>
            <w:tcBorders>
              <w:top w:val="single" w:sz="4" w:space="0" w:color="000000"/>
              <w:left w:val="single" w:sz="4" w:space="0" w:color="000000"/>
              <w:bottom w:val="single" w:sz="4" w:space="0" w:color="000000"/>
              <w:right w:val="single" w:sz="4" w:space="0" w:color="000000"/>
            </w:tcBorders>
          </w:tcPr>
          <w:p w14:paraId="417CB25A" w14:textId="439304AD" w:rsidR="0096217B" w:rsidRPr="00C03E7D" w:rsidRDefault="00696956" w:rsidP="0096217B">
            <w:pPr>
              <w:rPr>
                <w:sz w:val="18"/>
                <w:szCs w:val="18"/>
                <w:lang w:val="de-DE"/>
              </w:rPr>
            </w:pPr>
            <w:r w:rsidRPr="00C03E7D">
              <w:rPr>
                <w:sz w:val="18"/>
                <w:szCs w:val="18"/>
                <w:lang w:val="de-DE"/>
              </w:rPr>
              <w:t>28</w:t>
            </w:r>
            <w:r>
              <w:rPr>
                <w:sz w:val="18"/>
                <w:szCs w:val="18"/>
                <w:lang w:val="de-DE"/>
              </w:rPr>
              <w:t xml:space="preserve"> (15-54</w:t>
            </w:r>
            <w:r w:rsidR="001167CB">
              <w:rPr>
                <w:sz w:val="18"/>
                <w:szCs w:val="18"/>
                <w:lang w:val="de-DE"/>
              </w:rPr>
              <w:t xml:space="preserve"> </w:t>
            </w:r>
            <w:r w:rsidRPr="00C03E7D">
              <w:rPr>
                <w:sz w:val="18"/>
                <w:szCs w:val="18"/>
                <w:lang w:val="de-DE"/>
              </w:rPr>
              <w:t>W</w:t>
            </w:r>
            <w:r>
              <w:rPr>
                <w:sz w:val="18"/>
                <w:szCs w:val="18"/>
                <w:lang w:val="de-DE"/>
              </w:rPr>
              <w:t>)</w:t>
            </w:r>
          </w:p>
        </w:tc>
        <w:tc>
          <w:tcPr>
            <w:tcW w:w="1559" w:type="dxa"/>
            <w:tcBorders>
              <w:top w:val="single" w:sz="4" w:space="0" w:color="000000"/>
              <w:left w:val="single" w:sz="4" w:space="0" w:color="000000"/>
              <w:bottom w:val="single" w:sz="4" w:space="0" w:color="000000"/>
              <w:right w:val="single" w:sz="4" w:space="0" w:color="000000"/>
            </w:tcBorders>
            <w:hideMark/>
          </w:tcPr>
          <w:p w14:paraId="777DD105" w14:textId="61F48BDB" w:rsidR="0096217B" w:rsidRPr="00C03E7D" w:rsidRDefault="0096217B" w:rsidP="0096217B">
            <w:pPr>
              <w:rPr>
                <w:sz w:val="18"/>
                <w:szCs w:val="18"/>
                <w:lang w:val="de-DE"/>
              </w:rPr>
            </w:pPr>
            <w:r w:rsidRPr="00C03E7D">
              <w:rPr>
                <w:sz w:val="18"/>
                <w:szCs w:val="18"/>
                <w:lang w:val="de-DE"/>
              </w:rPr>
              <w:t>0</w:t>
            </w:r>
            <w:r w:rsidR="00866F45" w:rsidRPr="00C03E7D">
              <w:rPr>
                <w:sz w:val="18"/>
                <w:szCs w:val="18"/>
                <w:lang w:val="de-DE"/>
              </w:rPr>
              <w:t xml:space="preserve"> bis </w:t>
            </w:r>
            <w:r w:rsidRPr="00C03E7D">
              <w:rPr>
                <w:sz w:val="18"/>
                <w:szCs w:val="18"/>
                <w:lang w:val="de-DE"/>
              </w:rPr>
              <w:t>+</w:t>
            </w:r>
            <w:r w:rsidR="00EE7304">
              <w:rPr>
                <w:sz w:val="18"/>
                <w:szCs w:val="18"/>
                <w:lang w:val="de-DE"/>
              </w:rPr>
              <w:t>60</w:t>
            </w:r>
            <w:r w:rsidR="00866F45" w:rsidRPr="00C03E7D">
              <w:rPr>
                <w:sz w:val="18"/>
                <w:szCs w:val="18"/>
                <w:lang w:val="de-DE"/>
              </w:rPr>
              <w:t xml:space="preserve"> </w:t>
            </w:r>
            <w:r w:rsidR="0067295E" w:rsidRPr="00C03E7D">
              <w:rPr>
                <w:sz w:val="18"/>
                <w:szCs w:val="18"/>
                <w:lang w:val="de-DE"/>
              </w:rPr>
              <w:t>°C</w:t>
            </w:r>
          </w:p>
        </w:tc>
      </w:tr>
      <w:tr w:rsidR="008133C5" w:rsidRPr="00C03E7D" w14:paraId="099B7BAD" w14:textId="77777777" w:rsidTr="002E7566">
        <w:trPr>
          <w:trHeight w:val="272"/>
        </w:trPr>
        <w:tc>
          <w:tcPr>
            <w:tcW w:w="2263" w:type="dxa"/>
            <w:tcBorders>
              <w:top w:val="single" w:sz="4" w:space="0" w:color="000000"/>
              <w:left w:val="single" w:sz="4" w:space="0" w:color="000000"/>
              <w:bottom w:val="single" w:sz="4" w:space="0" w:color="000000"/>
              <w:right w:val="single" w:sz="4" w:space="0" w:color="000000"/>
            </w:tcBorders>
            <w:hideMark/>
          </w:tcPr>
          <w:p w14:paraId="245C2100" w14:textId="3D853CEC" w:rsidR="008133C5" w:rsidRPr="008133C5" w:rsidRDefault="008133C5" w:rsidP="0081359D">
            <w:pPr>
              <w:rPr>
                <w:sz w:val="18"/>
                <w:szCs w:val="18"/>
                <w:lang w:val="de-DE"/>
              </w:rPr>
            </w:pPr>
            <w:r w:rsidRPr="00F67E7D">
              <w:rPr>
                <w:sz w:val="18"/>
                <w:szCs w:val="18"/>
                <w:lang w:val="de-DE"/>
              </w:rPr>
              <w:t>conga-TCRP1</w:t>
            </w:r>
            <w:r>
              <w:rPr>
                <w:sz w:val="18"/>
                <w:szCs w:val="18"/>
                <w:lang w:val="de-DE"/>
              </w:rPr>
              <w:t xml:space="preserve"> P1</w:t>
            </w:r>
            <w:r w:rsidR="001A2216">
              <w:rPr>
                <w:sz w:val="18"/>
                <w:szCs w:val="18"/>
                <w:lang w:val="de-DE"/>
              </w:rPr>
              <w:t>21</w:t>
            </w:r>
          </w:p>
        </w:tc>
        <w:tc>
          <w:tcPr>
            <w:tcW w:w="1418" w:type="dxa"/>
            <w:tcBorders>
              <w:top w:val="single" w:sz="4" w:space="0" w:color="000000"/>
              <w:left w:val="single" w:sz="4" w:space="0" w:color="000000"/>
              <w:bottom w:val="single" w:sz="4" w:space="0" w:color="000000"/>
              <w:right w:val="single" w:sz="4" w:space="0" w:color="000000"/>
            </w:tcBorders>
            <w:hideMark/>
          </w:tcPr>
          <w:p w14:paraId="7D6ABC76" w14:textId="13085F36" w:rsidR="008133C5" w:rsidRPr="00C03E7D" w:rsidRDefault="001A2216" w:rsidP="0081359D">
            <w:pPr>
              <w:rPr>
                <w:sz w:val="18"/>
                <w:szCs w:val="18"/>
                <w:lang w:val="de-DE"/>
              </w:rPr>
            </w:pPr>
            <w:r>
              <w:rPr>
                <w:sz w:val="18"/>
                <w:szCs w:val="18"/>
                <w:lang w:val="de-DE"/>
              </w:rPr>
              <w:t>4</w:t>
            </w:r>
            <w:r w:rsidR="008133C5">
              <w:rPr>
                <w:sz w:val="18"/>
                <w:szCs w:val="18"/>
                <w:lang w:val="de-DE"/>
              </w:rPr>
              <w:t xml:space="preserve"> </w:t>
            </w:r>
            <w:r w:rsidR="008133C5" w:rsidRPr="00C03E7D">
              <w:rPr>
                <w:sz w:val="18"/>
                <w:szCs w:val="18"/>
                <w:lang w:val="de-DE"/>
              </w:rPr>
              <w:t xml:space="preserve">/ </w:t>
            </w:r>
            <w:r>
              <w:rPr>
                <w:sz w:val="18"/>
                <w:szCs w:val="18"/>
                <w:lang w:val="de-DE"/>
              </w:rPr>
              <w:t>8</w:t>
            </w:r>
          </w:p>
        </w:tc>
        <w:tc>
          <w:tcPr>
            <w:tcW w:w="1276" w:type="dxa"/>
            <w:tcBorders>
              <w:top w:val="single" w:sz="4" w:space="0" w:color="000000"/>
              <w:left w:val="single" w:sz="4" w:space="0" w:color="000000"/>
              <w:bottom w:val="single" w:sz="4" w:space="0" w:color="000000"/>
              <w:right w:val="single" w:sz="4" w:space="0" w:color="000000"/>
            </w:tcBorders>
            <w:hideMark/>
          </w:tcPr>
          <w:p w14:paraId="02CCF54E" w14:textId="56AFFDE8" w:rsidR="008133C5" w:rsidRPr="00C03E7D" w:rsidRDefault="001A2216" w:rsidP="0081359D">
            <w:pPr>
              <w:rPr>
                <w:sz w:val="18"/>
                <w:szCs w:val="18"/>
                <w:lang w:val="de-DE"/>
              </w:rPr>
            </w:pPr>
            <w:r>
              <w:rPr>
                <w:sz w:val="18"/>
                <w:szCs w:val="18"/>
                <w:lang w:val="de-DE"/>
              </w:rPr>
              <w:t>2</w:t>
            </w:r>
          </w:p>
        </w:tc>
        <w:tc>
          <w:tcPr>
            <w:tcW w:w="1417" w:type="dxa"/>
            <w:tcBorders>
              <w:top w:val="single" w:sz="4" w:space="0" w:color="000000"/>
              <w:left w:val="single" w:sz="4" w:space="0" w:color="000000"/>
              <w:bottom w:val="single" w:sz="4" w:space="0" w:color="000000"/>
              <w:right w:val="single" w:sz="4" w:space="0" w:color="000000"/>
            </w:tcBorders>
            <w:hideMark/>
          </w:tcPr>
          <w:p w14:paraId="0BEB5D53" w14:textId="0AB5E6BF" w:rsidR="008133C5" w:rsidRPr="00C03E7D" w:rsidRDefault="00844072" w:rsidP="0081359D">
            <w:pPr>
              <w:rPr>
                <w:sz w:val="18"/>
                <w:szCs w:val="18"/>
                <w:lang w:val="de-DE"/>
              </w:rPr>
            </w:pPr>
            <w:r>
              <w:rPr>
                <w:sz w:val="18"/>
                <w:szCs w:val="18"/>
                <w:lang w:val="de-DE"/>
              </w:rPr>
              <w:t>4,4</w:t>
            </w:r>
            <w:r w:rsidR="008133C5" w:rsidRPr="00C03E7D">
              <w:rPr>
                <w:sz w:val="18"/>
                <w:szCs w:val="18"/>
                <w:lang w:val="de-DE"/>
              </w:rPr>
              <w:t xml:space="preserve"> GHz</w:t>
            </w:r>
          </w:p>
        </w:tc>
        <w:tc>
          <w:tcPr>
            <w:tcW w:w="1276" w:type="dxa"/>
            <w:tcBorders>
              <w:top w:val="single" w:sz="4" w:space="0" w:color="000000"/>
              <w:left w:val="single" w:sz="4" w:space="0" w:color="000000"/>
              <w:bottom w:val="single" w:sz="4" w:space="0" w:color="000000"/>
              <w:right w:val="single" w:sz="4" w:space="0" w:color="000000"/>
            </w:tcBorders>
          </w:tcPr>
          <w:p w14:paraId="5F67DE2B" w14:textId="77777777" w:rsidR="008133C5" w:rsidRPr="00C03E7D" w:rsidRDefault="008133C5" w:rsidP="0081359D">
            <w:pPr>
              <w:rPr>
                <w:sz w:val="18"/>
                <w:szCs w:val="18"/>
                <w:lang w:val="de-DE"/>
              </w:rPr>
            </w:pPr>
            <w:r w:rsidRPr="00C03E7D">
              <w:rPr>
                <w:sz w:val="18"/>
                <w:szCs w:val="18"/>
                <w:lang w:val="de-DE"/>
              </w:rPr>
              <w:t>28</w:t>
            </w:r>
            <w:r>
              <w:rPr>
                <w:sz w:val="18"/>
                <w:szCs w:val="18"/>
                <w:lang w:val="de-DE"/>
              </w:rPr>
              <w:t xml:space="preserve"> (15-54 </w:t>
            </w:r>
            <w:r w:rsidRPr="00C03E7D">
              <w:rPr>
                <w:sz w:val="18"/>
                <w:szCs w:val="18"/>
                <w:lang w:val="de-DE"/>
              </w:rPr>
              <w:t>W</w:t>
            </w:r>
            <w:r>
              <w:rPr>
                <w:sz w:val="18"/>
                <w:szCs w:val="18"/>
                <w:lang w:val="de-DE"/>
              </w:rPr>
              <w:t>)</w:t>
            </w:r>
          </w:p>
        </w:tc>
        <w:tc>
          <w:tcPr>
            <w:tcW w:w="1559" w:type="dxa"/>
            <w:tcBorders>
              <w:top w:val="single" w:sz="4" w:space="0" w:color="000000"/>
              <w:left w:val="single" w:sz="4" w:space="0" w:color="000000"/>
              <w:bottom w:val="single" w:sz="4" w:space="0" w:color="000000"/>
              <w:right w:val="single" w:sz="4" w:space="0" w:color="000000"/>
            </w:tcBorders>
            <w:hideMark/>
          </w:tcPr>
          <w:p w14:paraId="2EC2FE1D" w14:textId="4E2395D7" w:rsidR="008133C5" w:rsidRPr="00C03E7D" w:rsidRDefault="008133C5" w:rsidP="0081359D">
            <w:pPr>
              <w:rPr>
                <w:sz w:val="18"/>
                <w:szCs w:val="18"/>
                <w:lang w:val="de-DE"/>
              </w:rPr>
            </w:pPr>
            <w:r>
              <w:rPr>
                <w:sz w:val="18"/>
                <w:szCs w:val="18"/>
                <w:lang w:val="de-DE"/>
              </w:rPr>
              <w:t>0</w:t>
            </w:r>
            <w:r w:rsidRPr="00C03E7D">
              <w:rPr>
                <w:sz w:val="18"/>
                <w:szCs w:val="18"/>
                <w:lang w:val="de-DE"/>
              </w:rPr>
              <w:t xml:space="preserve"> bis +</w:t>
            </w:r>
            <w:r w:rsidR="00EE7304">
              <w:rPr>
                <w:sz w:val="18"/>
                <w:szCs w:val="18"/>
                <w:lang w:val="de-DE"/>
              </w:rPr>
              <w:t>60</w:t>
            </w:r>
            <w:r>
              <w:rPr>
                <w:sz w:val="18"/>
                <w:szCs w:val="18"/>
                <w:lang w:val="de-DE"/>
              </w:rPr>
              <w:t xml:space="preserve"> </w:t>
            </w:r>
            <w:r w:rsidRPr="00C03E7D">
              <w:rPr>
                <w:sz w:val="18"/>
                <w:szCs w:val="18"/>
                <w:lang w:val="de-DE"/>
              </w:rPr>
              <w:t>°C</w:t>
            </w:r>
          </w:p>
        </w:tc>
      </w:tr>
      <w:tr w:rsidR="00844072" w:rsidRPr="00C03E7D" w14:paraId="148865E6" w14:textId="77777777" w:rsidTr="002E7566">
        <w:trPr>
          <w:trHeight w:val="234"/>
        </w:trPr>
        <w:tc>
          <w:tcPr>
            <w:tcW w:w="2263" w:type="dxa"/>
            <w:tcBorders>
              <w:top w:val="single" w:sz="4" w:space="0" w:color="000000"/>
              <w:left w:val="single" w:sz="4" w:space="0" w:color="000000"/>
              <w:bottom w:val="single" w:sz="4" w:space="0" w:color="000000"/>
              <w:right w:val="single" w:sz="4" w:space="0" w:color="000000"/>
            </w:tcBorders>
            <w:hideMark/>
          </w:tcPr>
          <w:p w14:paraId="2CE446DC" w14:textId="6462AC93" w:rsidR="00844072" w:rsidRPr="008133C5" w:rsidRDefault="00844072" w:rsidP="00844072">
            <w:pPr>
              <w:rPr>
                <w:sz w:val="18"/>
                <w:szCs w:val="18"/>
                <w:lang w:val="de-DE"/>
              </w:rPr>
            </w:pPr>
            <w:r w:rsidRPr="00F67E7D">
              <w:rPr>
                <w:sz w:val="18"/>
                <w:szCs w:val="18"/>
                <w:lang w:val="de-DE"/>
              </w:rPr>
              <w:t>conga-TCRP1</w:t>
            </w:r>
            <w:r>
              <w:rPr>
                <w:sz w:val="18"/>
                <w:szCs w:val="18"/>
                <w:lang w:val="de-DE"/>
              </w:rPr>
              <w:t xml:space="preserve"> P185i</w:t>
            </w:r>
          </w:p>
        </w:tc>
        <w:tc>
          <w:tcPr>
            <w:tcW w:w="1418" w:type="dxa"/>
            <w:tcBorders>
              <w:top w:val="single" w:sz="4" w:space="0" w:color="000000"/>
              <w:left w:val="single" w:sz="4" w:space="0" w:color="000000"/>
              <w:bottom w:val="single" w:sz="4" w:space="0" w:color="000000"/>
              <w:right w:val="single" w:sz="4" w:space="0" w:color="000000"/>
            </w:tcBorders>
            <w:hideMark/>
          </w:tcPr>
          <w:p w14:paraId="4C7F2370" w14:textId="43395A3B" w:rsidR="00844072" w:rsidRPr="00C03E7D" w:rsidRDefault="00844072" w:rsidP="00844072">
            <w:pPr>
              <w:rPr>
                <w:sz w:val="18"/>
                <w:szCs w:val="18"/>
                <w:lang w:val="de-DE"/>
              </w:rPr>
            </w:pPr>
            <w:r>
              <w:rPr>
                <w:sz w:val="18"/>
                <w:szCs w:val="18"/>
                <w:lang w:val="de-DE"/>
              </w:rPr>
              <w:t xml:space="preserve">12 </w:t>
            </w:r>
            <w:r w:rsidRPr="00C03E7D">
              <w:rPr>
                <w:sz w:val="18"/>
                <w:szCs w:val="18"/>
                <w:lang w:val="de-DE"/>
              </w:rPr>
              <w:t xml:space="preserve">/ </w:t>
            </w:r>
            <w:r>
              <w:rPr>
                <w:sz w:val="18"/>
                <w:szCs w:val="18"/>
                <w:lang w:val="de-DE"/>
              </w:rPr>
              <w:t>24</w:t>
            </w:r>
          </w:p>
        </w:tc>
        <w:tc>
          <w:tcPr>
            <w:tcW w:w="1276" w:type="dxa"/>
            <w:tcBorders>
              <w:top w:val="single" w:sz="4" w:space="0" w:color="000000"/>
              <w:left w:val="single" w:sz="4" w:space="0" w:color="000000"/>
              <w:bottom w:val="single" w:sz="4" w:space="0" w:color="000000"/>
              <w:right w:val="single" w:sz="4" w:space="0" w:color="000000"/>
            </w:tcBorders>
            <w:hideMark/>
          </w:tcPr>
          <w:p w14:paraId="447F5E66" w14:textId="48FEDD1A" w:rsidR="00844072" w:rsidRPr="00C03E7D" w:rsidRDefault="00844072" w:rsidP="00844072">
            <w:pPr>
              <w:rPr>
                <w:sz w:val="18"/>
                <w:szCs w:val="18"/>
                <w:lang w:val="de-DE"/>
              </w:rPr>
            </w:pPr>
            <w:r>
              <w:rPr>
                <w:sz w:val="18"/>
                <w:szCs w:val="18"/>
                <w:lang w:val="de-DE"/>
              </w:rPr>
              <w:t>16</w:t>
            </w:r>
          </w:p>
        </w:tc>
        <w:tc>
          <w:tcPr>
            <w:tcW w:w="1417" w:type="dxa"/>
            <w:tcBorders>
              <w:top w:val="single" w:sz="4" w:space="0" w:color="000000"/>
              <w:left w:val="single" w:sz="4" w:space="0" w:color="000000"/>
              <w:bottom w:val="single" w:sz="4" w:space="0" w:color="000000"/>
              <w:right w:val="single" w:sz="4" w:space="0" w:color="000000"/>
            </w:tcBorders>
            <w:hideMark/>
          </w:tcPr>
          <w:p w14:paraId="6555394F" w14:textId="0134FB39" w:rsidR="00844072" w:rsidRPr="00C03E7D" w:rsidRDefault="00844072" w:rsidP="00844072">
            <w:pPr>
              <w:rPr>
                <w:sz w:val="18"/>
                <w:szCs w:val="18"/>
                <w:lang w:val="de-DE"/>
              </w:rPr>
            </w:pPr>
            <w:r>
              <w:rPr>
                <w:sz w:val="18"/>
                <w:szCs w:val="18"/>
                <w:lang w:val="de-DE"/>
              </w:rPr>
              <w:t>5,1</w:t>
            </w:r>
            <w:r w:rsidRPr="00C03E7D">
              <w:rPr>
                <w:sz w:val="18"/>
                <w:szCs w:val="18"/>
                <w:lang w:val="de-DE"/>
              </w:rPr>
              <w:t xml:space="preserve"> GHz</w:t>
            </w:r>
          </w:p>
        </w:tc>
        <w:tc>
          <w:tcPr>
            <w:tcW w:w="1276" w:type="dxa"/>
            <w:tcBorders>
              <w:top w:val="single" w:sz="4" w:space="0" w:color="000000"/>
              <w:left w:val="single" w:sz="4" w:space="0" w:color="000000"/>
              <w:bottom w:val="single" w:sz="4" w:space="0" w:color="000000"/>
              <w:right w:val="single" w:sz="4" w:space="0" w:color="000000"/>
            </w:tcBorders>
          </w:tcPr>
          <w:p w14:paraId="118465C4" w14:textId="77777777" w:rsidR="00844072" w:rsidRPr="00C03E7D" w:rsidRDefault="00844072" w:rsidP="00844072">
            <w:pPr>
              <w:rPr>
                <w:sz w:val="18"/>
                <w:szCs w:val="18"/>
                <w:lang w:val="de-DE"/>
              </w:rPr>
            </w:pPr>
            <w:r w:rsidRPr="00C03E7D">
              <w:rPr>
                <w:sz w:val="18"/>
                <w:szCs w:val="18"/>
                <w:lang w:val="de-DE"/>
              </w:rPr>
              <w:t>28</w:t>
            </w:r>
            <w:r>
              <w:rPr>
                <w:sz w:val="18"/>
                <w:szCs w:val="18"/>
                <w:lang w:val="de-DE"/>
              </w:rPr>
              <w:t xml:space="preserve"> (15-54 </w:t>
            </w:r>
            <w:r w:rsidRPr="00C03E7D">
              <w:rPr>
                <w:sz w:val="18"/>
                <w:szCs w:val="18"/>
                <w:lang w:val="de-DE"/>
              </w:rPr>
              <w:t>W</w:t>
            </w:r>
            <w:r>
              <w:rPr>
                <w:sz w:val="18"/>
                <w:szCs w:val="18"/>
                <w:lang w:val="de-DE"/>
              </w:rPr>
              <w:t>)</w:t>
            </w:r>
          </w:p>
        </w:tc>
        <w:tc>
          <w:tcPr>
            <w:tcW w:w="1559" w:type="dxa"/>
            <w:tcBorders>
              <w:top w:val="single" w:sz="4" w:space="0" w:color="000000"/>
              <w:left w:val="single" w:sz="4" w:space="0" w:color="000000"/>
              <w:bottom w:val="single" w:sz="4" w:space="0" w:color="000000"/>
              <w:right w:val="single" w:sz="4" w:space="0" w:color="000000"/>
            </w:tcBorders>
            <w:hideMark/>
          </w:tcPr>
          <w:p w14:paraId="1F40D06B" w14:textId="53B16145" w:rsidR="00844072" w:rsidRPr="00C03E7D" w:rsidRDefault="00844072" w:rsidP="00844072">
            <w:pPr>
              <w:rPr>
                <w:sz w:val="18"/>
                <w:szCs w:val="18"/>
                <w:lang w:val="de-DE"/>
              </w:rPr>
            </w:pPr>
            <w:r>
              <w:rPr>
                <w:sz w:val="18"/>
                <w:szCs w:val="18"/>
                <w:lang w:val="de-DE"/>
              </w:rPr>
              <w:t>-40</w:t>
            </w:r>
            <w:r w:rsidRPr="00C03E7D">
              <w:rPr>
                <w:sz w:val="18"/>
                <w:szCs w:val="18"/>
                <w:lang w:val="de-DE"/>
              </w:rPr>
              <w:t xml:space="preserve"> bis +</w:t>
            </w:r>
            <w:r>
              <w:rPr>
                <w:sz w:val="18"/>
                <w:szCs w:val="18"/>
                <w:lang w:val="de-DE"/>
              </w:rPr>
              <w:t xml:space="preserve">85 </w:t>
            </w:r>
            <w:r w:rsidRPr="00C03E7D">
              <w:rPr>
                <w:sz w:val="18"/>
                <w:szCs w:val="18"/>
                <w:lang w:val="de-DE"/>
              </w:rPr>
              <w:t>°C</w:t>
            </w:r>
          </w:p>
        </w:tc>
      </w:tr>
      <w:tr w:rsidR="00844072" w:rsidRPr="00C03E7D" w14:paraId="020F3E7D" w14:textId="77777777" w:rsidTr="002E7566">
        <w:trPr>
          <w:trHeight w:val="338"/>
        </w:trPr>
        <w:tc>
          <w:tcPr>
            <w:tcW w:w="2263" w:type="dxa"/>
            <w:tcBorders>
              <w:top w:val="single" w:sz="4" w:space="0" w:color="000000"/>
              <w:left w:val="single" w:sz="4" w:space="0" w:color="000000"/>
              <w:bottom w:val="single" w:sz="4" w:space="0" w:color="000000"/>
              <w:right w:val="single" w:sz="4" w:space="0" w:color="000000"/>
            </w:tcBorders>
            <w:hideMark/>
          </w:tcPr>
          <w:p w14:paraId="4FB9F7E7" w14:textId="456B6041" w:rsidR="00844072" w:rsidRPr="008133C5" w:rsidRDefault="00844072" w:rsidP="00844072">
            <w:pPr>
              <w:rPr>
                <w:sz w:val="18"/>
                <w:szCs w:val="18"/>
                <w:lang w:val="de-DE"/>
              </w:rPr>
            </w:pPr>
            <w:r w:rsidRPr="00F67E7D">
              <w:rPr>
                <w:sz w:val="18"/>
                <w:szCs w:val="18"/>
                <w:lang w:val="de-DE"/>
              </w:rPr>
              <w:t>conga-TCRP1</w:t>
            </w:r>
            <w:r>
              <w:rPr>
                <w:sz w:val="18"/>
                <w:szCs w:val="18"/>
                <w:lang w:val="de-DE"/>
              </w:rPr>
              <w:t xml:space="preserve"> P174i</w:t>
            </w:r>
          </w:p>
        </w:tc>
        <w:tc>
          <w:tcPr>
            <w:tcW w:w="1418" w:type="dxa"/>
            <w:tcBorders>
              <w:top w:val="single" w:sz="4" w:space="0" w:color="000000"/>
              <w:left w:val="single" w:sz="4" w:space="0" w:color="000000"/>
              <w:bottom w:val="single" w:sz="4" w:space="0" w:color="000000"/>
              <w:right w:val="single" w:sz="4" w:space="0" w:color="000000"/>
            </w:tcBorders>
            <w:hideMark/>
          </w:tcPr>
          <w:p w14:paraId="2C684078" w14:textId="3E087544" w:rsidR="00844072" w:rsidRPr="00C03E7D" w:rsidRDefault="00844072" w:rsidP="00844072">
            <w:pPr>
              <w:rPr>
                <w:sz w:val="18"/>
                <w:szCs w:val="18"/>
                <w:lang w:val="de-DE"/>
              </w:rPr>
            </w:pPr>
            <w:r>
              <w:rPr>
                <w:sz w:val="18"/>
                <w:szCs w:val="18"/>
                <w:lang w:val="de-DE"/>
              </w:rPr>
              <w:t xml:space="preserve">10 </w:t>
            </w:r>
            <w:r w:rsidRPr="00C03E7D">
              <w:rPr>
                <w:sz w:val="18"/>
                <w:szCs w:val="18"/>
                <w:lang w:val="de-DE"/>
              </w:rPr>
              <w:t xml:space="preserve">/ </w:t>
            </w:r>
            <w:r>
              <w:rPr>
                <w:sz w:val="18"/>
                <w:szCs w:val="18"/>
                <w:lang w:val="de-DE"/>
              </w:rPr>
              <w:t>20</w:t>
            </w:r>
          </w:p>
        </w:tc>
        <w:tc>
          <w:tcPr>
            <w:tcW w:w="1276" w:type="dxa"/>
            <w:tcBorders>
              <w:top w:val="single" w:sz="4" w:space="0" w:color="000000"/>
              <w:left w:val="single" w:sz="4" w:space="0" w:color="000000"/>
              <w:bottom w:val="single" w:sz="4" w:space="0" w:color="000000"/>
              <w:right w:val="single" w:sz="4" w:space="0" w:color="000000"/>
            </w:tcBorders>
            <w:hideMark/>
          </w:tcPr>
          <w:p w14:paraId="367E167C" w14:textId="292429D9" w:rsidR="00844072" w:rsidRPr="00C03E7D" w:rsidRDefault="00844072" w:rsidP="00844072">
            <w:pPr>
              <w:rPr>
                <w:sz w:val="18"/>
                <w:szCs w:val="18"/>
                <w:lang w:val="de-DE"/>
              </w:rPr>
            </w:pPr>
            <w:r>
              <w:rPr>
                <w:sz w:val="18"/>
                <w:szCs w:val="18"/>
                <w:lang w:val="de-DE"/>
              </w:rPr>
              <w:t>12</w:t>
            </w:r>
          </w:p>
        </w:tc>
        <w:tc>
          <w:tcPr>
            <w:tcW w:w="1417" w:type="dxa"/>
            <w:tcBorders>
              <w:top w:val="single" w:sz="4" w:space="0" w:color="000000"/>
              <w:left w:val="single" w:sz="4" w:space="0" w:color="000000"/>
              <w:bottom w:val="single" w:sz="4" w:space="0" w:color="000000"/>
              <w:right w:val="single" w:sz="4" w:space="0" w:color="000000"/>
            </w:tcBorders>
            <w:hideMark/>
          </w:tcPr>
          <w:p w14:paraId="1E315330" w14:textId="6F96A259" w:rsidR="00844072" w:rsidRPr="00C03E7D" w:rsidRDefault="00844072" w:rsidP="00844072">
            <w:pPr>
              <w:rPr>
                <w:sz w:val="18"/>
                <w:szCs w:val="18"/>
                <w:lang w:val="de-DE"/>
              </w:rPr>
            </w:pPr>
            <w:r>
              <w:rPr>
                <w:sz w:val="18"/>
                <w:szCs w:val="18"/>
                <w:lang w:val="de-DE"/>
              </w:rPr>
              <w:t>5,0</w:t>
            </w:r>
            <w:r w:rsidRPr="00C03E7D">
              <w:rPr>
                <w:sz w:val="18"/>
                <w:szCs w:val="18"/>
                <w:lang w:val="de-DE"/>
              </w:rPr>
              <w:t xml:space="preserve"> GHz</w:t>
            </w:r>
          </w:p>
        </w:tc>
        <w:tc>
          <w:tcPr>
            <w:tcW w:w="1276" w:type="dxa"/>
            <w:tcBorders>
              <w:top w:val="single" w:sz="4" w:space="0" w:color="000000"/>
              <w:left w:val="single" w:sz="4" w:space="0" w:color="000000"/>
              <w:bottom w:val="single" w:sz="4" w:space="0" w:color="000000"/>
              <w:right w:val="single" w:sz="4" w:space="0" w:color="000000"/>
            </w:tcBorders>
          </w:tcPr>
          <w:p w14:paraId="65511E7E" w14:textId="77777777" w:rsidR="00844072" w:rsidRPr="00C03E7D" w:rsidRDefault="00844072" w:rsidP="00844072">
            <w:pPr>
              <w:rPr>
                <w:sz w:val="18"/>
                <w:szCs w:val="18"/>
                <w:lang w:val="de-DE"/>
              </w:rPr>
            </w:pPr>
            <w:r w:rsidRPr="00C03E7D">
              <w:rPr>
                <w:sz w:val="18"/>
                <w:szCs w:val="18"/>
                <w:lang w:val="de-DE"/>
              </w:rPr>
              <w:t>28</w:t>
            </w:r>
            <w:r>
              <w:rPr>
                <w:sz w:val="18"/>
                <w:szCs w:val="18"/>
                <w:lang w:val="de-DE"/>
              </w:rPr>
              <w:t xml:space="preserve"> (15-54 </w:t>
            </w:r>
            <w:r w:rsidRPr="00C03E7D">
              <w:rPr>
                <w:sz w:val="18"/>
                <w:szCs w:val="18"/>
                <w:lang w:val="de-DE"/>
              </w:rPr>
              <w:t>W</w:t>
            </w:r>
            <w:r>
              <w:rPr>
                <w:sz w:val="18"/>
                <w:szCs w:val="18"/>
                <w:lang w:val="de-DE"/>
              </w:rPr>
              <w:t>)</w:t>
            </w:r>
          </w:p>
        </w:tc>
        <w:tc>
          <w:tcPr>
            <w:tcW w:w="1559" w:type="dxa"/>
            <w:tcBorders>
              <w:top w:val="single" w:sz="4" w:space="0" w:color="000000"/>
              <w:left w:val="single" w:sz="4" w:space="0" w:color="000000"/>
              <w:bottom w:val="single" w:sz="4" w:space="0" w:color="000000"/>
              <w:right w:val="single" w:sz="4" w:space="0" w:color="000000"/>
            </w:tcBorders>
            <w:hideMark/>
          </w:tcPr>
          <w:p w14:paraId="740BC19B" w14:textId="6F64C26E" w:rsidR="00844072" w:rsidRPr="00C03E7D" w:rsidRDefault="00844072" w:rsidP="00844072">
            <w:pPr>
              <w:rPr>
                <w:sz w:val="18"/>
                <w:szCs w:val="18"/>
                <w:lang w:val="de-DE"/>
              </w:rPr>
            </w:pPr>
            <w:r>
              <w:rPr>
                <w:sz w:val="18"/>
                <w:szCs w:val="18"/>
                <w:lang w:val="de-DE"/>
              </w:rPr>
              <w:t>-40</w:t>
            </w:r>
            <w:r w:rsidRPr="00C03E7D">
              <w:rPr>
                <w:sz w:val="18"/>
                <w:szCs w:val="18"/>
                <w:lang w:val="de-DE"/>
              </w:rPr>
              <w:t xml:space="preserve"> bis +</w:t>
            </w:r>
            <w:r>
              <w:rPr>
                <w:sz w:val="18"/>
                <w:szCs w:val="18"/>
                <w:lang w:val="de-DE"/>
              </w:rPr>
              <w:t xml:space="preserve">85 </w:t>
            </w:r>
            <w:r w:rsidRPr="00C03E7D">
              <w:rPr>
                <w:sz w:val="18"/>
                <w:szCs w:val="18"/>
                <w:lang w:val="de-DE"/>
              </w:rPr>
              <w:t>°C</w:t>
            </w:r>
          </w:p>
        </w:tc>
      </w:tr>
      <w:tr w:rsidR="00844072" w:rsidRPr="00C03E7D" w14:paraId="7D373245" w14:textId="77777777" w:rsidTr="002E7566">
        <w:trPr>
          <w:trHeight w:val="272"/>
        </w:trPr>
        <w:tc>
          <w:tcPr>
            <w:tcW w:w="2263" w:type="dxa"/>
            <w:tcBorders>
              <w:top w:val="single" w:sz="4" w:space="0" w:color="000000"/>
              <w:left w:val="single" w:sz="4" w:space="0" w:color="000000"/>
              <w:bottom w:val="single" w:sz="4" w:space="0" w:color="000000"/>
              <w:right w:val="single" w:sz="4" w:space="0" w:color="000000"/>
            </w:tcBorders>
            <w:hideMark/>
          </w:tcPr>
          <w:p w14:paraId="1DDCF989" w14:textId="38E1BF3F" w:rsidR="00844072" w:rsidRPr="008133C5" w:rsidRDefault="00844072" w:rsidP="00844072">
            <w:pPr>
              <w:rPr>
                <w:sz w:val="18"/>
                <w:szCs w:val="18"/>
                <w:lang w:val="de-DE"/>
              </w:rPr>
            </w:pPr>
            <w:r w:rsidRPr="00F67E7D">
              <w:rPr>
                <w:sz w:val="18"/>
                <w:szCs w:val="18"/>
                <w:lang w:val="de-DE"/>
              </w:rPr>
              <w:t>conga-TCRP1</w:t>
            </w:r>
            <w:r>
              <w:rPr>
                <w:sz w:val="18"/>
                <w:szCs w:val="18"/>
                <w:lang w:val="de-DE"/>
              </w:rPr>
              <w:t xml:space="preserve"> P164i</w:t>
            </w:r>
          </w:p>
        </w:tc>
        <w:tc>
          <w:tcPr>
            <w:tcW w:w="1418" w:type="dxa"/>
            <w:tcBorders>
              <w:top w:val="single" w:sz="4" w:space="0" w:color="000000"/>
              <w:left w:val="single" w:sz="4" w:space="0" w:color="000000"/>
              <w:bottom w:val="single" w:sz="4" w:space="0" w:color="000000"/>
              <w:right w:val="single" w:sz="4" w:space="0" w:color="000000"/>
            </w:tcBorders>
            <w:hideMark/>
          </w:tcPr>
          <w:p w14:paraId="415DB21F" w14:textId="65877536" w:rsidR="00844072" w:rsidRPr="00C03E7D" w:rsidRDefault="00844072" w:rsidP="00844072">
            <w:pPr>
              <w:rPr>
                <w:sz w:val="18"/>
                <w:szCs w:val="18"/>
                <w:lang w:val="de-DE"/>
              </w:rPr>
            </w:pPr>
            <w:r>
              <w:rPr>
                <w:sz w:val="18"/>
                <w:szCs w:val="18"/>
                <w:lang w:val="de-DE"/>
              </w:rPr>
              <w:t xml:space="preserve">8 </w:t>
            </w:r>
            <w:r w:rsidRPr="00C03E7D">
              <w:rPr>
                <w:sz w:val="18"/>
                <w:szCs w:val="18"/>
                <w:lang w:val="de-DE"/>
              </w:rPr>
              <w:t>/ 1</w:t>
            </w:r>
            <w:r>
              <w:rPr>
                <w:sz w:val="18"/>
                <w:szCs w:val="18"/>
                <w:lang w:val="de-DE"/>
              </w:rPr>
              <w:t>6</w:t>
            </w:r>
          </w:p>
        </w:tc>
        <w:tc>
          <w:tcPr>
            <w:tcW w:w="1276" w:type="dxa"/>
            <w:tcBorders>
              <w:top w:val="single" w:sz="4" w:space="0" w:color="000000"/>
              <w:left w:val="single" w:sz="4" w:space="0" w:color="000000"/>
              <w:bottom w:val="single" w:sz="4" w:space="0" w:color="000000"/>
              <w:right w:val="single" w:sz="4" w:space="0" w:color="000000"/>
            </w:tcBorders>
            <w:hideMark/>
          </w:tcPr>
          <w:p w14:paraId="42872654" w14:textId="79402E4E" w:rsidR="00844072" w:rsidRPr="00C03E7D" w:rsidRDefault="00844072" w:rsidP="00844072">
            <w:pPr>
              <w:rPr>
                <w:sz w:val="18"/>
                <w:szCs w:val="18"/>
                <w:lang w:val="de-DE"/>
              </w:rPr>
            </w:pPr>
            <w:r>
              <w:rPr>
                <w:sz w:val="18"/>
                <w:szCs w:val="18"/>
                <w:lang w:val="de-DE"/>
              </w:rPr>
              <w:t>12</w:t>
            </w:r>
          </w:p>
        </w:tc>
        <w:tc>
          <w:tcPr>
            <w:tcW w:w="1417" w:type="dxa"/>
            <w:tcBorders>
              <w:top w:val="single" w:sz="4" w:space="0" w:color="000000"/>
              <w:left w:val="single" w:sz="4" w:space="0" w:color="000000"/>
              <w:bottom w:val="single" w:sz="4" w:space="0" w:color="000000"/>
              <w:right w:val="single" w:sz="4" w:space="0" w:color="000000"/>
            </w:tcBorders>
            <w:hideMark/>
          </w:tcPr>
          <w:p w14:paraId="55D640E7" w14:textId="0895E026" w:rsidR="00844072" w:rsidRPr="00C03E7D" w:rsidRDefault="00844072" w:rsidP="00844072">
            <w:pPr>
              <w:rPr>
                <w:sz w:val="18"/>
                <w:szCs w:val="18"/>
                <w:lang w:val="de-DE"/>
              </w:rPr>
            </w:pPr>
            <w:r>
              <w:rPr>
                <w:sz w:val="18"/>
                <w:szCs w:val="18"/>
                <w:lang w:val="de-DE"/>
              </w:rPr>
              <w:t>5,0</w:t>
            </w:r>
            <w:r w:rsidRPr="00C03E7D">
              <w:rPr>
                <w:sz w:val="18"/>
                <w:szCs w:val="18"/>
                <w:lang w:val="de-DE"/>
              </w:rPr>
              <w:t xml:space="preserve"> GHz</w:t>
            </w:r>
          </w:p>
        </w:tc>
        <w:tc>
          <w:tcPr>
            <w:tcW w:w="1276" w:type="dxa"/>
            <w:tcBorders>
              <w:top w:val="single" w:sz="4" w:space="0" w:color="000000"/>
              <w:left w:val="single" w:sz="4" w:space="0" w:color="000000"/>
              <w:bottom w:val="single" w:sz="4" w:space="0" w:color="000000"/>
              <w:right w:val="single" w:sz="4" w:space="0" w:color="000000"/>
            </w:tcBorders>
          </w:tcPr>
          <w:p w14:paraId="1784B656" w14:textId="77777777" w:rsidR="00844072" w:rsidRPr="00C03E7D" w:rsidRDefault="00844072" w:rsidP="00844072">
            <w:pPr>
              <w:rPr>
                <w:sz w:val="18"/>
                <w:szCs w:val="18"/>
                <w:lang w:val="de-DE"/>
              </w:rPr>
            </w:pPr>
            <w:r w:rsidRPr="00C03E7D">
              <w:rPr>
                <w:sz w:val="18"/>
                <w:szCs w:val="18"/>
                <w:lang w:val="de-DE"/>
              </w:rPr>
              <w:t>28</w:t>
            </w:r>
            <w:r>
              <w:rPr>
                <w:sz w:val="18"/>
                <w:szCs w:val="18"/>
                <w:lang w:val="de-DE"/>
              </w:rPr>
              <w:t xml:space="preserve"> (15-54 </w:t>
            </w:r>
            <w:r w:rsidRPr="00C03E7D">
              <w:rPr>
                <w:sz w:val="18"/>
                <w:szCs w:val="18"/>
                <w:lang w:val="de-DE"/>
              </w:rPr>
              <w:t>W</w:t>
            </w:r>
            <w:r>
              <w:rPr>
                <w:sz w:val="18"/>
                <w:szCs w:val="18"/>
                <w:lang w:val="de-DE"/>
              </w:rPr>
              <w:t>)</w:t>
            </w:r>
          </w:p>
        </w:tc>
        <w:tc>
          <w:tcPr>
            <w:tcW w:w="1559" w:type="dxa"/>
            <w:tcBorders>
              <w:top w:val="single" w:sz="4" w:space="0" w:color="000000"/>
              <w:left w:val="single" w:sz="4" w:space="0" w:color="000000"/>
              <w:bottom w:val="single" w:sz="4" w:space="0" w:color="000000"/>
              <w:right w:val="single" w:sz="4" w:space="0" w:color="000000"/>
            </w:tcBorders>
            <w:hideMark/>
          </w:tcPr>
          <w:p w14:paraId="5953C19B" w14:textId="22D8FA6B" w:rsidR="00844072" w:rsidRPr="00C03E7D" w:rsidRDefault="00844072" w:rsidP="00844072">
            <w:pPr>
              <w:rPr>
                <w:sz w:val="18"/>
                <w:szCs w:val="18"/>
                <w:lang w:val="de-DE"/>
              </w:rPr>
            </w:pPr>
            <w:r>
              <w:rPr>
                <w:sz w:val="18"/>
                <w:szCs w:val="18"/>
                <w:lang w:val="de-DE"/>
              </w:rPr>
              <w:t>-40</w:t>
            </w:r>
            <w:r w:rsidRPr="00C03E7D">
              <w:rPr>
                <w:sz w:val="18"/>
                <w:szCs w:val="18"/>
                <w:lang w:val="de-DE"/>
              </w:rPr>
              <w:t xml:space="preserve"> bis +</w:t>
            </w:r>
            <w:r>
              <w:rPr>
                <w:sz w:val="18"/>
                <w:szCs w:val="18"/>
                <w:lang w:val="de-DE"/>
              </w:rPr>
              <w:t xml:space="preserve">85 </w:t>
            </w:r>
            <w:r w:rsidRPr="00C03E7D">
              <w:rPr>
                <w:sz w:val="18"/>
                <w:szCs w:val="18"/>
                <w:lang w:val="de-DE"/>
              </w:rPr>
              <w:t>°C</w:t>
            </w:r>
          </w:p>
        </w:tc>
      </w:tr>
      <w:tr w:rsidR="00844072" w:rsidRPr="00C03E7D" w14:paraId="7EF35446" w14:textId="77777777" w:rsidTr="002E7566">
        <w:trPr>
          <w:trHeight w:val="235"/>
        </w:trPr>
        <w:tc>
          <w:tcPr>
            <w:tcW w:w="2263" w:type="dxa"/>
            <w:tcBorders>
              <w:top w:val="single" w:sz="4" w:space="0" w:color="000000"/>
              <w:left w:val="single" w:sz="4" w:space="0" w:color="000000"/>
              <w:bottom w:val="single" w:sz="4" w:space="0" w:color="000000"/>
              <w:right w:val="single" w:sz="4" w:space="0" w:color="000000"/>
            </w:tcBorders>
            <w:hideMark/>
          </w:tcPr>
          <w:p w14:paraId="49906E89" w14:textId="47729573" w:rsidR="00844072" w:rsidRPr="008133C5" w:rsidRDefault="00844072" w:rsidP="00844072">
            <w:pPr>
              <w:rPr>
                <w:sz w:val="18"/>
                <w:szCs w:val="18"/>
                <w:lang w:val="de-DE"/>
              </w:rPr>
            </w:pPr>
            <w:r w:rsidRPr="00F67E7D">
              <w:rPr>
                <w:sz w:val="18"/>
                <w:szCs w:val="18"/>
                <w:lang w:val="de-DE"/>
              </w:rPr>
              <w:t>conga-TCRP1</w:t>
            </w:r>
            <w:r>
              <w:rPr>
                <w:sz w:val="18"/>
                <w:szCs w:val="18"/>
                <w:lang w:val="de-DE"/>
              </w:rPr>
              <w:t xml:space="preserve"> P132i</w:t>
            </w:r>
          </w:p>
        </w:tc>
        <w:tc>
          <w:tcPr>
            <w:tcW w:w="1418" w:type="dxa"/>
            <w:tcBorders>
              <w:top w:val="single" w:sz="4" w:space="0" w:color="000000"/>
              <w:left w:val="single" w:sz="4" w:space="0" w:color="000000"/>
              <w:bottom w:val="single" w:sz="4" w:space="0" w:color="000000"/>
              <w:right w:val="single" w:sz="4" w:space="0" w:color="000000"/>
            </w:tcBorders>
            <w:hideMark/>
          </w:tcPr>
          <w:p w14:paraId="44ED6625" w14:textId="18A88BB6" w:rsidR="00844072" w:rsidRPr="00C03E7D" w:rsidRDefault="00844072" w:rsidP="00844072">
            <w:pPr>
              <w:rPr>
                <w:sz w:val="18"/>
                <w:szCs w:val="18"/>
                <w:lang w:val="de-DE"/>
              </w:rPr>
            </w:pPr>
            <w:r>
              <w:rPr>
                <w:sz w:val="18"/>
                <w:szCs w:val="18"/>
                <w:lang w:val="de-DE"/>
              </w:rPr>
              <w:t xml:space="preserve">6 </w:t>
            </w:r>
            <w:r w:rsidRPr="00C03E7D">
              <w:rPr>
                <w:sz w:val="18"/>
                <w:szCs w:val="18"/>
                <w:lang w:val="de-DE"/>
              </w:rPr>
              <w:t>/ 1</w:t>
            </w:r>
            <w:r>
              <w:rPr>
                <w:sz w:val="18"/>
                <w:szCs w:val="18"/>
                <w:lang w:val="de-DE"/>
              </w:rPr>
              <w:t>2</w:t>
            </w:r>
          </w:p>
        </w:tc>
        <w:tc>
          <w:tcPr>
            <w:tcW w:w="1276" w:type="dxa"/>
            <w:tcBorders>
              <w:top w:val="single" w:sz="4" w:space="0" w:color="000000"/>
              <w:left w:val="single" w:sz="4" w:space="0" w:color="000000"/>
              <w:bottom w:val="single" w:sz="4" w:space="0" w:color="000000"/>
              <w:right w:val="single" w:sz="4" w:space="0" w:color="000000"/>
            </w:tcBorders>
            <w:hideMark/>
          </w:tcPr>
          <w:p w14:paraId="62747441" w14:textId="77777777" w:rsidR="00844072" w:rsidRPr="00C03E7D" w:rsidRDefault="00844072" w:rsidP="00844072">
            <w:pPr>
              <w:rPr>
                <w:sz w:val="18"/>
                <w:szCs w:val="18"/>
                <w:lang w:val="de-DE"/>
              </w:rPr>
            </w:pPr>
            <w:r>
              <w:rPr>
                <w:sz w:val="18"/>
                <w:szCs w:val="18"/>
                <w:lang w:val="de-DE"/>
              </w:rPr>
              <w:t>4</w:t>
            </w:r>
          </w:p>
        </w:tc>
        <w:tc>
          <w:tcPr>
            <w:tcW w:w="1417" w:type="dxa"/>
            <w:tcBorders>
              <w:top w:val="single" w:sz="4" w:space="0" w:color="000000"/>
              <w:left w:val="single" w:sz="4" w:space="0" w:color="000000"/>
              <w:bottom w:val="single" w:sz="4" w:space="0" w:color="000000"/>
              <w:right w:val="single" w:sz="4" w:space="0" w:color="000000"/>
            </w:tcBorders>
            <w:hideMark/>
          </w:tcPr>
          <w:p w14:paraId="289CC126" w14:textId="3246BC02" w:rsidR="00844072" w:rsidRPr="00C03E7D" w:rsidRDefault="00844072" w:rsidP="00844072">
            <w:pPr>
              <w:rPr>
                <w:sz w:val="18"/>
                <w:szCs w:val="18"/>
                <w:lang w:val="de-DE"/>
              </w:rPr>
            </w:pPr>
            <w:r>
              <w:rPr>
                <w:sz w:val="18"/>
                <w:szCs w:val="18"/>
                <w:lang w:val="de-DE"/>
              </w:rPr>
              <w:t>4,5</w:t>
            </w:r>
            <w:r w:rsidRPr="00C03E7D">
              <w:rPr>
                <w:sz w:val="18"/>
                <w:szCs w:val="18"/>
                <w:lang w:val="de-DE"/>
              </w:rPr>
              <w:t xml:space="preserve"> GHz</w:t>
            </w:r>
          </w:p>
        </w:tc>
        <w:tc>
          <w:tcPr>
            <w:tcW w:w="1276" w:type="dxa"/>
            <w:tcBorders>
              <w:top w:val="single" w:sz="4" w:space="0" w:color="000000"/>
              <w:left w:val="single" w:sz="4" w:space="0" w:color="000000"/>
              <w:bottom w:val="single" w:sz="4" w:space="0" w:color="000000"/>
              <w:right w:val="single" w:sz="4" w:space="0" w:color="000000"/>
            </w:tcBorders>
          </w:tcPr>
          <w:p w14:paraId="20AA98FC" w14:textId="77777777" w:rsidR="00844072" w:rsidRPr="00C03E7D" w:rsidRDefault="00844072" w:rsidP="00844072">
            <w:pPr>
              <w:rPr>
                <w:sz w:val="18"/>
                <w:szCs w:val="18"/>
                <w:lang w:val="de-DE"/>
              </w:rPr>
            </w:pPr>
            <w:r w:rsidRPr="00C03E7D">
              <w:rPr>
                <w:sz w:val="18"/>
                <w:szCs w:val="18"/>
                <w:lang w:val="de-DE"/>
              </w:rPr>
              <w:t>28</w:t>
            </w:r>
            <w:r>
              <w:rPr>
                <w:sz w:val="18"/>
                <w:szCs w:val="18"/>
                <w:lang w:val="de-DE"/>
              </w:rPr>
              <w:t xml:space="preserve"> (15-54 </w:t>
            </w:r>
            <w:r w:rsidRPr="00C03E7D">
              <w:rPr>
                <w:sz w:val="18"/>
                <w:szCs w:val="18"/>
                <w:lang w:val="de-DE"/>
              </w:rPr>
              <w:t>W</w:t>
            </w:r>
            <w:r>
              <w:rPr>
                <w:sz w:val="18"/>
                <w:szCs w:val="18"/>
                <w:lang w:val="de-DE"/>
              </w:rPr>
              <w:t>)</w:t>
            </w:r>
          </w:p>
        </w:tc>
        <w:tc>
          <w:tcPr>
            <w:tcW w:w="1559" w:type="dxa"/>
            <w:tcBorders>
              <w:top w:val="single" w:sz="4" w:space="0" w:color="000000"/>
              <w:left w:val="single" w:sz="4" w:space="0" w:color="000000"/>
              <w:bottom w:val="single" w:sz="4" w:space="0" w:color="000000"/>
              <w:right w:val="single" w:sz="4" w:space="0" w:color="000000"/>
            </w:tcBorders>
            <w:hideMark/>
          </w:tcPr>
          <w:p w14:paraId="4BBBCEA4" w14:textId="4DBC62D8" w:rsidR="00844072" w:rsidRPr="00C03E7D" w:rsidRDefault="00844072" w:rsidP="00844072">
            <w:pPr>
              <w:rPr>
                <w:sz w:val="18"/>
                <w:szCs w:val="18"/>
                <w:lang w:val="de-DE"/>
              </w:rPr>
            </w:pPr>
            <w:r>
              <w:rPr>
                <w:sz w:val="18"/>
                <w:szCs w:val="18"/>
                <w:lang w:val="de-DE"/>
              </w:rPr>
              <w:t>-40</w:t>
            </w:r>
            <w:r w:rsidRPr="00C03E7D">
              <w:rPr>
                <w:sz w:val="18"/>
                <w:szCs w:val="18"/>
                <w:lang w:val="de-DE"/>
              </w:rPr>
              <w:t xml:space="preserve"> bis +</w:t>
            </w:r>
            <w:r>
              <w:rPr>
                <w:sz w:val="18"/>
                <w:szCs w:val="18"/>
                <w:lang w:val="de-DE"/>
              </w:rPr>
              <w:t xml:space="preserve">85 </w:t>
            </w:r>
            <w:r w:rsidRPr="00C03E7D">
              <w:rPr>
                <w:sz w:val="18"/>
                <w:szCs w:val="18"/>
                <w:lang w:val="de-DE"/>
              </w:rPr>
              <w:t>°C</w:t>
            </w:r>
          </w:p>
        </w:tc>
      </w:tr>
      <w:tr w:rsidR="00844072" w:rsidRPr="00C03E7D" w14:paraId="75F89931" w14:textId="77777777" w:rsidTr="002E7566">
        <w:trPr>
          <w:trHeight w:val="338"/>
        </w:trPr>
        <w:tc>
          <w:tcPr>
            <w:tcW w:w="2263" w:type="dxa"/>
            <w:tcBorders>
              <w:top w:val="single" w:sz="4" w:space="0" w:color="000000"/>
              <w:left w:val="single" w:sz="4" w:space="0" w:color="000000"/>
              <w:bottom w:val="single" w:sz="4" w:space="0" w:color="000000"/>
              <w:right w:val="single" w:sz="4" w:space="0" w:color="000000"/>
            </w:tcBorders>
            <w:hideMark/>
          </w:tcPr>
          <w:p w14:paraId="57F4F472" w14:textId="671AB483" w:rsidR="00844072" w:rsidRPr="008133C5" w:rsidRDefault="00844072" w:rsidP="00844072">
            <w:pPr>
              <w:rPr>
                <w:sz w:val="18"/>
                <w:szCs w:val="18"/>
                <w:lang w:val="de-DE"/>
              </w:rPr>
            </w:pPr>
            <w:r w:rsidRPr="00F67E7D">
              <w:rPr>
                <w:sz w:val="18"/>
                <w:szCs w:val="18"/>
                <w:lang w:val="de-DE"/>
              </w:rPr>
              <w:t>conga-TCRP1</w:t>
            </w:r>
            <w:r>
              <w:rPr>
                <w:sz w:val="18"/>
                <w:szCs w:val="18"/>
                <w:lang w:val="de-DE"/>
              </w:rPr>
              <w:t xml:space="preserve"> P121i</w:t>
            </w:r>
          </w:p>
        </w:tc>
        <w:tc>
          <w:tcPr>
            <w:tcW w:w="1418" w:type="dxa"/>
            <w:tcBorders>
              <w:top w:val="single" w:sz="4" w:space="0" w:color="000000"/>
              <w:left w:val="single" w:sz="4" w:space="0" w:color="000000"/>
              <w:bottom w:val="single" w:sz="4" w:space="0" w:color="000000"/>
              <w:right w:val="single" w:sz="4" w:space="0" w:color="000000"/>
            </w:tcBorders>
            <w:hideMark/>
          </w:tcPr>
          <w:p w14:paraId="6B528C5B" w14:textId="15047899" w:rsidR="00844072" w:rsidRPr="00C03E7D" w:rsidRDefault="00844072" w:rsidP="00844072">
            <w:pPr>
              <w:rPr>
                <w:sz w:val="18"/>
                <w:szCs w:val="18"/>
                <w:lang w:val="de-DE"/>
              </w:rPr>
            </w:pPr>
            <w:r>
              <w:rPr>
                <w:sz w:val="18"/>
                <w:szCs w:val="18"/>
                <w:lang w:val="de-DE"/>
              </w:rPr>
              <w:t xml:space="preserve">4 </w:t>
            </w:r>
            <w:r w:rsidRPr="00C03E7D">
              <w:rPr>
                <w:sz w:val="18"/>
                <w:szCs w:val="18"/>
                <w:lang w:val="de-DE"/>
              </w:rPr>
              <w:t xml:space="preserve">/ </w:t>
            </w:r>
            <w:r>
              <w:rPr>
                <w:sz w:val="18"/>
                <w:szCs w:val="18"/>
                <w:lang w:val="de-DE"/>
              </w:rPr>
              <w:t>8</w:t>
            </w:r>
          </w:p>
        </w:tc>
        <w:tc>
          <w:tcPr>
            <w:tcW w:w="1276" w:type="dxa"/>
            <w:tcBorders>
              <w:top w:val="single" w:sz="4" w:space="0" w:color="000000"/>
              <w:left w:val="single" w:sz="4" w:space="0" w:color="000000"/>
              <w:bottom w:val="single" w:sz="4" w:space="0" w:color="000000"/>
              <w:right w:val="single" w:sz="4" w:space="0" w:color="000000"/>
            </w:tcBorders>
            <w:hideMark/>
          </w:tcPr>
          <w:p w14:paraId="58DF822F" w14:textId="01D62D70" w:rsidR="00844072" w:rsidRPr="00C03E7D" w:rsidRDefault="00844072" w:rsidP="00844072">
            <w:pPr>
              <w:rPr>
                <w:sz w:val="18"/>
                <w:szCs w:val="18"/>
                <w:lang w:val="de-DE"/>
              </w:rPr>
            </w:pPr>
            <w:r>
              <w:rPr>
                <w:sz w:val="18"/>
                <w:szCs w:val="18"/>
                <w:lang w:val="de-DE"/>
              </w:rPr>
              <w:t>2</w:t>
            </w:r>
          </w:p>
        </w:tc>
        <w:tc>
          <w:tcPr>
            <w:tcW w:w="1417" w:type="dxa"/>
            <w:tcBorders>
              <w:top w:val="single" w:sz="4" w:space="0" w:color="000000"/>
              <w:left w:val="single" w:sz="4" w:space="0" w:color="000000"/>
              <w:bottom w:val="single" w:sz="4" w:space="0" w:color="000000"/>
              <w:right w:val="single" w:sz="4" w:space="0" w:color="000000"/>
            </w:tcBorders>
            <w:hideMark/>
          </w:tcPr>
          <w:p w14:paraId="11921A1F" w14:textId="5802C06F" w:rsidR="00844072" w:rsidRPr="00C03E7D" w:rsidRDefault="00844072" w:rsidP="00844072">
            <w:pPr>
              <w:rPr>
                <w:sz w:val="18"/>
                <w:szCs w:val="18"/>
                <w:lang w:val="de-DE"/>
              </w:rPr>
            </w:pPr>
            <w:r>
              <w:rPr>
                <w:sz w:val="18"/>
                <w:szCs w:val="18"/>
                <w:lang w:val="de-DE"/>
              </w:rPr>
              <w:t>4,4</w:t>
            </w:r>
            <w:r w:rsidRPr="00C03E7D">
              <w:rPr>
                <w:sz w:val="18"/>
                <w:szCs w:val="18"/>
                <w:lang w:val="de-DE"/>
              </w:rPr>
              <w:t xml:space="preserve"> GHz</w:t>
            </w:r>
          </w:p>
        </w:tc>
        <w:tc>
          <w:tcPr>
            <w:tcW w:w="1276" w:type="dxa"/>
            <w:tcBorders>
              <w:top w:val="single" w:sz="4" w:space="0" w:color="000000"/>
              <w:left w:val="single" w:sz="4" w:space="0" w:color="000000"/>
              <w:bottom w:val="single" w:sz="4" w:space="0" w:color="000000"/>
              <w:right w:val="single" w:sz="4" w:space="0" w:color="000000"/>
            </w:tcBorders>
          </w:tcPr>
          <w:p w14:paraId="2D00D0F5" w14:textId="77777777" w:rsidR="00844072" w:rsidRPr="00C03E7D" w:rsidRDefault="00844072" w:rsidP="00844072">
            <w:pPr>
              <w:rPr>
                <w:sz w:val="18"/>
                <w:szCs w:val="18"/>
                <w:lang w:val="de-DE"/>
              </w:rPr>
            </w:pPr>
            <w:r w:rsidRPr="00C03E7D">
              <w:rPr>
                <w:sz w:val="18"/>
                <w:szCs w:val="18"/>
                <w:lang w:val="de-DE"/>
              </w:rPr>
              <w:t>28</w:t>
            </w:r>
            <w:r>
              <w:rPr>
                <w:sz w:val="18"/>
                <w:szCs w:val="18"/>
                <w:lang w:val="de-DE"/>
              </w:rPr>
              <w:t xml:space="preserve"> (15-54 </w:t>
            </w:r>
            <w:r w:rsidRPr="00C03E7D">
              <w:rPr>
                <w:sz w:val="18"/>
                <w:szCs w:val="18"/>
                <w:lang w:val="de-DE"/>
              </w:rPr>
              <w:t>W</w:t>
            </w:r>
            <w:r>
              <w:rPr>
                <w:sz w:val="18"/>
                <w:szCs w:val="18"/>
                <w:lang w:val="de-DE"/>
              </w:rPr>
              <w:t>)</w:t>
            </w:r>
          </w:p>
        </w:tc>
        <w:tc>
          <w:tcPr>
            <w:tcW w:w="1559" w:type="dxa"/>
            <w:tcBorders>
              <w:top w:val="single" w:sz="4" w:space="0" w:color="000000"/>
              <w:left w:val="single" w:sz="4" w:space="0" w:color="000000"/>
              <w:bottom w:val="single" w:sz="4" w:space="0" w:color="000000"/>
              <w:right w:val="single" w:sz="4" w:space="0" w:color="000000"/>
            </w:tcBorders>
            <w:hideMark/>
          </w:tcPr>
          <w:p w14:paraId="135D1B9A" w14:textId="7292CE76" w:rsidR="00844072" w:rsidRPr="00C03E7D" w:rsidRDefault="00844072" w:rsidP="00844072">
            <w:pPr>
              <w:rPr>
                <w:sz w:val="18"/>
                <w:szCs w:val="18"/>
                <w:lang w:val="de-DE"/>
              </w:rPr>
            </w:pPr>
            <w:r>
              <w:rPr>
                <w:sz w:val="18"/>
                <w:szCs w:val="18"/>
                <w:lang w:val="de-DE"/>
              </w:rPr>
              <w:t>-40</w:t>
            </w:r>
            <w:r w:rsidRPr="00C03E7D">
              <w:rPr>
                <w:sz w:val="18"/>
                <w:szCs w:val="18"/>
                <w:lang w:val="de-DE"/>
              </w:rPr>
              <w:t xml:space="preserve"> bis +</w:t>
            </w:r>
            <w:r>
              <w:rPr>
                <w:sz w:val="18"/>
                <w:szCs w:val="18"/>
                <w:lang w:val="de-DE"/>
              </w:rPr>
              <w:t xml:space="preserve">85 </w:t>
            </w:r>
            <w:r w:rsidRPr="00C03E7D">
              <w:rPr>
                <w:sz w:val="18"/>
                <w:szCs w:val="18"/>
                <w:lang w:val="de-DE"/>
              </w:rPr>
              <w:t>°C</w:t>
            </w:r>
          </w:p>
        </w:tc>
      </w:tr>
    </w:tbl>
    <w:p w14:paraId="184A7991" w14:textId="77777777" w:rsidR="00B200E3" w:rsidRPr="00C03E7D" w:rsidRDefault="00B200E3" w:rsidP="00B200E3">
      <w:pPr>
        <w:rPr>
          <w:rFonts w:ascii="Aptos" w:hAnsi="Aptos"/>
          <w:b/>
          <w:bCs/>
          <w:sz w:val="24"/>
          <w:szCs w:val="24"/>
          <w:lang w:val="de-DE"/>
        </w:rPr>
      </w:pPr>
    </w:p>
    <w:p w14:paraId="6D3517A8" w14:textId="4BD93924" w:rsidR="00A11D3C" w:rsidRPr="00C03E7D" w:rsidRDefault="00D8435D" w:rsidP="00820BF6">
      <w:pPr>
        <w:spacing w:after="120"/>
        <w:rPr>
          <w:lang w:val="de-DE"/>
        </w:rPr>
      </w:pPr>
      <w:r w:rsidRPr="00C03E7D">
        <w:rPr>
          <w:lang w:val="de-DE"/>
        </w:rPr>
        <w:t>Mehr Informationen zum</w:t>
      </w:r>
      <w:r w:rsidR="00820BF6" w:rsidRPr="00C03E7D">
        <w:rPr>
          <w:lang w:val="de-DE"/>
        </w:rPr>
        <w:t xml:space="preserve"> </w:t>
      </w:r>
      <w:r w:rsidR="002F01AA" w:rsidRPr="00C03E7D">
        <w:rPr>
          <w:lang w:val="de-DE"/>
        </w:rPr>
        <w:t>COM</w:t>
      </w:r>
      <w:r w:rsidR="0078645C">
        <w:rPr>
          <w:lang w:val="de-DE"/>
        </w:rPr>
        <w:t xml:space="preserve"> Express </w:t>
      </w:r>
      <w:r w:rsidR="00FC362D">
        <w:rPr>
          <w:lang w:val="de-DE"/>
        </w:rPr>
        <w:t xml:space="preserve">Type 6 </w:t>
      </w:r>
      <w:r w:rsidR="0078645C">
        <w:rPr>
          <w:lang w:val="de-DE"/>
        </w:rPr>
        <w:t xml:space="preserve">Compact </w:t>
      </w:r>
      <w:r w:rsidR="002F01AA" w:rsidRPr="00C03E7D">
        <w:rPr>
          <w:lang w:val="de-DE"/>
        </w:rPr>
        <w:t xml:space="preserve">Modul </w:t>
      </w:r>
      <w:r w:rsidR="00355A72" w:rsidRPr="00C03E7D">
        <w:rPr>
          <w:lang w:val="de-DE"/>
        </w:rPr>
        <w:t>conga-</w:t>
      </w:r>
      <w:r w:rsidR="0078645C">
        <w:rPr>
          <w:lang w:val="de-DE"/>
        </w:rPr>
        <w:t>TCRP1</w:t>
      </w:r>
      <w:r w:rsidR="00355A72" w:rsidRPr="00C03E7D">
        <w:rPr>
          <w:lang w:val="de-DE"/>
        </w:rPr>
        <w:t xml:space="preserve"> </w:t>
      </w:r>
      <w:r w:rsidRPr="00C03E7D">
        <w:rPr>
          <w:lang w:val="de-DE"/>
        </w:rPr>
        <w:t>erhalten Sie unter</w:t>
      </w:r>
      <w:r w:rsidR="00DE2B3F" w:rsidRPr="00C03E7D">
        <w:rPr>
          <w:lang w:val="de-DE"/>
        </w:rPr>
        <w:t>:</w:t>
      </w:r>
      <w:r w:rsidR="00B62D87">
        <w:rPr>
          <w:lang w:val="de-DE"/>
        </w:rPr>
        <w:t xml:space="preserve"> </w:t>
      </w:r>
      <w:hyperlink r:id="rId20" w:history="1">
        <w:r w:rsidR="00BF6FB8" w:rsidRPr="00F1040D">
          <w:rPr>
            <w:rStyle w:val="Hyperlink"/>
            <w:lang w:val="de-DE"/>
          </w:rPr>
          <w:t>https://www.congatec.com/de/produkte/com-express-type-6/conga-tcrp1/</w:t>
        </w:r>
      </w:hyperlink>
      <w:r w:rsidR="00BF6FB8">
        <w:rPr>
          <w:lang w:val="de-DE"/>
        </w:rPr>
        <w:t xml:space="preserve"> </w:t>
      </w:r>
    </w:p>
    <w:p w14:paraId="08047106" w14:textId="77777777" w:rsidR="00531586" w:rsidRPr="00C03E7D" w:rsidRDefault="00531586" w:rsidP="00531586">
      <w:pPr>
        <w:jc w:val="center"/>
        <w:rPr>
          <w:lang w:val="de-DE"/>
        </w:rPr>
      </w:pPr>
      <w:r w:rsidRPr="00C03E7D">
        <w:rPr>
          <w:lang w:val="de-DE"/>
        </w:rPr>
        <w:t>* * *</w:t>
      </w:r>
    </w:p>
    <w:p w14:paraId="31805285" w14:textId="77777777" w:rsidR="0000464C" w:rsidRPr="00C03E7D" w:rsidRDefault="0000464C" w:rsidP="003B2564">
      <w:pPr>
        <w:spacing w:line="240" w:lineRule="auto"/>
        <w:rPr>
          <w:lang w:val="de-DE"/>
        </w:rPr>
      </w:pPr>
      <w:r w:rsidRPr="00C03E7D">
        <w:rPr>
          <w:rFonts w:eastAsia="Arial"/>
          <w:b/>
          <w:bCs/>
          <w:sz w:val="18"/>
          <w:szCs w:val="18"/>
          <w:lang w:val="de-DE"/>
        </w:rPr>
        <w:t>Über congatec</w:t>
      </w:r>
    </w:p>
    <w:p w14:paraId="01638F4D" w14:textId="77777777" w:rsidR="00F65EDD" w:rsidRPr="00CD3D66" w:rsidRDefault="00F65EDD" w:rsidP="003B2564">
      <w:pPr>
        <w:spacing w:line="240" w:lineRule="auto"/>
        <w:rPr>
          <w:lang w:val="de-DE"/>
        </w:rPr>
      </w:pPr>
      <w:r w:rsidRPr="00CD3D66">
        <w:rPr>
          <w:rFonts w:eastAsia="Arial"/>
          <w:sz w:val="18"/>
          <w:szCs w:val="18"/>
          <w:lang w:val="de-DE"/>
        </w:rPr>
        <w:t xml:space="preserve">congatec ist der weltweit führende Anbieter von high-performance Hardware- und Software-Buildingblocks für Embedded- und Edge-Computing-Lösungen auf Basis von Computer-on-Modules (COM). Die leistungsstarken Computermodule werden in einer Vielzahl von Systemanwendungen und Geräten in der industriellen Automatisierung, der Medizintechnik, der Robotik, der Telekommunikation und vielen anderen Branchen eingesetzt. congatecs applikationsfertige high-performance aReady.-Ecosystems vereinfachen und beschleunigen die Entwicklung von Lösungen vom COM bis zur Cloud. Dieser applikationsfertige Ansatz kombiniert COMs mit Services und kundenspezifisch konfigurierbaren Schlüsseltechnologien für Systemkonsolidierung, IoT, Security und Künstliche Intelligenz. Unterstützt vom Mehrheitsaktionär DBAG Fund VIII, einem deutschen Mittelstandsfonds mit Fokus auf wachsende Industrieunternehmen, verfügt congatec über die Finanzierungs- und M&amp;A Erfahrung, um diese expandierenden Marktchancen zu nutzen. Weitere Informationen finden Sie unter </w:t>
      </w:r>
      <w:hyperlink r:id="rId21">
        <w:r w:rsidRPr="00CD3D66">
          <w:rPr>
            <w:rStyle w:val="Hyperlink"/>
            <w:rFonts w:eastAsia="Arial"/>
            <w:sz w:val="18"/>
            <w:szCs w:val="18"/>
            <w:lang w:val="de-DE"/>
          </w:rPr>
          <w:t>www.congatec.de</w:t>
        </w:r>
      </w:hyperlink>
      <w:r w:rsidRPr="00CD3D66">
        <w:rPr>
          <w:rFonts w:eastAsia="Arial"/>
          <w:sz w:val="18"/>
          <w:szCs w:val="18"/>
          <w:lang w:val="de-DE"/>
        </w:rPr>
        <w:t xml:space="preserve">, </w:t>
      </w:r>
      <w:hyperlink r:id="rId22" w:history="1">
        <w:r w:rsidRPr="00CD3D66">
          <w:rPr>
            <w:rStyle w:val="Hyperlink"/>
            <w:rFonts w:eastAsia="Arial"/>
            <w:sz w:val="18"/>
            <w:szCs w:val="18"/>
            <w:lang w:val="de-DE"/>
          </w:rPr>
          <w:t>aready.com</w:t>
        </w:r>
      </w:hyperlink>
      <w:r w:rsidRPr="00CD3D66">
        <w:rPr>
          <w:rFonts w:eastAsia="Arial"/>
          <w:sz w:val="18"/>
          <w:szCs w:val="18"/>
          <w:lang w:val="de-DE"/>
        </w:rPr>
        <w:t xml:space="preserve"> sowie auf </w:t>
      </w:r>
      <w:hyperlink r:id="rId23">
        <w:r w:rsidRPr="00CD3D66">
          <w:rPr>
            <w:rStyle w:val="Hyperlink"/>
            <w:rFonts w:eastAsia="Arial"/>
            <w:sz w:val="18"/>
            <w:szCs w:val="18"/>
            <w:lang w:val="de-DE"/>
          </w:rPr>
          <w:t>LinkedIn</w:t>
        </w:r>
      </w:hyperlink>
      <w:r w:rsidRPr="00CD3D66">
        <w:rPr>
          <w:rFonts w:eastAsia="Arial"/>
          <w:sz w:val="18"/>
          <w:szCs w:val="18"/>
          <w:lang w:val="de-DE"/>
        </w:rPr>
        <w:t xml:space="preserve"> und </w:t>
      </w:r>
      <w:hyperlink r:id="rId24">
        <w:r w:rsidRPr="00CD3D66">
          <w:rPr>
            <w:rStyle w:val="Hyperlink"/>
            <w:rFonts w:eastAsia="Arial"/>
            <w:sz w:val="18"/>
            <w:szCs w:val="18"/>
            <w:lang w:val="de-DE"/>
          </w:rPr>
          <w:t>YouTube</w:t>
        </w:r>
      </w:hyperlink>
      <w:r w:rsidRPr="00CD3D66">
        <w:rPr>
          <w:rFonts w:eastAsia="Arial"/>
          <w:sz w:val="18"/>
          <w:szCs w:val="18"/>
          <w:lang w:val="de-DE"/>
        </w:rPr>
        <w:t>.</w:t>
      </w:r>
    </w:p>
    <w:p w14:paraId="48BB4FD8" w14:textId="77777777" w:rsidR="001711B9" w:rsidRDefault="001711B9" w:rsidP="0000464C">
      <w:pPr>
        <w:pStyle w:val="Standard1"/>
        <w:snapToGrid w:val="0"/>
        <w:spacing w:line="276" w:lineRule="auto"/>
        <w:rPr>
          <w:rFonts w:ascii="Arial" w:hAnsi="Arial" w:cs="Arial"/>
          <w:sz w:val="18"/>
          <w:szCs w:val="18"/>
          <w:lang w:val="de-DE"/>
        </w:rPr>
      </w:pPr>
    </w:p>
    <w:p w14:paraId="4024E83A" w14:textId="6E583377" w:rsidR="0000464C" w:rsidRPr="007F78EE" w:rsidRDefault="001711B9" w:rsidP="0000464C">
      <w:pPr>
        <w:pStyle w:val="Standard1"/>
        <w:snapToGrid w:val="0"/>
        <w:spacing w:line="276" w:lineRule="auto"/>
        <w:rPr>
          <w:rFonts w:ascii="Arial" w:hAnsi="Arial" w:cs="Arial"/>
          <w:b/>
          <w:sz w:val="22"/>
          <w:szCs w:val="22"/>
          <w:lang w:val="de-DE"/>
        </w:rPr>
      </w:pPr>
      <w:r w:rsidRPr="007F78EE">
        <w:rPr>
          <w:rFonts w:ascii="Arial" w:hAnsi="Arial" w:cs="Arial"/>
          <w:sz w:val="18"/>
          <w:szCs w:val="18"/>
          <w:lang w:val="de-DE"/>
        </w:rPr>
        <w:t xml:space="preserve">AMD, das AMD-Logo, Ryzen und Kombinationen davon sind Marken von </w:t>
      </w:r>
      <w:proofErr w:type="spellStart"/>
      <w:r w:rsidRPr="007F78EE">
        <w:rPr>
          <w:rFonts w:ascii="Arial" w:hAnsi="Arial" w:cs="Arial"/>
          <w:sz w:val="18"/>
          <w:szCs w:val="18"/>
          <w:lang w:val="de-DE"/>
        </w:rPr>
        <w:t>Advanced</w:t>
      </w:r>
      <w:proofErr w:type="spellEnd"/>
      <w:r w:rsidRPr="007F78EE">
        <w:rPr>
          <w:rFonts w:ascii="Arial" w:hAnsi="Arial" w:cs="Arial"/>
          <w:sz w:val="18"/>
          <w:szCs w:val="18"/>
          <w:lang w:val="de-DE"/>
        </w:rPr>
        <w:t xml:space="preserve"> Micro Devices, Inc.</w:t>
      </w:r>
    </w:p>
    <w:p w14:paraId="07CC7545" w14:textId="77777777" w:rsidR="001711B9" w:rsidRPr="007F78EE" w:rsidRDefault="001711B9" w:rsidP="004F683A">
      <w:pPr>
        <w:pStyle w:val="Standard1"/>
        <w:snapToGrid w:val="0"/>
        <w:spacing w:line="240" w:lineRule="auto"/>
        <w:rPr>
          <w:rFonts w:ascii="Arial" w:hAnsi="Arial" w:cs="Arial"/>
          <w:b/>
          <w:sz w:val="22"/>
          <w:szCs w:val="22"/>
          <w:lang w:val="de-DE"/>
        </w:rPr>
      </w:pPr>
    </w:p>
    <w:p w14:paraId="5631A3CD" w14:textId="54F2F5CC" w:rsidR="0000464C" w:rsidRPr="007F78EE" w:rsidRDefault="0000464C" w:rsidP="004F683A">
      <w:pPr>
        <w:pStyle w:val="Standard1"/>
        <w:snapToGrid w:val="0"/>
        <w:spacing w:line="240" w:lineRule="auto"/>
        <w:rPr>
          <w:rFonts w:ascii="Arial" w:hAnsi="Arial" w:cs="Arial"/>
          <w:b/>
          <w:sz w:val="18"/>
          <w:szCs w:val="18"/>
          <w:u w:val="single"/>
          <w:lang w:val="de-DE"/>
        </w:rPr>
      </w:pPr>
      <w:r w:rsidRPr="007F78EE">
        <w:rPr>
          <w:rFonts w:ascii="Arial" w:hAnsi="Arial" w:cs="Arial"/>
          <w:b/>
          <w:sz w:val="18"/>
          <w:szCs w:val="18"/>
          <w:lang w:val="de-DE"/>
        </w:rPr>
        <w:t>Leserkontakt</w:t>
      </w:r>
      <w:r w:rsidR="00A44857" w:rsidRPr="007F78EE">
        <w:rPr>
          <w:rFonts w:ascii="Arial" w:hAnsi="Arial" w:cs="Arial"/>
          <w:b/>
          <w:sz w:val="18"/>
          <w:szCs w:val="18"/>
          <w:lang w:val="de-DE"/>
        </w:rPr>
        <w:t xml:space="preserve"> </w:t>
      </w:r>
      <w:r w:rsidRPr="007F78EE">
        <w:rPr>
          <w:rFonts w:ascii="Arial" w:hAnsi="Arial" w:cs="Arial"/>
          <w:b/>
          <w:sz w:val="18"/>
          <w:szCs w:val="18"/>
          <w:lang w:val="de-DE"/>
        </w:rPr>
        <w:t>congatec</w:t>
      </w:r>
    </w:p>
    <w:p w14:paraId="4965DBBE" w14:textId="77777777" w:rsidR="0000464C" w:rsidRPr="007F78EE" w:rsidRDefault="0000464C" w:rsidP="004F683A">
      <w:pPr>
        <w:pStyle w:val="Standard1"/>
        <w:snapToGrid w:val="0"/>
        <w:spacing w:line="240" w:lineRule="auto"/>
        <w:rPr>
          <w:rFonts w:ascii="Arial" w:hAnsi="Arial" w:cs="Arial"/>
          <w:b/>
          <w:sz w:val="18"/>
          <w:szCs w:val="18"/>
          <w:u w:val="single"/>
          <w:lang w:val="de-DE"/>
        </w:rPr>
      </w:pPr>
      <w:r w:rsidRPr="007F78EE">
        <w:rPr>
          <w:rFonts w:ascii="Arial" w:hAnsi="Arial" w:cs="Arial"/>
          <w:sz w:val="18"/>
          <w:szCs w:val="18"/>
          <w:lang w:val="de-DE"/>
        </w:rPr>
        <w:t>Telefon: +49-991-2700-0</w:t>
      </w:r>
    </w:p>
    <w:p w14:paraId="63ABF3EB" w14:textId="77777777" w:rsidR="0000464C" w:rsidRPr="007F78EE" w:rsidRDefault="0000464C" w:rsidP="004F683A">
      <w:pPr>
        <w:pStyle w:val="Standard1"/>
        <w:snapToGrid w:val="0"/>
        <w:spacing w:line="240" w:lineRule="auto"/>
        <w:rPr>
          <w:rStyle w:val="Hyperlink"/>
          <w:rFonts w:ascii="Arial" w:hAnsi="Arial" w:cs="Arial"/>
          <w:sz w:val="18"/>
          <w:szCs w:val="18"/>
          <w:lang w:val="de-DE"/>
        </w:rPr>
      </w:pPr>
      <w:r w:rsidRPr="007F78EE">
        <w:rPr>
          <w:rStyle w:val="Hyperlink"/>
          <w:rFonts w:ascii="Arial" w:hAnsi="Arial" w:cs="Arial"/>
          <w:sz w:val="18"/>
          <w:szCs w:val="18"/>
          <w:lang w:val="de-DE"/>
        </w:rPr>
        <w:t xml:space="preserve">info@congatec.com </w:t>
      </w:r>
    </w:p>
    <w:p w14:paraId="56B96DCA" w14:textId="77777777" w:rsidR="0000464C" w:rsidRPr="007F78EE" w:rsidRDefault="0000464C" w:rsidP="004F683A">
      <w:pPr>
        <w:pStyle w:val="Standard1"/>
        <w:spacing w:line="240" w:lineRule="auto"/>
        <w:rPr>
          <w:rStyle w:val="Hyperlink"/>
          <w:rFonts w:ascii="Arial" w:hAnsi="Arial" w:cs="Arial"/>
          <w:sz w:val="18"/>
          <w:szCs w:val="18"/>
        </w:rPr>
      </w:pPr>
      <w:hyperlink r:id="rId25" w:history="1">
        <w:r w:rsidRPr="007F78EE">
          <w:rPr>
            <w:rStyle w:val="Hyperlink"/>
            <w:rFonts w:ascii="Arial" w:hAnsi="Arial" w:cs="Arial"/>
            <w:sz w:val="18"/>
            <w:szCs w:val="18"/>
          </w:rPr>
          <w:t>www.congatec.com</w:t>
        </w:r>
      </w:hyperlink>
    </w:p>
    <w:p w14:paraId="22B5BC0C" w14:textId="77777777" w:rsidR="0000464C" w:rsidRPr="007F78EE" w:rsidRDefault="0000464C" w:rsidP="004F683A">
      <w:pPr>
        <w:pStyle w:val="Standard1"/>
        <w:snapToGrid w:val="0"/>
        <w:spacing w:line="240" w:lineRule="auto"/>
        <w:rPr>
          <w:rFonts w:ascii="Arial" w:hAnsi="Arial" w:cs="Arial"/>
          <w:b/>
          <w:sz w:val="18"/>
          <w:szCs w:val="18"/>
        </w:rPr>
      </w:pPr>
    </w:p>
    <w:p w14:paraId="30FBCDC9" w14:textId="77777777" w:rsidR="0000464C" w:rsidRPr="007F78EE" w:rsidRDefault="0000464C" w:rsidP="004F683A">
      <w:pPr>
        <w:pStyle w:val="Standard1"/>
        <w:snapToGrid w:val="0"/>
        <w:spacing w:line="240" w:lineRule="auto"/>
        <w:rPr>
          <w:rFonts w:ascii="Arial" w:hAnsi="Arial" w:cs="Arial"/>
          <w:b/>
          <w:sz w:val="18"/>
          <w:szCs w:val="18"/>
        </w:rPr>
      </w:pPr>
      <w:proofErr w:type="spellStart"/>
      <w:r w:rsidRPr="007F78EE">
        <w:rPr>
          <w:rFonts w:ascii="Arial" w:hAnsi="Arial" w:cs="Arial"/>
          <w:b/>
          <w:sz w:val="18"/>
          <w:szCs w:val="18"/>
        </w:rPr>
        <w:t>Pressekontakt</w:t>
      </w:r>
      <w:proofErr w:type="spellEnd"/>
      <w:r w:rsidRPr="007F78EE">
        <w:rPr>
          <w:rFonts w:ascii="Arial" w:hAnsi="Arial" w:cs="Arial"/>
          <w:b/>
          <w:sz w:val="18"/>
          <w:szCs w:val="18"/>
        </w:rPr>
        <w:t xml:space="preserve"> congatec:</w:t>
      </w:r>
    </w:p>
    <w:p w14:paraId="47125F0D" w14:textId="77777777" w:rsidR="0000464C" w:rsidRPr="007F78EE" w:rsidRDefault="0000464C" w:rsidP="004F683A">
      <w:pPr>
        <w:pStyle w:val="Standard1"/>
        <w:snapToGrid w:val="0"/>
        <w:spacing w:line="240" w:lineRule="auto"/>
        <w:rPr>
          <w:rFonts w:ascii="Arial" w:hAnsi="Arial" w:cs="Arial"/>
          <w:sz w:val="18"/>
          <w:szCs w:val="18"/>
          <w:u w:val="single"/>
          <w:lang w:val="nl-NL"/>
        </w:rPr>
      </w:pPr>
      <w:r w:rsidRPr="007F78EE">
        <w:rPr>
          <w:rFonts w:ascii="Arial" w:hAnsi="Arial" w:cs="Arial"/>
          <w:sz w:val="18"/>
          <w:szCs w:val="18"/>
          <w:lang w:val="nl-NL"/>
        </w:rPr>
        <w:t>congatec</w:t>
      </w:r>
    </w:p>
    <w:p w14:paraId="26D5570E" w14:textId="77777777" w:rsidR="0000464C" w:rsidRPr="007F78EE" w:rsidRDefault="0000464C" w:rsidP="004F683A">
      <w:pPr>
        <w:pStyle w:val="Standard1"/>
        <w:snapToGrid w:val="0"/>
        <w:spacing w:line="240" w:lineRule="auto"/>
        <w:rPr>
          <w:rFonts w:ascii="Arial" w:hAnsi="Arial" w:cs="Arial"/>
          <w:b/>
          <w:sz w:val="18"/>
          <w:szCs w:val="18"/>
          <w:u w:val="single"/>
          <w:lang w:val="nl-NL"/>
        </w:rPr>
      </w:pPr>
      <w:r w:rsidRPr="007F78EE">
        <w:rPr>
          <w:rFonts w:ascii="Arial" w:hAnsi="Arial" w:cs="Arial"/>
          <w:sz w:val="18"/>
          <w:szCs w:val="18"/>
          <w:lang w:val="nl-NL"/>
        </w:rPr>
        <w:t>Christof Wilde</w:t>
      </w:r>
    </w:p>
    <w:p w14:paraId="61798C0D" w14:textId="77777777" w:rsidR="0000464C" w:rsidRPr="007F78EE" w:rsidRDefault="0000464C" w:rsidP="004F683A">
      <w:pPr>
        <w:pStyle w:val="Standard1"/>
        <w:snapToGrid w:val="0"/>
        <w:spacing w:line="240" w:lineRule="auto"/>
        <w:rPr>
          <w:rFonts w:ascii="Arial" w:hAnsi="Arial" w:cs="Arial"/>
          <w:b/>
          <w:sz w:val="18"/>
          <w:szCs w:val="18"/>
          <w:u w:val="single"/>
          <w:lang w:val="nl-NL"/>
        </w:rPr>
      </w:pPr>
      <w:proofErr w:type="spellStart"/>
      <w:r w:rsidRPr="007F78EE">
        <w:rPr>
          <w:rFonts w:ascii="Arial" w:hAnsi="Arial" w:cs="Arial"/>
          <w:sz w:val="18"/>
          <w:szCs w:val="18"/>
          <w:lang w:val="nl-NL"/>
        </w:rPr>
        <w:t>Telefon</w:t>
      </w:r>
      <w:proofErr w:type="spellEnd"/>
      <w:r w:rsidRPr="007F78EE">
        <w:rPr>
          <w:rFonts w:ascii="Arial" w:hAnsi="Arial" w:cs="Arial"/>
          <w:sz w:val="18"/>
          <w:szCs w:val="18"/>
          <w:lang w:val="nl-NL"/>
        </w:rPr>
        <w:t>: +49-991-2700-2822</w:t>
      </w:r>
    </w:p>
    <w:p w14:paraId="0EFEB202" w14:textId="77777777" w:rsidR="0000464C" w:rsidRPr="007F78EE" w:rsidRDefault="0000464C" w:rsidP="004F683A">
      <w:pPr>
        <w:pStyle w:val="Standard1"/>
        <w:snapToGrid w:val="0"/>
        <w:spacing w:line="240" w:lineRule="auto"/>
        <w:rPr>
          <w:rStyle w:val="Hyperlink"/>
          <w:rFonts w:ascii="Arial" w:hAnsi="Arial" w:cs="Arial"/>
          <w:sz w:val="18"/>
          <w:szCs w:val="18"/>
          <w:lang w:val="nl-NL"/>
        </w:rPr>
      </w:pPr>
      <w:r w:rsidRPr="007F78EE">
        <w:rPr>
          <w:rStyle w:val="Hyperlink"/>
          <w:rFonts w:ascii="Arial" w:hAnsi="Arial" w:cs="Arial"/>
          <w:sz w:val="18"/>
          <w:szCs w:val="18"/>
          <w:lang w:val="nl-NL"/>
        </w:rPr>
        <w:t xml:space="preserve">christof.wilde@congatec.com </w:t>
      </w:r>
    </w:p>
    <w:sectPr w:rsidR="0000464C" w:rsidRPr="007F78EE">
      <w:headerReference w:type="even" r:id="rId26"/>
      <w:headerReference w:type="default" r:id="rId27"/>
      <w:footerReference w:type="even" r:id="rId28"/>
      <w:footerReference w:type="default" r:id="rId29"/>
      <w:headerReference w:type="first" r:id="rId30"/>
      <w:footerReference w:type="first" r:id="rId31"/>
      <w:pgSz w:w="11906" w:h="16838"/>
      <w:pgMar w:top="1247" w:right="1701" w:bottom="1134" w:left="1418" w:header="0"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FDD45" w14:textId="77777777" w:rsidR="0001052D" w:rsidRDefault="0001052D">
      <w:pPr>
        <w:spacing w:line="240" w:lineRule="auto"/>
      </w:pPr>
      <w:r>
        <w:separator/>
      </w:r>
    </w:p>
  </w:endnote>
  <w:endnote w:type="continuationSeparator" w:id="0">
    <w:p w14:paraId="36F52FDF" w14:textId="77777777" w:rsidR="0001052D" w:rsidRDefault="0001052D">
      <w:pPr>
        <w:spacing w:line="240" w:lineRule="auto"/>
      </w:pPr>
      <w:r>
        <w:continuationSeparator/>
      </w:r>
    </w:p>
  </w:endnote>
  <w:endnote w:type="continuationNotice" w:id="1">
    <w:p w14:paraId="120D119B" w14:textId="77777777" w:rsidR="0001052D" w:rsidRDefault="0001052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Hind107">
    <w:altName w:val="Hind"/>
    <w:panose1 w:val="00000000000000000000"/>
    <w:charset w:val="00"/>
    <w:family w:val="swiss"/>
    <w:notTrueType/>
    <w:pitch w:val="default"/>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D" w14:textId="0B7389FB" w:rsidR="007D0D9C" w:rsidRDefault="007D0D9C">
    <w:pPr>
      <w:pBdr>
        <w:top w:val="nil"/>
        <w:left w:val="nil"/>
        <w:bottom w:val="nil"/>
        <w:right w:val="nil"/>
        <w:between w:val="nil"/>
      </w:pBdr>
      <w:tabs>
        <w:tab w:val="center" w:pos="4536"/>
        <w:tab w:val="right" w:pos="9072"/>
      </w:tabs>
      <w:rPr>
        <w:rFonts w:eastAsia="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F" w14:textId="178BEB86" w:rsidR="007D0D9C" w:rsidRDefault="007D0D9C">
    <w:pPr>
      <w:pBdr>
        <w:top w:val="nil"/>
        <w:left w:val="nil"/>
        <w:bottom w:val="nil"/>
        <w:right w:val="nil"/>
        <w:between w:val="nil"/>
      </w:pBdr>
      <w:spacing w:line="240" w:lineRule="auto"/>
      <w:ind w:right="283"/>
      <w:rPr>
        <w:rFonts w:eastAsia="Arial"/>
        <w:b/>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E" w14:textId="06A141CE" w:rsidR="007D0D9C" w:rsidRDefault="007D0D9C">
    <w:pPr>
      <w:pBdr>
        <w:top w:val="nil"/>
        <w:left w:val="nil"/>
        <w:bottom w:val="nil"/>
        <w:right w:val="nil"/>
        <w:between w:val="nil"/>
      </w:pBdr>
      <w:tabs>
        <w:tab w:val="center" w:pos="4536"/>
        <w:tab w:val="right" w:pos="9072"/>
      </w:tabs>
      <w:rPr>
        <w:rFonts w:eastAsia="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014E3" w14:textId="77777777" w:rsidR="0001052D" w:rsidRDefault="0001052D">
      <w:pPr>
        <w:spacing w:line="240" w:lineRule="auto"/>
      </w:pPr>
      <w:r>
        <w:separator/>
      </w:r>
    </w:p>
  </w:footnote>
  <w:footnote w:type="continuationSeparator" w:id="0">
    <w:p w14:paraId="40408B15" w14:textId="77777777" w:rsidR="0001052D" w:rsidRDefault="0001052D">
      <w:pPr>
        <w:spacing w:line="240" w:lineRule="auto"/>
      </w:pPr>
      <w:r>
        <w:continuationSeparator/>
      </w:r>
    </w:p>
  </w:footnote>
  <w:footnote w:type="continuationNotice" w:id="1">
    <w:p w14:paraId="1E98CD52" w14:textId="77777777" w:rsidR="0001052D" w:rsidRDefault="0001052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B" w14:textId="77777777" w:rsidR="007D0D9C" w:rsidRDefault="007D0D9C">
    <w:pPr>
      <w:pBdr>
        <w:top w:val="nil"/>
        <w:left w:val="nil"/>
        <w:bottom w:val="nil"/>
        <w:right w:val="nil"/>
        <w:between w:val="nil"/>
      </w:pBdr>
      <w:tabs>
        <w:tab w:val="center" w:pos="4536"/>
        <w:tab w:val="right" w:pos="9072"/>
      </w:tabs>
      <w:rPr>
        <w:rFonts w:eastAsia="Arial"/>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2" w14:textId="77777777" w:rsidR="007D0D9C" w:rsidRDefault="007D0D9C">
    <w:pPr>
      <w:pBdr>
        <w:top w:val="nil"/>
        <w:left w:val="nil"/>
        <w:bottom w:val="nil"/>
        <w:right w:val="nil"/>
        <w:between w:val="nil"/>
      </w:pBdr>
      <w:spacing w:line="240" w:lineRule="auto"/>
      <w:jc w:val="right"/>
      <w:rPr>
        <w:rFonts w:eastAsia="Arial"/>
        <w:b/>
        <w:color w:val="000000"/>
        <w:u w:val="single"/>
      </w:rPr>
    </w:pPr>
  </w:p>
  <w:p w14:paraId="00000073" w14:textId="77777777" w:rsidR="007D0D9C" w:rsidRDefault="007D0D9C">
    <w:pPr>
      <w:pBdr>
        <w:top w:val="nil"/>
        <w:left w:val="nil"/>
        <w:bottom w:val="nil"/>
        <w:right w:val="nil"/>
        <w:between w:val="nil"/>
      </w:pBdr>
      <w:spacing w:line="240" w:lineRule="auto"/>
      <w:jc w:val="right"/>
      <w:rPr>
        <w:rFonts w:eastAsia="Arial"/>
        <w:b/>
        <w:color w:val="000000"/>
        <w:u w:val="single"/>
      </w:rPr>
    </w:pPr>
  </w:p>
  <w:p w14:paraId="00000074" w14:textId="77777777" w:rsidR="007D0D9C" w:rsidRDefault="007D0D9C">
    <w:pPr>
      <w:pBdr>
        <w:top w:val="nil"/>
        <w:left w:val="nil"/>
        <w:bottom w:val="nil"/>
        <w:right w:val="nil"/>
        <w:between w:val="nil"/>
      </w:pBdr>
      <w:spacing w:line="240" w:lineRule="auto"/>
      <w:jc w:val="right"/>
      <w:rPr>
        <w:rFonts w:eastAsia="Arial"/>
        <w:b/>
        <w:color w:val="000000"/>
        <w:u w:val="single"/>
      </w:rPr>
    </w:pPr>
  </w:p>
  <w:p w14:paraId="00000075" w14:textId="77777777" w:rsidR="007D0D9C" w:rsidRDefault="007D0D9C">
    <w:pPr>
      <w:pBdr>
        <w:top w:val="nil"/>
        <w:left w:val="nil"/>
        <w:bottom w:val="nil"/>
        <w:right w:val="nil"/>
        <w:between w:val="nil"/>
      </w:pBdr>
      <w:spacing w:line="240" w:lineRule="auto"/>
      <w:jc w:val="right"/>
      <w:rPr>
        <w:rFonts w:eastAsia="Arial"/>
        <w:b/>
        <w:color w:val="000000"/>
        <w:u w:val="single"/>
      </w:rPr>
    </w:pPr>
  </w:p>
  <w:p w14:paraId="00000076" w14:textId="77777777" w:rsidR="007D0D9C" w:rsidRDefault="007D0D9C">
    <w:pPr>
      <w:pBdr>
        <w:top w:val="nil"/>
        <w:left w:val="nil"/>
        <w:bottom w:val="nil"/>
        <w:right w:val="nil"/>
        <w:between w:val="nil"/>
      </w:pBdr>
      <w:spacing w:line="240" w:lineRule="auto"/>
      <w:jc w:val="right"/>
      <w:rPr>
        <w:rFonts w:eastAsia="Arial"/>
        <w:b/>
        <w:color w:val="000000"/>
        <w:u w:val="single"/>
      </w:rPr>
    </w:pPr>
  </w:p>
  <w:p w14:paraId="00000077" w14:textId="77777777" w:rsidR="007D0D9C" w:rsidRDefault="007D0D9C">
    <w:pPr>
      <w:pBdr>
        <w:top w:val="nil"/>
        <w:left w:val="nil"/>
        <w:bottom w:val="nil"/>
        <w:right w:val="nil"/>
        <w:between w:val="nil"/>
      </w:pBdr>
      <w:spacing w:line="240" w:lineRule="auto"/>
      <w:jc w:val="right"/>
      <w:rPr>
        <w:rFonts w:eastAsia="Arial"/>
        <w:b/>
        <w:color w:val="000000"/>
        <w:u w:val="single"/>
      </w:rPr>
    </w:pPr>
  </w:p>
  <w:p w14:paraId="00000078" w14:textId="77777777" w:rsidR="007D0D9C" w:rsidRDefault="007D0D9C">
    <w:pPr>
      <w:pBdr>
        <w:top w:val="nil"/>
        <w:left w:val="nil"/>
        <w:bottom w:val="nil"/>
        <w:right w:val="nil"/>
        <w:between w:val="nil"/>
      </w:pBdr>
      <w:spacing w:line="240" w:lineRule="auto"/>
      <w:jc w:val="right"/>
      <w:rPr>
        <w:rFonts w:eastAsia="Arial"/>
        <w:b/>
        <w:color w:val="000000"/>
        <w:u w:val="single"/>
      </w:rPr>
    </w:pPr>
  </w:p>
  <w:p w14:paraId="00000079" w14:textId="77777777" w:rsidR="007D0D9C" w:rsidRDefault="007D0D9C">
    <w:pPr>
      <w:pBdr>
        <w:top w:val="nil"/>
        <w:left w:val="nil"/>
        <w:bottom w:val="nil"/>
        <w:right w:val="nil"/>
        <w:between w:val="nil"/>
      </w:pBdr>
      <w:spacing w:line="240" w:lineRule="auto"/>
      <w:jc w:val="right"/>
      <w:rPr>
        <w:rFonts w:eastAsia="Arial"/>
        <w:b/>
        <w:color w:val="000000"/>
        <w:u w:val="single"/>
      </w:rPr>
    </w:pPr>
  </w:p>
  <w:p w14:paraId="0000007A" w14:textId="77777777" w:rsidR="007D0D9C" w:rsidRDefault="007D0D9C">
    <w:pPr>
      <w:pBdr>
        <w:top w:val="nil"/>
        <w:left w:val="nil"/>
        <w:bottom w:val="nil"/>
        <w:right w:val="nil"/>
        <w:between w:val="nil"/>
      </w:pBdr>
      <w:spacing w:line="240" w:lineRule="auto"/>
      <w:jc w:val="right"/>
      <w:rPr>
        <w:rFonts w:eastAsia="Arial"/>
        <w:b/>
        <w:color w:val="000000"/>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C" w14:textId="77777777" w:rsidR="007D0D9C" w:rsidRDefault="007D0D9C">
    <w:pPr>
      <w:pBdr>
        <w:top w:val="nil"/>
        <w:left w:val="nil"/>
        <w:bottom w:val="nil"/>
        <w:right w:val="nil"/>
        <w:between w:val="nil"/>
      </w:pBdr>
      <w:tabs>
        <w:tab w:val="center" w:pos="4536"/>
        <w:tab w:val="right" w:pos="9072"/>
      </w:tabs>
      <w:rPr>
        <w:rFonts w:eastAsia="Arial"/>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70967"/>
    <w:multiLevelType w:val="hybridMultilevel"/>
    <w:tmpl w:val="8190E1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111240D"/>
    <w:multiLevelType w:val="hybridMultilevel"/>
    <w:tmpl w:val="919CB6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C525ED2"/>
    <w:multiLevelType w:val="multilevel"/>
    <w:tmpl w:val="ECB80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162CC4"/>
    <w:multiLevelType w:val="multilevel"/>
    <w:tmpl w:val="4530D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A71705"/>
    <w:multiLevelType w:val="multilevel"/>
    <w:tmpl w:val="C4E4E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301FD0"/>
    <w:multiLevelType w:val="multilevel"/>
    <w:tmpl w:val="6728F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4553615">
    <w:abstractNumId w:val="3"/>
  </w:num>
  <w:num w:numId="2" w16cid:durableId="1716850291">
    <w:abstractNumId w:val="4"/>
  </w:num>
  <w:num w:numId="3" w16cid:durableId="1522164983">
    <w:abstractNumId w:val="0"/>
  </w:num>
  <w:num w:numId="4" w16cid:durableId="1803769287">
    <w:abstractNumId w:val="5"/>
  </w:num>
  <w:num w:numId="5" w16cid:durableId="366609657">
    <w:abstractNumId w:val="2"/>
  </w:num>
  <w:num w:numId="6" w16cid:durableId="1403261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D9C"/>
    <w:rsid w:val="00001660"/>
    <w:rsid w:val="00004273"/>
    <w:rsid w:val="0000464C"/>
    <w:rsid w:val="00006DE9"/>
    <w:rsid w:val="0001052D"/>
    <w:rsid w:val="00010EA7"/>
    <w:rsid w:val="00020E52"/>
    <w:rsid w:val="000210CB"/>
    <w:rsid w:val="00021C6F"/>
    <w:rsid w:val="00022C68"/>
    <w:rsid w:val="00024E7D"/>
    <w:rsid w:val="00025A29"/>
    <w:rsid w:val="00026C49"/>
    <w:rsid w:val="000278D2"/>
    <w:rsid w:val="00033D29"/>
    <w:rsid w:val="00034F3D"/>
    <w:rsid w:val="0003653D"/>
    <w:rsid w:val="000369C4"/>
    <w:rsid w:val="00037388"/>
    <w:rsid w:val="000378E1"/>
    <w:rsid w:val="00042D9D"/>
    <w:rsid w:val="00043323"/>
    <w:rsid w:val="00043B19"/>
    <w:rsid w:val="000505AE"/>
    <w:rsid w:val="00051B5C"/>
    <w:rsid w:val="00057F90"/>
    <w:rsid w:val="00063404"/>
    <w:rsid w:val="0006576E"/>
    <w:rsid w:val="00066125"/>
    <w:rsid w:val="00070B91"/>
    <w:rsid w:val="000854FD"/>
    <w:rsid w:val="00090941"/>
    <w:rsid w:val="000910DE"/>
    <w:rsid w:val="00091593"/>
    <w:rsid w:val="00097470"/>
    <w:rsid w:val="000A4C23"/>
    <w:rsid w:val="000A5E3C"/>
    <w:rsid w:val="000B05AB"/>
    <w:rsid w:val="000B18A5"/>
    <w:rsid w:val="000B2EC5"/>
    <w:rsid w:val="000B35FA"/>
    <w:rsid w:val="000C0263"/>
    <w:rsid w:val="000C332D"/>
    <w:rsid w:val="000C5CD9"/>
    <w:rsid w:val="000C66F2"/>
    <w:rsid w:val="000D17D5"/>
    <w:rsid w:val="000D273F"/>
    <w:rsid w:val="000D4539"/>
    <w:rsid w:val="000D7570"/>
    <w:rsid w:val="000E3CB6"/>
    <w:rsid w:val="000E3F03"/>
    <w:rsid w:val="000E682E"/>
    <w:rsid w:val="000E7BFE"/>
    <w:rsid w:val="000F0110"/>
    <w:rsid w:val="000F0579"/>
    <w:rsid w:val="000F1226"/>
    <w:rsid w:val="000F2E70"/>
    <w:rsid w:val="000F4503"/>
    <w:rsid w:val="00104FAF"/>
    <w:rsid w:val="00105B36"/>
    <w:rsid w:val="00107902"/>
    <w:rsid w:val="00111A5B"/>
    <w:rsid w:val="0011269A"/>
    <w:rsid w:val="00112D99"/>
    <w:rsid w:val="001167CB"/>
    <w:rsid w:val="00122349"/>
    <w:rsid w:val="00124D0B"/>
    <w:rsid w:val="001257DB"/>
    <w:rsid w:val="00125950"/>
    <w:rsid w:val="00137C73"/>
    <w:rsid w:val="00141E0D"/>
    <w:rsid w:val="00143F58"/>
    <w:rsid w:val="0014541E"/>
    <w:rsid w:val="001543B4"/>
    <w:rsid w:val="00154CEF"/>
    <w:rsid w:val="00155BDB"/>
    <w:rsid w:val="00160E47"/>
    <w:rsid w:val="001623B8"/>
    <w:rsid w:val="001640FF"/>
    <w:rsid w:val="00165168"/>
    <w:rsid w:val="001711B9"/>
    <w:rsid w:val="00174A98"/>
    <w:rsid w:val="00177525"/>
    <w:rsid w:val="00185C10"/>
    <w:rsid w:val="00196E0D"/>
    <w:rsid w:val="00197BF1"/>
    <w:rsid w:val="001A0174"/>
    <w:rsid w:val="001A2216"/>
    <w:rsid w:val="001A283B"/>
    <w:rsid w:val="001A4114"/>
    <w:rsid w:val="001A4626"/>
    <w:rsid w:val="001A5FBD"/>
    <w:rsid w:val="001B0287"/>
    <w:rsid w:val="001B048E"/>
    <w:rsid w:val="001B13B1"/>
    <w:rsid w:val="001B1AC2"/>
    <w:rsid w:val="001B485A"/>
    <w:rsid w:val="001B51A3"/>
    <w:rsid w:val="001B5A68"/>
    <w:rsid w:val="001B6494"/>
    <w:rsid w:val="001C0414"/>
    <w:rsid w:val="001C127B"/>
    <w:rsid w:val="001C4C5A"/>
    <w:rsid w:val="001C769F"/>
    <w:rsid w:val="001D0315"/>
    <w:rsid w:val="001D17C9"/>
    <w:rsid w:val="001D2FA1"/>
    <w:rsid w:val="001D4724"/>
    <w:rsid w:val="001D533C"/>
    <w:rsid w:val="001D6514"/>
    <w:rsid w:val="001D6825"/>
    <w:rsid w:val="001E1366"/>
    <w:rsid w:val="001F0232"/>
    <w:rsid w:val="001F2EAD"/>
    <w:rsid w:val="001F4122"/>
    <w:rsid w:val="001F6857"/>
    <w:rsid w:val="001F6DF6"/>
    <w:rsid w:val="00201441"/>
    <w:rsid w:val="00203921"/>
    <w:rsid w:val="00205021"/>
    <w:rsid w:val="00206F91"/>
    <w:rsid w:val="0021101B"/>
    <w:rsid w:val="00211816"/>
    <w:rsid w:val="00212F89"/>
    <w:rsid w:val="00213835"/>
    <w:rsid w:val="002177A4"/>
    <w:rsid w:val="00220275"/>
    <w:rsid w:val="00221A87"/>
    <w:rsid w:val="0022464F"/>
    <w:rsid w:val="00225FE0"/>
    <w:rsid w:val="00227A7D"/>
    <w:rsid w:val="002340A0"/>
    <w:rsid w:val="0023426C"/>
    <w:rsid w:val="002365D1"/>
    <w:rsid w:val="00237B6A"/>
    <w:rsid w:val="002436B3"/>
    <w:rsid w:val="0024501A"/>
    <w:rsid w:val="00245F27"/>
    <w:rsid w:val="00246CA4"/>
    <w:rsid w:val="002529FD"/>
    <w:rsid w:val="00253F27"/>
    <w:rsid w:val="00254354"/>
    <w:rsid w:val="00255AA6"/>
    <w:rsid w:val="00262E7E"/>
    <w:rsid w:val="00265CDA"/>
    <w:rsid w:val="002715E3"/>
    <w:rsid w:val="002733F9"/>
    <w:rsid w:val="00273555"/>
    <w:rsid w:val="00282407"/>
    <w:rsid w:val="002843CF"/>
    <w:rsid w:val="00285B38"/>
    <w:rsid w:val="00295CC0"/>
    <w:rsid w:val="00296F66"/>
    <w:rsid w:val="002A0976"/>
    <w:rsid w:val="002A4A4D"/>
    <w:rsid w:val="002B1711"/>
    <w:rsid w:val="002B2DB0"/>
    <w:rsid w:val="002B3940"/>
    <w:rsid w:val="002B4F85"/>
    <w:rsid w:val="002B5A6E"/>
    <w:rsid w:val="002B703E"/>
    <w:rsid w:val="002B7A03"/>
    <w:rsid w:val="002C07D1"/>
    <w:rsid w:val="002C5744"/>
    <w:rsid w:val="002D11DD"/>
    <w:rsid w:val="002D1BFE"/>
    <w:rsid w:val="002D3ECF"/>
    <w:rsid w:val="002E0D3A"/>
    <w:rsid w:val="002E144F"/>
    <w:rsid w:val="002E5FF3"/>
    <w:rsid w:val="002E65D5"/>
    <w:rsid w:val="002E7566"/>
    <w:rsid w:val="002F01AA"/>
    <w:rsid w:val="002F3C45"/>
    <w:rsid w:val="002F7C26"/>
    <w:rsid w:val="00301A40"/>
    <w:rsid w:val="0030479D"/>
    <w:rsid w:val="0031134C"/>
    <w:rsid w:val="003113AB"/>
    <w:rsid w:val="00323B52"/>
    <w:rsid w:val="003309C1"/>
    <w:rsid w:val="0033470D"/>
    <w:rsid w:val="00334E49"/>
    <w:rsid w:val="0034199F"/>
    <w:rsid w:val="00344B35"/>
    <w:rsid w:val="00347F65"/>
    <w:rsid w:val="00351C71"/>
    <w:rsid w:val="00351CFA"/>
    <w:rsid w:val="003533DF"/>
    <w:rsid w:val="003535E7"/>
    <w:rsid w:val="00355A72"/>
    <w:rsid w:val="0036110B"/>
    <w:rsid w:val="00362CA1"/>
    <w:rsid w:val="00363175"/>
    <w:rsid w:val="00366877"/>
    <w:rsid w:val="00366AE2"/>
    <w:rsid w:val="003727A4"/>
    <w:rsid w:val="00372FF4"/>
    <w:rsid w:val="003739F2"/>
    <w:rsid w:val="00373A8E"/>
    <w:rsid w:val="00374534"/>
    <w:rsid w:val="00383EDB"/>
    <w:rsid w:val="00385377"/>
    <w:rsid w:val="00385A51"/>
    <w:rsid w:val="003933F5"/>
    <w:rsid w:val="003941C3"/>
    <w:rsid w:val="00394A79"/>
    <w:rsid w:val="003953AE"/>
    <w:rsid w:val="003B2564"/>
    <w:rsid w:val="003B52BF"/>
    <w:rsid w:val="003B7001"/>
    <w:rsid w:val="003B787A"/>
    <w:rsid w:val="003D021D"/>
    <w:rsid w:val="003D51B4"/>
    <w:rsid w:val="003E05A5"/>
    <w:rsid w:val="003E0832"/>
    <w:rsid w:val="003E74C7"/>
    <w:rsid w:val="003E7525"/>
    <w:rsid w:val="003F45C6"/>
    <w:rsid w:val="0040042F"/>
    <w:rsid w:val="00400B23"/>
    <w:rsid w:val="00404DC4"/>
    <w:rsid w:val="0040537C"/>
    <w:rsid w:val="00406AFE"/>
    <w:rsid w:val="00406F75"/>
    <w:rsid w:val="00415803"/>
    <w:rsid w:val="0041740A"/>
    <w:rsid w:val="00417E72"/>
    <w:rsid w:val="00420A64"/>
    <w:rsid w:val="00420EB0"/>
    <w:rsid w:val="0042158C"/>
    <w:rsid w:val="004275BE"/>
    <w:rsid w:val="00433F1B"/>
    <w:rsid w:val="00434294"/>
    <w:rsid w:val="00436276"/>
    <w:rsid w:val="0043699B"/>
    <w:rsid w:val="00441B7B"/>
    <w:rsid w:val="004430C6"/>
    <w:rsid w:val="00443C92"/>
    <w:rsid w:val="00450FF9"/>
    <w:rsid w:val="00465ED1"/>
    <w:rsid w:val="00467A56"/>
    <w:rsid w:val="00470EBA"/>
    <w:rsid w:val="004726F3"/>
    <w:rsid w:val="00475AC6"/>
    <w:rsid w:val="00480165"/>
    <w:rsid w:val="00480526"/>
    <w:rsid w:val="0048202D"/>
    <w:rsid w:val="0048423B"/>
    <w:rsid w:val="00484C28"/>
    <w:rsid w:val="004855B3"/>
    <w:rsid w:val="0049222B"/>
    <w:rsid w:val="00493A94"/>
    <w:rsid w:val="00493AC6"/>
    <w:rsid w:val="004A1B47"/>
    <w:rsid w:val="004A40BF"/>
    <w:rsid w:val="004A4E26"/>
    <w:rsid w:val="004A58AD"/>
    <w:rsid w:val="004A656C"/>
    <w:rsid w:val="004A7000"/>
    <w:rsid w:val="004A7069"/>
    <w:rsid w:val="004B372C"/>
    <w:rsid w:val="004B3B96"/>
    <w:rsid w:val="004B65C8"/>
    <w:rsid w:val="004C060C"/>
    <w:rsid w:val="004C2B55"/>
    <w:rsid w:val="004C33E3"/>
    <w:rsid w:val="004C73A2"/>
    <w:rsid w:val="004D1A26"/>
    <w:rsid w:val="004D3DD5"/>
    <w:rsid w:val="004D425E"/>
    <w:rsid w:val="004D7620"/>
    <w:rsid w:val="004E1A3F"/>
    <w:rsid w:val="004E447B"/>
    <w:rsid w:val="004F06BE"/>
    <w:rsid w:val="004F22F0"/>
    <w:rsid w:val="004F327F"/>
    <w:rsid w:val="004F5257"/>
    <w:rsid w:val="004F683A"/>
    <w:rsid w:val="004F6BB0"/>
    <w:rsid w:val="0050306A"/>
    <w:rsid w:val="0050741A"/>
    <w:rsid w:val="005106E1"/>
    <w:rsid w:val="0051127E"/>
    <w:rsid w:val="0051472B"/>
    <w:rsid w:val="005159A6"/>
    <w:rsid w:val="00516878"/>
    <w:rsid w:val="00522B24"/>
    <w:rsid w:val="00522E4F"/>
    <w:rsid w:val="005308F5"/>
    <w:rsid w:val="00530D8F"/>
    <w:rsid w:val="00531586"/>
    <w:rsid w:val="00536C09"/>
    <w:rsid w:val="00540F77"/>
    <w:rsid w:val="0054251E"/>
    <w:rsid w:val="005467A1"/>
    <w:rsid w:val="00553490"/>
    <w:rsid w:val="00557B52"/>
    <w:rsid w:val="00557FEC"/>
    <w:rsid w:val="00560280"/>
    <w:rsid w:val="005625FC"/>
    <w:rsid w:val="00567F36"/>
    <w:rsid w:val="00572499"/>
    <w:rsid w:val="005750A9"/>
    <w:rsid w:val="00583241"/>
    <w:rsid w:val="00595114"/>
    <w:rsid w:val="005A16FE"/>
    <w:rsid w:val="005A3B9C"/>
    <w:rsid w:val="005A7825"/>
    <w:rsid w:val="005B7994"/>
    <w:rsid w:val="005B7A3A"/>
    <w:rsid w:val="005C0CEF"/>
    <w:rsid w:val="005C293B"/>
    <w:rsid w:val="005C3C8B"/>
    <w:rsid w:val="005C4B6D"/>
    <w:rsid w:val="005D00D8"/>
    <w:rsid w:val="005D2A79"/>
    <w:rsid w:val="005D3D77"/>
    <w:rsid w:val="005D6C3B"/>
    <w:rsid w:val="005E366F"/>
    <w:rsid w:val="005E5B39"/>
    <w:rsid w:val="005F22B1"/>
    <w:rsid w:val="005F2674"/>
    <w:rsid w:val="005F2E43"/>
    <w:rsid w:val="005F3B40"/>
    <w:rsid w:val="005F57C8"/>
    <w:rsid w:val="006005F0"/>
    <w:rsid w:val="006009B9"/>
    <w:rsid w:val="00602E61"/>
    <w:rsid w:val="006065F7"/>
    <w:rsid w:val="00607CBA"/>
    <w:rsid w:val="00610C79"/>
    <w:rsid w:val="00615B52"/>
    <w:rsid w:val="00617AD5"/>
    <w:rsid w:val="006214DA"/>
    <w:rsid w:val="0062236F"/>
    <w:rsid w:val="0062433C"/>
    <w:rsid w:val="00627D73"/>
    <w:rsid w:val="0063188C"/>
    <w:rsid w:val="00633A69"/>
    <w:rsid w:val="00637946"/>
    <w:rsid w:val="00637FD9"/>
    <w:rsid w:val="00640613"/>
    <w:rsid w:val="00651817"/>
    <w:rsid w:val="00656929"/>
    <w:rsid w:val="00656B74"/>
    <w:rsid w:val="006575EB"/>
    <w:rsid w:val="0066075E"/>
    <w:rsid w:val="00663306"/>
    <w:rsid w:val="00664230"/>
    <w:rsid w:val="00664CD5"/>
    <w:rsid w:val="0066545D"/>
    <w:rsid w:val="0067295E"/>
    <w:rsid w:val="00680BC0"/>
    <w:rsid w:val="0068135A"/>
    <w:rsid w:val="0068735D"/>
    <w:rsid w:val="00687B2A"/>
    <w:rsid w:val="006957D8"/>
    <w:rsid w:val="00696956"/>
    <w:rsid w:val="00696BE8"/>
    <w:rsid w:val="00697B85"/>
    <w:rsid w:val="006A22FB"/>
    <w:rsid w:val="006A26AE"/>
    <w:rsid w:val="006A3145"/>
    <w:rsid w:val="006A39D7"/>
    <w:rsid w:val="006A7E2C"/>
    <w:rsid w:val="006B1B98"/>
    <w:rsid w:val="006C2526"/>
    <w:rsid w:val="006C548C"/>
    <w:rsid w:val="006D21B8"/>
    <w:rsid w:val="006D2313"/>
    <w:rsid w:val="006E0525"/>
    <w:rsid w:val="006E14E1"/>
    <w:rsid w:val="006E1C1C"/>
    <w:rsid w:val="006E48D8"/>
    <w:rsid w:val="006E4DD2"/>
    <w:rsid w:val="006E6924"/>
    <w:rsid w:val="006E7E58"/>
    <w:rsid w:val="006F5103"/>
    <w:rsid w:val="006F69B3"/>
    <w:rsid w:val="00703169"/>
    <w:rsid w:val="0070337F"/>
    <w:rsid w:val="00703729"/>
    <w:rsid w:val="00706CA4"/>
    <w:rsid w:val="00706E92"/>
    <w:rsid w:val="00707FA0"/>
    <w:rsid w:val="00712B88"/>
    <w:rsid w:val="00712C4E"/>
    <w:rsid w:val="00716A1B"/>
    <w:rsid w:val="00722346"/>
    <w:rsid w:val="00723285"/>
    <w:rsid w:val="00724196"/>
    <w:rsid w:val="00726438"/>
    <w:rsid w:val="007308D3"/>
    <w:rsid w:val="00732D25"/>
    <w:rsid w:val="0073320C"/>
    <w:rsid w:val="00736538"/>
    <w:rsid w:val="007459E2"/>
    <w:rsid w:val="00751632"/>
    <w:rsid w:val="00751B65"/>
    <w:rsid w:val="00752208"/>
    <w:rsid w:val="00753570"/>
    <w:rsid w:val="0075675F"/>
    <w:rsid w:val="0076461F"/>
    <w:rsid w:val="0076530E"/>
    <w:rsid w:val="007674EC"/>
    <w:rsid w:val="00774275"/>
    <w:rsid w:val="0077472C"/>
    <w:rsid w:val="007815E6"/>
    <w:rsid w:val="007846F3"/>
    <w:rsid w:val="00784CEF"/>
    <w:rsid w:val="0078645C"/>
    <w:rsid w:val="0079324A"/>
    <w:rsid w:val="00794548"/>
    <w:rsid w:val="00794DF5"/>
    <w:rsid w:val="00794EDE"/>
    <w:rsid w:val="00795969"/>
    <w:rsid w:val="007A0A06"/>
    <w:rsid w:val="007B0E3F"/>
    <w:rsid w:val="007B4CEB"/>
    <w:rsid w:val="007B68F8"/>
    <w:rsid w:val="007B6B7D"/>
    <w:rsid w:val="007C00D7"/>
    <w:rsid w:val="007C0462"/>
    <w:rsid w:val="007C11E7"/>
    <w:rsid w:val="007C3220"/>
    <w:rsid w:val="007C3D11"/>
    <w:rsid w:val="007D0779"/>
    <w:rsid w:val="007D0D9C"/>
    <w:rsid w:val="007D0E27"/>
    <w:rsid w:val="007D52C6"/>
    <w:rsid w:val="007D5CAE"/>
    <w:rsid w:val="007D7165"/>
    <w:rsid w:val="007D7A2C"/>
    <w:rsid w:val="007E1EA3"/>
    <w:rsid w:val="007E36E0"/>
    <w:rsid w:val="007E47E0"/>
    <w:rsid w:val="007E5B9A"/>
    <w:rsid w:val="007E5C11"/>
    <w:rsid w:val="007E65E3"/>
    <w:rsid w:val="007E7E6F"/>
    <w:rsid w:val="007F0E5B"/>
    <w:rsid w:val="007F1AE7"/>
    <w:rsid w:val="007F2BA4"/>
    <w:rsid w:val="007F37AA"/>
    <w:rsid w:val="007F3A85"/>
    <w:rsid w:val="007F4F79"/>
    <w:rsid w:val="007F7059"/>
    <w:rsid w:val="007F78EE"/>
    <w:rsid w:val="00802354"/>
    <w:rsid w:val="00802F51"/>
    <w:rsid w:val="00803250"/>
    <w:rsid w:val="00803B34"/>
    <w:rsid w:val="008050CA"/>
    <w:rsid w:val="0080570C"/>
    <w:rsid w:val="008066FC"/>
    <w:rsid w:val="00811924"/>
    <w:rsid w:val="008133C5"/>
    <w:rsid w:val="008138C7"/>
    <w:rsid w:val="0081616A"/>
    <w:rsid w:val="00820BF6"/>
    <w:rsid w:val="00835D29"/>
    <w:rsid w:val="00835D5B"/>
    <w:rsid w:val="00837CA9"/>
    <w:rsid w:val="008420D4"/>
    <w:rsid w:val="00844072"/>
    <w:rsid w:val="00850284"/>
    <w:rsid w:val="0085130B"/>
    <w:rsid w:val="00851DA5"/>
    <w:rsid w:val="00853617"/>
    <w:rsid w:val="00854C13"/>
    <w:rsid w:val="0085723E"/>
    <w:rsid w:val="0086090A"/>
    <w:rsid w:val="00862A01"/>
    <w:rsid w:val="00864CDC"/>
    <w:rsid w:val="00866F45"/>
    <w:rsid w:val="00871AE5"/>
    <w:rsid w:val="00881CB8"/>
    <w:rsid w:val="00885AFD"/>
    <w:rsid w:val="00885C17"/>
    <w:rsid w:val="00890045"/>
    <w:rsid w:val="00891085"/>
    <w:rsid w:val="0089251D"/>
    <w:rsid w:val="00893480"/>
    <w:rsid w:val="00895DB4"/>
    <w:rsid w:val="008966A4"/>
    <w:rsid w:val="00897A05"/>
    <w:rsid w:val="008A59C4"/>
    <w:rsid w:val="008A656B"/>
    <w:rsid w:val="008A65A5"/>
    <w:rsid w:val="008A7761"/>
    <w:rsid w:val="008B1E53"/>
    <w:rsid w:val="008B6484"/>
    <w:rsid w:val="008B67C8"/>
    <w:rsid w:val="008B6F38"/>
    <w:rsid w:val="008C0BDB"/>
    <w:rsid w:val="008C1CC9"/>
    <w:rsid w:val="008C2FD2"/>
    <w:rsid w:val="008C4720"/>
    <w:rsid w:val="008C4E6F"/>
    <w:rsid w:val="008C5C01"/>
    <w:rsid w:val="008D0099"/>
    <w:rsid w:val="008D239E"/>
    <w:rsid w:val="008D2C55"/>
    <w:rsid w:val="008E0344"/>
    <w:rsid w:val="008E0460"/>
    <w:rsid w:val="008E50D6"/>
    <w:rsid w:val="008E732A"/>
    <w:rsid w:val="008E7C5C"/>
    <w:rsid w:val="008F068C"/>
    <w:rsid w:val="008F2D7E"/>
    <w:rsid w:val="008F2E93"/>
    <w:rsid w:val="008F4EB4"/>
    <w:rsid w:val="0090086E"/>
    <w:rsid w:val="0090244E"/>
    <w:rsid w:val="0090281D"/>
    <w:rsid w:val="00902A83"/>
    <w:rsid w:val="0090445F"/>
    <w:rsid w:val="009072A7"/>
    <w:rsid w:val="00916D88"/>
    <w:rsid w:val="00917E19"/>
    <w:rsid w:val="0092399C"/>
    <w:rsid w:val="0092442D"/>
    <w:rsid w:val="00933654"/>
    <w:rsid w:val="00933C8F"/>
    <w:rsid w:val="00933DFA"/>
    <w:rsid w:val="00934313"/>
    <w:rsid w:val="0094024F"/>
    <w:rsid w:val="009421F0"/>
    <w:rsid w:val="0094392D"/>
    <w:rsid w:val="00960163"/>
    <w:rsid w:val="00961AF6"/>
    <w:rsid w:val="0096217B"/>
    <w:rsid w:val="0096370E"/>
    <w:rsid w:val="00964A8A"/>
    <w:rsid w:val="00967410"/>
    <w:rsid w:val="009704D9"/>
    <w:rsid w:val="00971BC5"/>
    <w:rsid w:val="00972CC7"/>
    <w:rsid w:val="00975169"/>
    <w:rsid w:val="00975A82"/>
    <w:rsid w:val="00977139"/>
    <w:rsid w:val="00983148"/>
    <w:rsid w:val="009857E4"/>
    <w:rsid w:val="009A076E"/>
    <w:rsid w:val="009A2A71"/>
    <w:rsid w:val="009A4B99"/>
    <w:rsid w:val="009B2BCF"/>
    <w:rsid w:val="009B4CF3"/>
    <w:rsid w:val="009B60ED"/>
    <w:rsid w:val="009C34EC"/>
    <w:rsid w:val="009C57B2"/>
    <w:rsid w:val="009C622A"/>
    <w:rsid w:val="009D45F9"/>
    <w:rsid w:val="009D7FBA"/>
    <w:rsid w:val="009E2026"/>
    <w:rsid w:val="009E3638"/>
    <w:rsid w:val="009E5500"/>
    <w:rsid w:val="009E6F52"/>
    <w:rsid w:val="009F101F"/>
    <w:rsid w:val="009F147C"/>
    <w:rsid w:val="009F217F"/>
    <w:rsid w:val="009F54AD"/>
    <w:rsid w:val="00A01F9E"/>
    <w:rsid w:val="00A06FC4"/>
    <w:rsid w:val="00A07A64"/>
    <w:rsid w:val="00A11191"/>
    <w:rsid w:val="00A113F5"/>
    <w:rsid w:val="00A11D3C"/>
    <w:rsid w:val="00A16120"/>
    <w:rsid w:val="00A1766B"/>
    <w:rsid w:val="00A20C3C"/>
    <w:rsid w:val="00A21D91"/>
    <w:rsid w:val="00A254EB"/>
    <w:rsid w:val="00A25D71"/>
    <w:rsid w:val="00A25EF0"/>
    <w:rsid w:val="00A31361"/>
    <w:rsid w:val="00A344D0"/>
    <w:rsid w:val="00A3454F"/>
    <w:rsid w:val="00A36DB2"/>
    <w:rsid w:val="00A420BC"/>
    <w:rsid w:val="00A4237C"/>
    <w:rsid w:val="00A433DF"/>
    <w:rsid w:val="00A43EAE"/>
    <w:rsid w:val="00A44857"/>
    <w:rsid w:val="00A45AB1"/>
    <w:rsid w:val="00A463F7"/>
    <w:rsid w:val="00A51567"/>
    <w:rsid w:val="00A57F4A"/>
    <w:rsid w:val="00A607E7"/>
    <w:rsid w:val="00A64F03"/>
    <w:rsid w:val="00A72535"/>
    <w:rsid w:val="00A72C49"/>
    <w:rsid w:val="00A7606F"/>
    <w:rsid w:val="00A771DD"/>
    <w:rsid w:val="00A77BFB"/>
    <w:rsid w:val="00A805FB"/>
    <w:rsid w:val="00A84772"/>
    <w:rsid w:val="00A852C6"/>
    <w:rsid w:val="00A85EEE"/>
    <w:rsid w:val="00A91237"/>
    <w:rsid w:val="00A91930"/>
    <w:rsid w:val="00A92A58"/>
    <w:rsid w:val="00A94E74"/>
    <w:rsid w:val="00A96479"/>
    <w:rsid w:val="00A971F9"/>
    <w:rsid w:val="00AA1470"/>
    <w:rsid w:val="00AA4381"/>
    <w:rsid w:val="00AB0C0D"/>
    <w:rsid w:val="00AB0D0F"/>
    <w:rsid w:val="00AB3396"/>
    <w:rsid w:val="00AB452A"/>
    <w:rsid w:val="00AB60EF"/>
    <w:rsid w:val="00AC1148"/>
    <w:rsid w:val="00AC3010"/>
    <w:rsid w:val="00AE2AF4"/>
    <w:rsid w:val="00AE42C0"/>
    <w:rsid w:val="00AE47A6"/>
    <w:rsid w:val="00AF49F9"/>
    <w:rsid w:val="00AF4D7F"/>
    <w:rsid w:val="00AF5F5E"/>
    <w:rsid w:val="00AF6337"/>
    <w:rsid w:val="00B032F0"/>
    <w:rsid w:val="00B04CEB"/>
    <w:rsid w:val="00B05816"/>
    <w:rsid w:val="00B0661E"/>
    <w:rsid w:val="00B07B75"/>
    <w:rsid w:val="00B123B0"/>
    <w:rsid w:val="00B124D1"/>
    <w:rsid w:val="00B1407E"/>
    <w:rsid w:val="00B200E3"/>
    <w:rsid w:val="00B241B7"/>
    <w:rsid w:val="00B27574"/>
    <w:rsid w:val="00B360C8"/>
    <w:rsid w:val="00B3790D"/>
    <w:rsid w:val="00B446EC"/>
    <w:rsid w:val="00B44837"/>
    <w:rsid w:val="00B4597C"/>
    <w:rsid w:val="00B47B33"/>
    <w:rsid w:val="00B5257C"/>
    <w:rsid w:val="00B627F0"/>
    <w:rsid w:val="00B62D87"/>
    <w:rsid w:val="00B63F16"/>
    <w:rsid w:val="00B6770E"/>
    <w:rsid w:val="00B67790"/>
    <w:rsid w:val="00B67A67"/>
    <w:rsid w:val="00B67DFD"/>
    <w:rsid w:val="00B72854"/>
    <w:rsid w:val="00B7358F"/>
    <w:rsid w:val="00B74B58"/>
    <w:rsid w:val="00B754FF"/>
    <w:rsid w:val="00B778E8"/>
    <w:rsid w:val="00B837AE"/>
    <w:rsid w:val="00B841E8"/>
    <w:rsid w:val="00B90934"/>
    <w:rsid w:val="00B926BC"/>
    <w:rsid w:val="00BA0DBC"/>
    <w:rsid w:val="00BA563D"/>
    <w:rsid w:val="00BB6F6D"/>
    <w:rsid w:val="00BC037D"/>
    <w:rsid w:val="00BC6546"/>
    <w:rsid w:val="00BE2184"/>
    <w:rsid w:val="00BE3AC2"/>
    <w:rsid w:val="00BE4023"/>
    <w:rsid w:val="00BF17A6"/>
    <w:rsid w:val="00BF1F2D"/>
    <w:rsid w:val="00BF2169"/>
    <w:rsid w:val="00BF6FB8"/>
    <w:rsid w:val="00C02F1F"/>
    <w:rsid w:val="00C0340D"/>
    <w:rsid w:val="00C03E7D"/>
    <w:rsid w:val="00C0638E"/>
    <w:rsid w:val="00C0757C"/>
    <w:rsid w:val="00C12486"/>
    <w:rsid w:val="00C14C5A"/>
    <w:rsid w:val="00C15058"/>
    <w:rsid w:val="00C17CFD"/>
    <w:rsid w:val="00C209BB"/>
    <w:rsid w:val="00C26731"/>
    <w:rsid w:val="00C30486"/>
    <w:rsid w:val="00C30539"/>
    <w:rsid w:val="00C334AD"/>
    <w:rsid w:val="00C34E3A"/>
    <w:rsid w:val="00C461D5"/>
    <w:rsid w:val="00C475D6"/>
    <w:rsid w:val="00C515D9"/>
    <w:rsid w:val="00C54F1E"/>
    <w:rsid w:val="00C570CC"/>
    <w:rsid w:val="00C5724F"/>
    <w:rsid w:val="00C57CAA"/>
    <w:rsid w:val="00C620F0"/>
    <w:rsid w:val="00C64A6B"/>
    <w:rsid w:val="00C66725"/>
    <w:rsid w:val="00C75353"/>
    <w:rsid w:val="00C7635D"/>
    <w:rsid w:val="00C764FD"/>
    <w:rsid w:val="00C82929"/>
    <w:rsid w:val="00C9154C"/>
    <w:rsid w:val="00C9624D"/>
    <w:rsid w:val="00CA1410"/>
    <w:rsid w:val="00CA25BE"/>
    <w:rsid w:val="00CA26F2"/>
    <w:rsid w:val="00CA390B"/>
    <w:rsid w:val="00CA402C"/>
    <w:rsid w:val="00CA4334"/>
    <w:rsid w:val="00CC0D73"/>
    <w:rsid w:val="00CC209B"/>
    <w:rsid w:val="00CC2879"/>
    <w:rsid w:val="00CD0041"/>
    <w:rsid w:val="00CD3B88"/>
    <w:rsid w:val="00CD3D66"/>
    <w:rsid w:val="00CD3E19"/>
    <w:rsid w:val="00CD6EF2"/>
    <w:rsid w:val="00CE1590"/>
    <w:rsid w:val="00CE33EE"/>
    <w:rsid w:val="00CE3E45"/>
    <w:rsid w:val="00CE50E8"/>
    <w:rsid w:val="00CE6922"/>
    <w:rsid w:val="00CE79CA"/>
    <w:rsid w:val="00CE7C14"/>
    <w:rsid w:val="00CF0620"/>
    <w:rsid w:val="00CF108C"/>
    <w:rsid w:val="00CF1498"/>
    <w:rsid w:val="00CF2B6A"/>
    <w:rsid w:val="00CF364F"/>
    <w:rsid w:val="00CF380F"/>
    <w:rsid w:val="00CF4D1D"/>
    <w:rsid w:val="00D01DD1"/>
    <w:rsid w:val="00D042E3"/>
    <w:rsid w:val="00D053E4"/>
    <w:rsid w:val="00D12491"/>
    <w:rsid w:val="00D146E9"/>
    <w:rsid w:val="00D15BC7"/>
    <w:rsid w:val="00D16E65"/>
    <w:rsid w:val="00D17AF0"/>
    <w:rsid w:val="00D23C3C"/>
    <w:rsid w:val="00D250D8"/>
    <w:rsid w:val="00D27BB7"/>
    <w:rsid w:val="00D30668"/>
    <w:rsid w:val="00D30E77"/>
    <w:rsid w:val="00D37D12"/>
    <w:rsid w:val="00D4067F"/>
    <w:rsid w:val="00D41B3B"/>
    <w:rsid w:val="00D422A8"/>
    <w:rsid w:val="00D46495"/>
    <w:rsid w:val="00D47026"/>
    <w:rsid w:val="00D61AD3"/>
    <w:rsid w:val="00D66464"/>
    <w:rsid w:val="00D7260F"/>
    <w:rsid w:val="00D72A35"/>
    <w:rsid w:val="00D7709D"/>
    <w:rsid w:val="00D80878"/>
    <w:rsid w:val="00D8435D"/>
    <w:rsid w:val="00D86195"/>
    <w:rsid w:val="00D91B88"/>
    <w:rsid w:val="00D91D56"/>
    <w:rsid w:val="00D92C1C"/>
    <w:rsid w:val="00D95E3F"/>
    <w:rsid w:val="00D96D57"/>
    <w:rsid w:val="00D97182"/>
    <w:rsid w:val="00D97374"/>
    <w:rsid w:val="00DA08E6"/>
    <w:rsid w:val="00DA1BFA"/>
    <w:rsid w:val="00DA3237"/>
    <w:rsid w:val="00DA378B"/>
    <w:rsid w:val="00DA7361"/>
    <w:rsid w:val="00DB261A"/>
    <w:rsid w:val="00DB2827"/>
    <w:rsid w:val="00DB2B4C"/>
    <w:rsid w:val="00DB37B8"/>
    <w:rsid w:val="00DC299D"/>
    <w:rsid w:val="00DD0676"/>
    <w:rsid w:val="00DD0F89"/>
    <w:rsid w:val="00DD1BA0"/>
    <w:rsid w:val="00DD2AFC"/>
    <w:rsid w:val="00DD2D9D"/>
    <w:rsid w:val="00DD4486"/>
    <w:rsid w:val="00DD7423"/>
    <w:rsid w:val="00DE2313"/>
    <w:rsid w:val="00DE2B3F"/>
    <w:rsid w:val="00DE3354"/>
    <w:rsid w:val="00DE6EC7"/>
    <w:rsid w:val="00DF1D46"/>
    <w:rsid w:val="00DF6759"/>
    <w:rsid w:val="00DF6C28"/>
    <w:rsid w:val="00E020C3"/>
    <w:rsid w:val="00E03D5A"/>
    <w:rsid w:val="00E0611A"/>
    <w:rsid w:val="00E07C59"/>
    <w:rsid w:val="00E1010E"/>
    <w:rsid w:val="00E21CB0"/>
    <w:rsid w:val="00E25520"/>
    <w:rsid w:val="00E27BB1"/>
    <w:rsid w:val="00E30585"/>
    <w:rsid w:val="00E31EF0"/>
    <w:rsid w:val="00E34EFE"/>
    <w:rsid w:val="00E36738"/>
    <w:rsid w:val="00E37CE2"/>
    <w:rsid w:val="00E40026"/>
    <w:rsid w:val="00E40E37"/>
    <w:rsid w:val="00E421CA"/>
    <w:rsid w:val="00E44713"/>
    <w:rsid w:val="00E47B44"/>
    <w:rsid w:val="00E5533A"/>
    <w:rsid w:val="00E57F31"/>
    <w:rsid w:val="00E65483"/>
    <w:rsid w:val="00E66377"/>
    <w:rsid w:val="00E71920"/>
    <w:rsid w:val="00E74CF7"/>
    <w:rsid w:val="00E80A34"/>
    <w:rsid w:val="00E816B3"/>
    <w:rsid w:val="00E936E4"/>
    <w:rsid w:val="00E94E13"/>
    <w:rsid w:val="00E963BC"/>
    <w:rsid w:val="00E97359"/>
    <w:rsid w:val="00E97F2E"/>
    <w:rsid w:val="00EB26A5"/>
    <w:rsid w:val="00EB3739"/>
    <w:rsid w:val="00EB53BC"/>
    <w:rsid w:val="00EC2773"/>
    <w:rsid w:val="00EC53DC"/>
    <w:rsid w:val="00EC6A92"/>
    <w:rsid w:val="00ED5519"/>
    <w:rsid w:val="00ED7D7C"/>
    <w:rsid w:val="00EE24A0"/>
    <w:rsid w:val="00EE6120"/>
    <w:rsid w:val="00EE66E8"/>
    <w:rsid w:val="00EE7304"/>
    <w:rsid w:val="00EF336D"/>
    <w:rsid w:val="00EF41CC"/>
    <w:rsid w:val="00F03821"/>
    <w:rsid w:val="00F03AE1"/>
    <w:rsid w:val="00F04C31"/>
    <w:rsid w:val="00F06BBF"/>
    <w:rsid w:val="00F120C9"/>
    <w:rsid w:val="00F12FAB"/>
    <w:rsid w:val="00F162B0"/>
    <w:rsid w:val="00F2149B"/>
    <w:rsid w:val="00F22659"/>
    <w:rsid w:val="00F27BFE"/>
    <w:rsid w:val="00F27EA1"/>
    <w:rsid w:val="00F31262"/>
    <w:rsid w:val="00F31879"/>
    <w:rsid w:val="00F33D64"/>
    <w:rsid w:val="00F341DC"/>
    <w:rsid w:val="00F35B4B"/>
    <w:rsid w:val="00F41E26"/>
    <w:rsid w:val="00F45B04"/>
    <w:rsid w:val="00F460CD"/>
    <w:rsid w:val="00F620DD"/>
    <w:rsid w:val="00F65E90"/>
    <w:rsid w:val="00F65EDD"/>
    <w:rsid w:val="00F675AD"/>
    <w:rsid w:val="00F67E7D"/>
    <w:rsid w:val="00F72624"/>
    <w:rsid w:val="00F764FE"/>
    <w:rsid w:val="00F83BC7"/>
    <w:rsid w:val="00F84256"/>
    <w:rsid w:val="00F865F1"/>
    <w:rsid w:val="00F9356D"/>
    <w:rsid w:val="00FA386E"/>
    <w:rsid w:val="00FA76DE"/>
    <w:rsid w:val="00FA7E57"/>
    <w:rsid w:val="00FB0CF1"/>
    <w:rsid w:val="00FB74B7"/>
    <w:rsid w:val="00FC01AF"/>
    <w:rsid w:val="00FC1BE8"/>
    <w:rsid w:val="00FC2F27"/>
    <w:rsid w:val="00FC362D"/>
    <w:rsid w:val="00FC3A44"/>
    <w:rsid w:val="00FC472E"/>
    <w:rsid w:val="00FC481C"/>
    <w:rsid w:val="00FC5AA1"/>
    <w:rsid w:val="00FC6407"/>
    <w:rsid w:val="00FC66C3"/>
    <w:rsid w:val="00FD0886"/>
    <w:rsid w:val="00FD0D42"/>
    <w:rsid w:val="00FD1140"/>
    <w:rsid w:val="00FD5353"/>
    <w:rsid w:val="00FD6CC8"/>
    <w:rsid w:val="00FE42DD"/>
    <w:rsid w:val="00FE543E"/>
    <w:rsid w:val="00FF10FC"/>
    <w:rsid w:val="00FF6E84"/>
    <w:rsid w:val="00FF7E53"/>
    <w:rsid w:val="04578865"/>
    <w:rsid w:val="0948D505"/>
    <w:rsid w:val="1103E6B9"/>
    <w:rsid w:val="198403EB"/>
    <w:rsid w:val="1D58AC3B"/>
    <w:rsid w:val="1F15C0EB"/>
    <w:rsid w:val="20E46DCD"/>
    <w:rsid w:val="252DF0A3"/>
    <w:rsid w:val="26866448"/>
    <w:rsid w:val="26FF2342"/>
    <w:rsid w:val="286EA998"/>
    <w:rsid w:val="2E51E6E7"/>
    <w:rsid w:val="303473F8"/>
    <w:rsid w:val="303953AE"/>
    <w:rsid w:val="32E18804"/>
    <w:rsid w:val="3B670D8A"/>
    <w:rsid w:val="4184C74B"/>
    <w:rsid w:val="42186CEB"/>
    <w:rsid w:val="4445D90E"/>
    <w:rsid w:val="4A867ABF"/>
    <w:rsid w:val="4D782853"/>
    <w:rsid w:val="4E74E3FB"/>
    <w:rsid w:val="541FD0F1"/>
    <w:rsid w:val="5A2145F7"/>
    <w:rsid w:val="5FB18A82"/>
    <w:rsid w:val="608478A6"/>
    <w:rsid w:val="6A7A8660"/>
    <w:rsid w:val="6AE5C800"/>
    <w:rsid w:val="746EEF8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2980A"/>
  <w15:docId w15:val="{411CD6CB-0B8C-44CB-8E24-644DD78A1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zh-TW"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8735D"/>
    <w:pPr>
      <w:suppressAutoHyphens/>
    </w:pPr>
    <w:rPr>
      <w:rFonts w:eastAsia="Times New Roman"/>
      <w:kern w:val="1"/>
      <w:lang w:eastAsia="ar-SA"/>
    </w:rPr>
  </w:style>
  <w:style w:type="paragraph" w:styleId="berschrift1">
    <w:name w:val="heading 1"/>
    <w:basedOn w:val="Standard"/>
    <w:next w:val="Standard"/>
    <w:link w:val="berschrift1Zchn"/>
    <w:uiPriority w:val="9"/>
    <w:qFormat/>
    <w:rsid w:val="00D32C97"/>
    <w:pPr>
      <w:spacing w:line="276" w:lineRule="auto"/>
      <w:outlineLvl w:val="0"/>
    </w:pPr>
    <w:rPr>
      <w:b/>
      <w:sz w:val="36"/>
      <w:szCs w:val="36"/>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outlineLvl w:val="1"/>
    </w:pPr>
    <w:rPr>
      <w:rFonts w:eastAsiaTheme="majorEastAsia" w:cstheme="majorBidi"/>
      <w:bCs/>
      <w:i/>
      <w:kern w:val="0"/>
      <w:szCs w:val="26"/>
      <w:lang w:eastAsia="en-US"/>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paragraph" w:styleId="berschrift7">
    <w:name w:val="heading 7"/>
    <w:basedOn w:val="Standard"/>
    <w:next w:val="Standard"/>
    <w:link w:val="berschrift7Zchn"/>
    <w:uiPriority w:val="9"/>
    <w:semiHidden/>
    <w:unhideWhenUsed/>
    <w:qFormat/>
    <w:rsid w:val="002A0976"/>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4D2177"/>
    <w:pPr>
      <w:suppressAutoHyphens w:val="0"/>
      <w:spacing w:after="300"/>
      <w:contextualSpacing/>
      <w:jc w:val="center"/>
    </w:pPr>
    <w:rPr>
      <w:rFonts w:eastAsiaTheme="majorEastAsia" w:cstheme="majorBidi"/>
      <w:b/>
      <w:spacing w:val="5"/>
      <w:kern w:val="28"/>
      <w:sz w:val="36"/>
      <w:szCs w:val="52"/>
      <w:lang w:eastAsia="en-US"/>
    </w:rPr>
  </w:style>
  <w:style w:type="character" w:customStyle="1" w:styleId="berschrift1Zchn">
    <w:name w:val="Überschrift 1 Zchn"/>
    <w:basedOn w:val="Absatz-Standardschriftart"/>
    <w:link w:val="berschrift1"/>
    <w:uiPriority w:val="9"/>
    <w:rsid w:val="00D32C97"/>
    <w:rPr>
      <w:rFonts w:ascii="Arial" w:eastAsia="Times New Roman" w:hAnsi="Arial" w:cs="Arial"/>
      <w:b/>
      <w:kern w:val="1"/>
      <w:sz w:val="36"/>
      <w:szCs w:val="36"/>
      <w:lang w:val="en-US" w:eastAsia="ar-SA"/>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uiPriority w:val="99"/>
    <w:rsid w:val="00D108AC"/>
    <w:pPr>
      <w:suppressAutoHyphens/>
    </w:pPr>
    <w:rPr>
      <w:rFonts w:ascii="Times New Roman"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Endnotentext">
    <w:name w:val="endnote text"/>
    <w:basedOn w:val="Standard"/>
    <w:link w:val="EndnotentextZchn"/>
    <w:uiPriority w:val="99"/>
    <w:unhideWhenUsed/>
    <w:rsid w:val="00D97483"/>
    <w:rPr>
      <w:sz w:val="20"/>
      <w:szCs w:val="20"/>
    </w:rPr>
  </w:style>
  <w:style w:type="character" w:customStyle="1" w:styleId="EndnotentextZchn">
    <w:name w:val="Endnotentext Zchn"/>
    <w:basedOn w:val="Absatz-Standardschriftart"/>
    <w:link w:val="Endnotentext"/>
    <w:uiPriority w:val="99"/>
    <w:rsid w:val="00D97483"/>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D97483"/>
    <w:rPr>
      <w:vertAlign w:val="superscript"/>
    </w:rPr>
  </w:style>
  <w:style w:type="paragraph" w:styleId="Listenabsatz">
    <w:name w:val="List Paragraph"/>
    <w:basedOn w:val="Standard"/>
    <w:uiPriority w:val="34"/>
    <w:qFormat/>
    <w:rsid w:val="00446472"/>
    <w:pPr>
      <w:ind w:left="720"/>
      <w:contextualSpacing/>
    </w:pPr>
  </w:style>
  <w:style w:type="paragraph" w:styleId="Kopfzeile">
    <w:name w:val="header"/>
    <w:basedOn w:val="Standard"/>
    <w:link w:val="KopfzeileZchn"/>
    <w:uiPriority w:val="99"/>
    <w:unhideWhenUsed/>
    <w:rsid w:val="00A906AA"/>
    <w:pPr>
      <w:tabs>
        <w:tab w:val="center" w:pos="4536"/>
        <w:tab w:val="right" w:pos="9072"/>
      </w:tabs>
    </w:pPr>
  </w:style>
  <w:style w:type="character" w:customStyle="1" w:styleId="KopfzeileZchn">
    <w:name w:val="Kopfzeile Zchn"/>
    <w:basedOn w:val="Absatz-Standardschriftart"/>
    <w:link w:val="Kopfzeile"/>
    <w:uiPriority w:val="99"/>
    <w:rsid w:val="00A906AA"/>
    <w:rPr>
      <w:rFonts w:ascii="Times New Roman" w:eastAsia="Times New Roman" w:hAnsi="Times New Roman" w:cs="Times New Roman"/>
      <w:kern w:val="1"/>
      <w:sz w:val="24"/>
      <w:szCs w:val="24"/>
      <w:lang w:eastAsia="ar-SA"/>
    </w:rPr>
  </w:style>
  <w:style w:type="paragraph" w:styleId="Fuzeile">
    <w:name w:val="footer"/>
    <w:basedOn w:val="Standard"/>
    <w:link w:val="FuzeileZchn"/>
    <w:uiPriority w:val="99"/>
    <w:unhideWhenUsed/>
    <w:rsid w:val="00A906AA"/>
    <w:pPr>
      <w:tabs>
        <w:tab w:val="center" w:pos="4536"/>
        <w:tab w:val="right" w:pos="9072"/>
      </w:tabs>
    </w:pPr>
  </w:style>
  <w:style w:type="character" w:customStyle="1" w:styleId="FuzeileZchn">
    <w:name w:val="Fußzeile Zchn"/>
    <w:basedOn w:val="Absatz-Standardschriftart"/>
    <w:link w:val="Fuzeile"/>
    <w:uiPriority w:val="99"/>
    <w:rsid w:val="00A906AA"/>
    <w:rPr>
      <w:rFonts w:ascii="Times New Roman" w:eastAsia="Times New Roman" w:hAnsi="Times New Roman" w:cs="Times New Roman"/>
      <w:kern w:val="1"/>
      <w:sz w:val="24"/>
      <w:szCs w:val="24"/>
      <w:lang w:eastAsia="ar-SA"/>
    </w:rPr>
  </w:style>
  <w:style w:type="table" w:styleId="Tabellenraster">
    <w:name w:val="Table Grid"/>
    <w:basedOn w:val="NormaleTabelle"/>
    <w:uiPriority w:val="59"/>
    <w:rsid w:val="00881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Standard"/>
    <w:rsid w:val="0031068D"/>
    <w:pPr>
      <w:suppressAutoHyphens w:val="0"/>
    </w:pPr>
    <w:rPr>
      <w:rFonts w:ascii="Calibri" w:eastAsiaTheme="minorHAnsi" w:hAnsi="Calibri" w:cs="Calibri"/>
      <w:kern w:val="0"/>
      <w:lang w:eastAsia="de-DE"/>
    </w:rPr>
  </w:style>
  <w:style w:type="paragraph" w:customStyle="1" w:styleId="xxstandard1">
    <w:name w:val="x_xstandard1"/>
    <w:basedOn w:val="Standard"/>
    <w:rsid w:val="0031068D"/>
    <w:pPr>
      <w:suppressAutoHyphens w:val="0"/>
    </w:pPr>
    <w:rPr>
      <w:rFonts w:eastAsiaTheme="minorHAnsi"/>
      <w:kern w:val="0"/>
      <w:lang w:eastAsia="de-DE"/>
    </w:rPr>
  </w:style>
  <w:style w:type="character" w:styleId="NichtaufgelsteErwhnung">
    <w:name w:val="Unresolved Mention"/>
    <w:basedOn w:val="Absatz-Standardschriftart"/>
    <w:uiPriority w:val="99"/>
    <w:unhideWhenUsed/>
    <w:rsid w:val="003B409F"/>
    <w:rPr>
      <w:color w:val="605E5C"/>
      <w:shd w:val="clear" w:color="auto" w:fill="E1DFDD"/>
    </w:rPr>
  </w:style>
  <w:style w:type="character" w:styleId="Erwhnung">
    <w:name w:val="Mention"/>
    <w:basedOn w:val="Absatz-Standardschriftart"/>
    <w:uiPriority w:val="99"/>
    <w:unhideWhenUsed/>
    <w:rsid w:val="0045119F"/>
    <w:rPr>
      <w:color w:val="2B579A"/>
      <w:shd w:val="clear" w:color="auto" w:fill="E1DFDD"/>
    </w:rPr>
  </w:style>
  <w:style w:type="paragraph" w:customStyle="1" w:styleId="paragraph">
    <w:name w:val="paragraph"/>
    <w:basedOn w:val="Standard"/>
    <w:rsid w:val="002C14C0"/>
    <w:pPr>
      <w:suppressAutoHyphens w:val="0"/>
      <w:spacing w:before="100" w:beforeAutospacing="1" w:after="100" w:afterAutospacing="1" w:line="240" w:lineRule="auto"/>
    </w:pPr>
    <w:rPr>
      <w:rFonts w:ascii="Times New Roman" w:hAnsi="Times New Roman" w:cs="Times New Roman"/>
      <w:kern w:val="0"/>
      <w:sz w:val="24"/>
      <w:szCs w:val="24"/>
      <w:lang w:val="de-DE" w:eastAsia="zh-TW"/>
    </w:rPr>
  </w:style>
  <w:style w:type="character" w:customStyle="1" w:styleId="normaltextrun">
    <w:name w:val="normaltextrun"/>
    <w:basedOn w:val="Absatz-Standardschriftart"/>
    <w:rsid w:val="002C14C0"/>
  </w:style>
  <w:style w:type="character" w:customStyle="1" w:styleId="eop">
    <w:name w:val="eop"/>
    <w:basedOn w:val="Absatz-Standardschriftart"/>
    <w:rsid w:val="002C14C0"/>
  </w:style>
  <w:style w:type="character" w:customStyle="1" w:styleId="ui-provider">
    <w:name w:val="ui-provider"/>
    <w:basedOn w:val="Absatz-Standardschriftart"/>
    <w:rsid w:val="00CF1D75"/>
  </w:style>
  <w:style w:type="table" w:styleId="Gitternetztabelle3Akzent6">
    <w:name w:val="Grid Table 3 Accent 6"/>
    <w:basedOn w:val="NormaleTabelle"/>
    <w:uiPriority w:val="48"/>
    <w:rsid w:val="0084439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itternetztabelle5dunkelAkzent6">
    <w:name w:val="Grid Table 5 Dark Accent 6"/>
    <w:basedOn w:val="NormaleTabelle"/>
    <w:uiPriority w:val="50"/>
    <w:rsid w:val="0084439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itternetztabelle5dunkelAkzent2">
    <w:name w:val="Grid Table 5 Dark Accent 2"/>
    <w:basedOn w:val="NormaleTabelle"/>
    <w:uiPriority w:val="50"/>
    <w:rsid w:val="0084439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TabellemithellemGitternetz">
    <w:name w:val="Grid Table Light"/>
    <w:basedOn w:val="NormaleTabelle"/>
    <w:uiPriority w:val="40"/>
    <w:rsid w:val="0084439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erarbeitung">
    <w:name w:val="Revision"/>
    <w:hidden/>
    <w:uiPriority w:val="99"/>
    <w:semiHidden/>
    <w:rsid w:val="005F26D7"/>
    <w:rPr>
      <w:rFonts w:eastAsia="Times New Roman"/>
      <w:kern w:val="1"/>
      <w:lang w:eastAsia="ar-SA"/>
    </w:rPr>
  </w:style>
  <w:style w:type="character" w:customStyle="1" w:styleId="markedcontent">
    <w:name w:val="markedcontent"/>
    <w:basedOn w:val="Absatz-Standardschriftart"/>
    <w:rsid w:val="00C43F46"/>
  </w:style>
  <w:style w:type="character" w:customStyle="1" w:styleId="cf01">
    <w:name w:val="cf01"/>
    <w:basedOn w:val="Absatz-Standardschriftart"/>
    <w:rsid w:val="00B7621B"/>
    <w:rPr>
      <w:rFonts w:ascii="Segoe UI" w:hAnsi="Segoe UI" w:cs="Segoe UI" w:hint="default"/>
      <w:sz w:val="18"/>
      <w:szCs w:val="18"/>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NormaleTabelle"/>
    <w:tblPr>
      <w:tblStyleRowBandSize w:val="1"/>
      <w:tblStyleColBandSize w:val="1"/>
      <w:tblCellMar>
        <w:left w:w="115" w:type="dxa"/>
        <w:right w:w="115" w:type="dxa"/>
      </w:tblCellMar>
    </w:tblPr>
    <w:tcPr>
      <w:shd w:val="clear" w:color="auto" w:fill="F2DCDB"/>
    </w:tcPr>
  </w:style>
  <w:style w:type="paragraph" w:customStyle="1" w:styleId="Default">
    <w:name w:val="Default"/>
    <w:rsid w:val="002A0976"/>
    <w:pPr>
      <w:autoSpaceDE w:val="0"/>
      <w:autoSpaceDN w:val="0"/>
      <w:adjustRightInd w:val="0"/>
      <w:spacing w:line="240" w:lineRule="auto"/>
    </w:pPr>
    <w:rPr>
      <w:rFonts w:ascii="Hind107" w:eastAsia="Times" w:hAnsi="Hind107" w:cs="Hind107"/>
      <w:color w:val="000000"/>
      <w:sz w:val="24"/>
      <w:szCs w:val="24"/>
      <w:lang w:val="de-DE"/>
    </w:rPr>
  </w:style>
  <w:style w:type="character" w:customStyle="1" w:styleId="berschrift7Zchn">
    <w:name w:val="Überschrift 7 Zchn"/>
    <w:basedOn w:val="Absatz-Standardschriftart"/>
    <w:link w:val="berschrift7"/>
    <w:uiPriority w:val="9"/>
    <w:semiHidden/>
    <w:rsid w:val="002A0976"/>
    <w:rPr>
      <w:rFonts w:asciiTheme="majorHAnsi" w:eastAsiaTheme="majorEastAsia" w:hAnsiTheme="majorHAnsi" w:cstheme="majorBidi"/>
      <w:i/>
      <w:iCs/>
      <w:color w:val="243F60" w:themeColor="accent1" w:themeShade="7F"/>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574873">
      <w:bodyDiv w:val="1"/>
      <w:marLeft w:val="0"/>
      <w:marRight w:val="0"/>
      <w:marTop w:val="0"/>
      <w:marBottom w:val="0"/>
      <w:divBdr>
        <w:top w:val="none" w:sz="0" w:space="0" w:color="auto"/>
        <w:left w:val="none" w:sz="0" w:space="0" w:color="auto"/>
        <w:bottom w:val="none" w:sz="0" w:space="0" w:color="auto"/>
        <w:right w:val="none" w:sz="0" w:space="0" w:color="auto"/>
      </w:divBdr>
    </w:div>
    <w:div w:id="1286235823">
      <w:bodyDiv w:val="1"/>
      <w:marLeft w:val="0"/>
      <w:marRight w:val="0"/>
      <w:marTop w:val="0"/>
      <w:marBottom w:val="0"/>
      <w:divBdr>
        <w:top w:val="none" w:sz="0" w:space="0" w:color="auto"/>
        <w:left w:val="none" w:sz="0" w:space="0" w:color="auto"/>
        <w:bottom w:val="none" w:sz="0" w:space="0" w:color="auto"/>
        <w:right w:val="none" w:sz="0" w:space="0" w:color="auto"/>
      </w:divBdr>
    </w:div>
    <w:div w:id="1322998769">
      <w:bodyDiv w:val="1"/>
      <w:marLeft w:val="0"/>
      <w:marRight w:val="0"/>
      <w:marTop w:val="0"/>
      <w:marBottom w:val="0"/>
      <w:divBdr>
        <w:top w:val="none" w:sz="0" w:space="0" w:color="auto"/>
        <w:left w:val="none" w:sz="0" w:space="0" w:color="auto"/>
        <w:bottom w:val="none" w:sz="0" w:space="0" w:color="auto"/>
        <w:right w:val="none" w:sz="0" w:space="0" w:color="auto"/>
      </w:divBdr>
    </w:div>
    <w:div w:id="1368405521">
      <w:bodyDiv w:val="1"/>
      <w:marLeft w:val="0"/>
      <w:marRight w:val="0"/>
      <w:marTop w:val="0"/>
      <w:marBottom w:val="0"/>
      <w:divBdr>
        <w:top w:val="none" w:sz="0" w:space="0" w:color="auto"/>
        <w:left w:val="none" w:sz="0" w:space="0" w:color="auto"/>
        <w:bottom w:val="none" w:sz="0" w:space="0" w:color="auto"/>
        <w:right w:val="none" w:sz="0" w:space="0" w:color="auto"/>
      </w:divBdr>
    </w:div>
    <w:div w:id="1390307260">
      <w:bodyDiv w:val="1"/>
      <w:marLeft w:val="0"/>
      <w:marRight w:val="0"/>
      <w:marTop w:val="0"/>
      <w:marBottom w:val="0"/>
      <w:divBdr>
        <w:top w:val="none" w:sz="0" w:space="0" w:color="auto"/>
        <w:left w:val="none" w:sz="0" w:space="0" w:color="auto"/>
        <w:bottom w:val="none" w:sz="0" w:space="0" w:color="auto"/>
        <w:right w:val="none" w:sz="0" w:space="0" w:color="auto"/>
      </w:divBdr>
    </w:div>
    <w:div w:id="1503857413">
      <w:bodyDiv w:val="1"/>
      <w:marLeft w:val="0"/>
      <w:marRight w:val="0"/>
      <w:marTop w:val="0"/>
      <w:marBottom w:val="0"/>
      <w:divBdr>
        <w:top w:val="none" w:sz="0" w:space="0" w:color="auto"/>
        <w:left w:val="none" w:sz="0" w:space="0" w:color="auto"/>
        <w:bottom w:val="none" w:sz="0" w:space="0" w:color="auto"/>
        <w:right w:val="none" w:sz="0" w:space="0" w:color="auto"/>
      </w:divBdr>
    </w:div>
    <w:div w:id="1569727560">
      <w:bodyDiv w:val="1"/>
      <w:marLeft w:val="0"/>
      <w:marRight w:val="0"/>
      <w:marTop w:val="0"/>
      <w:marBottom w:val="0"/>
      <w:divBdr>
        <w:top w:val="none" w:sz="0" w:space="0" w:color="auto"/>
        <w:left w:val="none" w:sz="0" w:space="0" w:color="auto"/>
        <w:bottom w:val="none" w:sz="0" w:space="0" w:color="auto"/>
        <w:right w:val="none" w:sz="0" w:space="0" w:color="auto"/>
      </w:divBdr>
    </w:div>
    <w:div w:id="1632861611">
      <w:bodyDiv w:val="1"/>
      <w:marLeft w:val="0"/>
      <w:marRight w:val="0"/>
      <w:marTop w:val="0"/>
      <w:marBottom w:val="0"/>
      <w:divBdr>
        <w:top w:val="none" w:sz="0" w:space="0" w:color="auto"/>
        <w:left w:val="none" w:sz="0" w:space="0" w:color="auto"/>
        <w:bottom w:val="none" w:sz="0" w:space="0" w:color="auto"/>
        <w:right w:val="none" w:sz="0" w:space="0" w:color="auto"/>
      </w:divBdr>
    </w:div>
    <w:div w:id="1846436055">
      <w:bodyDiv w:val="1"/>
      <w:marLeft w:val="0"/>
      <w:marRight w:val="0"/>
      <w:marTop w:val="0"/>
      <w:marBottom w:val="0"/>
      <w:divBdr>
        <w:top w:val="none" w:sz="0" w:space="0" w:color="auto"/>
        <w:left w:val="none" w:sz="0" w:space="0" w:color="auto"/>
        <w:bottom w:val="none" w:sz="0" w:space="0" w:color="auto"/>
        <w:right w:val="none" w:sz="0" w:space="0" w:color="auto"/>
      </w:divBdr>
    </w:div>
    <w:div w:id="1896820047">
      <w:bodyDiv w:val="1"/>
      <w:marLeft w:val="0"/>
      <w:marRight w:val="0"/>
      <w:marTop w:val="0"/>
      <w:marBottom w:val="0"/>
      <w:divBdr>
        <w:top w:val="none" w:sz="0" w:space="0" w:color="auto"/>
        <w:left w:val="none" w:sz="0" w:space="0" w:color="auto"/>
        <w:bottom w:val="none" w:sz="0" w:space="0" w:color="auto"/>
        <w:right w:val="none" w:sz="0" w:space="0" w:color="auto"/>
      </w:divBdr>
    </w:div>
    <w:div w:id="19633411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www.congatec.com/de/aready/areadyvt/"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congatec.com/de/" TargetMode="Externa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congatec.com/de/aready/areadycom/" TargetMode="External"/><Relationship Id="rId25" Type="http://schemas.openxmlformats.org/officeDocument/2006/relationships/hyperlink" Target="http://www.congatec.com"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ongatec.com/de/aready/ubuntu-pro/" TargetMode="External"/><Relationship Id="rId20" Type="http://schemas.openxmlformats.org/officeDocument/2006/relationships/hyperlink" Target="https://www.congatec.com/de/produkte/com-express-type-6/conga-tcrp1/"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youtube.com/congatecAE"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congatec.com/de/aready/ctrlx-os/" TargetMode="External"/><Relationship Id="rId23" Type="http://schemas.openxmlformats.org/officeDocument/2006/relationships/hyperlink" Target="https://www.linkedin.com/company/congatec/"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congatec.com/de/aready/areadyiot-ueberblick/"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ongatec.com/" TargetMode="External"/><Relationship Id="rId22" Type="http://schemas.openxmlformats.org/officeDocument/2006/relationships/hyperlink" Target="https://www.aready.com/"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settings" Target="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4/t6DuIl/OQrMsnn69YK0vrDGw==">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</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f6cf1e-9269-4fe1-8bff-1324591a5112">
      <Terms xmlns="http://schemas.microsoft.com/office/infopath/2007/PartnerControls"/>
    </lcf76f155ced4ddcb4097134ff3c332f>
    <TaxCatchAll xmlns="106739d2-72e2-4cb4-b073-a79a813ba1fb" xsi:nil="true"/>
    <Products xmlns="acf6cf1e-9269-4fe1-8bff-1324591a5112" xsi:nil="true"/>
    <FormFactor xmlns="acf6cf1e-9269-4fe1-8bff-1324591a5112" xsi:nil="true"/>
    <Final_x003f_ xmlns="acf6cf1e-9269-4fe1-8bff-1324591a5112">false</Final_x003f_>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6056622069FCE4A9821F8733E2BC6E1" ma:contentTypeVersion="21" ma:contentTypeDescription="Create a new document." ma:contentTypeScope="" ma:versionID="5357502581b8de44f9110c054d9bc8ff">
  <xsd:schema xmlns:xsd="http://www.w3.org/2001/XMLSchema" xmlns:xs="http://www.w3.org/2001/XMLSchema" xmlns:p="http://schemas.microsoft.com/office/2006/metadata/properties" xmlns:ns2="acf6cf1e-9269-4fe1-8bff-1324591a5112" xmlns:ns3="106739d2-72e2-4cb4-b073-a79a813ba1fb" targetNamespace="http://schemas.microsoft.com/office/2006/metadata/properties" ma:root="true" ma:fieldsID="3d25fafacde900615909c57841097167" ns2:_="" ns3:_="">
    <xsd:import namespace="acf6cf1e-9269-4fe1-8bff-1324591a5112"/>
    <xsd:import namespace="106739d2-72e2-4cb4-b073-a79a813ba1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FormFactor" minOccurs="0"/>
                <xsd:element ref="ns2:Final_x003f_" minOccurs="0"/>
                <xsd:element ref="ns2:Product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6cf1e-9269-4fe1-8bff-1324591a5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554d00-6925-405a-b17f-5406bd8183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FormFactor" ma:index="24" nillable="true" ma:displayName="Form Factor" ma:description="Choose the form factor" ma:format="Dropdown" ma:internalName="FormFactor">
      <xsd:simpleType>
        <xsd:union memberTypes="dms:Text">
          <xsd:simpleType>
            <xsd:restriction base="dms:Choice">
              <xsd:enumeration value="COM-HPC"/>
              <xsd:enumeration value="COMe"/>
              <xsd:enumeration value="SMARC"/>
              <xsd:enumeration value="aReady"/>
            </xsd:restriction>
          </xsd:simpleType>
        </xsd:union>
      </xsd:simpleType>
    </xsd:element>
    <xsd:element name="Final_x003f_" ma:index="25" nillable="true" ma:displayName="Final?" ma:default="0" ma:format="Dropdown" ma:internalName="Final_x003f_">
      <xsd:simpleType>
        <xsd:restriction base="dms:Boolean"/>
      </xsd:simpleType>
    </xsd:element>
    <xsd:element name="Products" ma:index="26" nillable="true" ma:displayName="Products" ma:format="Dropdown" ma:internalName="Products">
      <xsd:complexType>
        <xsd:complexContent>
          <xsd:extension base="dms:MultiChoice">
            <xsd:sequence>
              <xsd:element name="Value" maxOccurs="unbounded" minOccurs="0" nillable="true">
                <xsd:simpleType>
                  <xsd:restriction base="dms:Choice">
                    <xsd:enumeration value="conga-SA8"/>
                    <xsd:enumeration value="conga-SMX95"/>
                  </xsd:restriction>
                </xsd:simpleType>
              </xsd:element>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6739d2-72e2-4cb4-b073-a79a813ba1f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869b2ea-f7aa-4365-b780-2c1c6ee8a977}" ma:internalName="TaxCatchAll" ma:showField="CatchAllData" ma:web="106739d2-72e2-4cb4-b073-a79a813ba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3B4B08-A75F-470D-A526-29BCA566D7E1}">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345C515D-D817-4109-A015-AF3FD8B8724F}">
  <ds:schemaRefs>
    <ds:schemaRef ds:uri="http://schemas.openxmlformats.org/officeDocument/2006/bibliography"/>
  </ds:schemaRefs>
</ds:datastoreItem>
</file>

<file path=customXml/itemProps4.xml><?xml version="1.0" encoding="utf-8"?>
<ds:datastoreItem xmlns:ds="http://schemas.openxmlformats.org/officeDocument/2006/customXml" ds:itemID="{234949F0-47EF-4BFF-ADC2-FA8BF96C30A6}">
  <ds:schemaRefs>
    <ds:schemaRef ds:uri="http://schemas.microsoft.com/office/2006/metadata/properties"/>
    <ds:schemaRef ds:uri="http://schemas.microsoft.com/office/infopath/2007/PartnerControls"/>
    <ds:schemaRef ds:uri="acf6cf1e-9269-4fe1-8bff-1324591a5112"/>
    <ds:schemaRef ds:uri="106739d2-72e2-4cb4-b073-a79a813ba1fb"/>
  </ds:schemaRefs>
</ds:datastoreItem>
</file>

<file path=customXml/itemProps5.xml><?xml version="1.0" encoding="utf-8"?>
<ds:datastoreItem xmlns:ds="http://schemas.openxmlformats.org/officeDocument/2006/customXml" ds:itemID="{03859179-70FC-4F42-B7AB-96A8956A18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6cf1e-9269-4fe1-8bff-1324591a5112"/>
    <ds:schemaRef ds:uri="106739d2-72e2-4cb4-b073-a79a813ba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1255</Words>
  <Characters>7911</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 Wilde</dc:creator>
  <cp:keywords/>
  <cp:lastModifiedBy>Christof Wilde</cp:lastModifiedBy>
  <cp:revision>14</cp:revision>
  <dcterms:created xsi:type="dcterms:W3CDTF">2026-03-06T08:12:00Z</dcterms:created>
  <dcterms:modified xsi:type="dcterms:W3CDTF">2026-03-06T08:16:00Z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0x01010066056622069FCE4A9821F8733E2BC6E1</vt:lpwstr>
  </property>
  <property fmtid="{D5CDD505-2E9C-101B-9397-08002B2CF9AE}" pid="3" name="MediaServiceImageTags">
    <vt:lpwstr/>
  </property>
  <property fmtid="{D5CDD505-2E9C-101B-9397-08002B2CF9AE}" pid="4" name="MSIP_Label_97dc01f6-6546-49ee-9e99-394813d5515e_Enabled">
    <vt:lpwstr>true</vt:lpwstr>
  </property>
  <property fmtid="{D5CDD505-2E9C-101B-9397-08002B2CF9AE}" pid="5" name="MSIP_Label_97dc01f6-6546-49ee-9e99-394813d5515e_SetDate">
    <vt:lpwstr>2025-11-11T13:38:04Z</vt:lpwstr>
  </property>
  <property fmtid="{D5CDD505-2E9C-101B-9397-08002B2CF9AE}" pid="6" name="MSIP_Label_97dc01f6-6546-49ee-9e99-394813d5515e_Method">
    <vt:lpwstr>Privileged</vt:lpwstr>
  </property>
  <property fmtid="{D5CDD505-2E9C-101B-9397-08002B2CF9AE}" pid="7" name="MSIP_Label_97dc01f6-6546-49ee-9e99-394813d5515e_Name">
    <vt:lpwstr>open</vt:lpwstr>
  </property>
  <property fmtid="{D5CDD505-2E9C-101B-9397-08002B2CF9AE}" pid="8" name="MSIP_Label_97dc01f6-6546-49ee-9e99-394813d5515e_SiteId">
    <vt:lpwstr>1b738660-1266-4587-9d54-54e9ad89e4cb</vt:lpwstr>
  </property>
  <property fmtid="{D5CDD505-2E9C-101B-9397-08002B2CF9AE}" pid="9" name="MSIP_Label_97dc01f6-6546-49ee-9e99-394813d5515e_ActionId">
    <vt:lpwstr>a2a64fd0-43c4-4420-b67d-f549ee890693</vt:lpwstr>
  </property>
  <property fmtid="{D5CDD505-2E9C-101B-9397-08002B2CF9AE}" pid="10" name="MSIP_Label_97dc01f6-6546-49ee-9e99-394813d5515e_ContentBits">
    <vt:lpwstr>0</vt:lpwstr>
  </property>
  <property fmtid="{D5CDD505-2E9C-101B-9397-08002B2CF9AE}" pid="11" name="MSIP_Label_97dc01f6-6546-49ee-9e99-394813d5515e_Tag">
    <vt:lpwstr>10, 0, 1, 1</vt:lpwstr>
  </property>
</Properties>
</file>