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Pr="00D87309" w:rsidRDefault="00D257E3" w:rsidP="00D32C97">
      <w:pPr>
        <w:pStyle w:val="Ttulo1"/>
        <w:rPr>
          <w:lang w:val="es-ES"/>
        </w:rPr>
      </w:pPr>
    </w:p>
    <w:p w14:paraId="758C9778" w14:textId="435FE873" w:rsidR="00191F41" w:rsidRPr="00D87309" w:rsidRDefault="00573859" w:rsidP="00D32C97">
      <w:pPr>
        <w:pStyle w:val="Ttulo1"/>
        <w:rPr>
          <w:lang w:val="es-ES"/>
        </w:rPr>
      </w:pPr>
      <w:r w:rsidRPr="00D87309">
        <w:rPr>
          <w:noProof/>
          <w:lang w:val="es-ES"/>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a:extLst xmlns:a="http://schemas.openxmlformats.org/drawingml/2006/main">
                <a:ext uri="{FF2B5EF4-FFF2-40B4-BE49-F238E27FC236}">
                  <a16:creationId xmlns:a16="http://schemas.microsoft.com/office/drawing/2014/main" id="{E7351B4B-7C1A-40DB-B15F-8212F09D09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E170CA" w:rsidRPr="00D87309">
        <w:rPr>
          <w:lang w:val="es-ES"/>
        </w:rPr>
        <w:t>Nota de Prensa</w:t>
      </w:r>
      <w:r w:rsidR="004B35A4" w:rsidRPr="00D87309">
        <w:rPr>
          <w:lang w:val="es-ES"/>
        </w:rPr>
        <w:t xml:space="preserve"> </w:t>
      </w:r>
    </w:p>
    <w:p w14:paraId="2D9BE063" w14:textId="77777777" w:rsidR="00C958C5" w:rsidRPr="00D87309" w:rsidRDefault="00C958C5" w:rsidP="00D32C97">
      <w:pPr>
        <w:pStyle w:val="Ttulo1"/>
        <w:rPr>
          <w:lang w:val="es-ES"/>
        </w:rPr>
      </w:pPr>
    </w:p>
    <w:p w14:paraId="4FFC114D" w14:textId="77777777" w:rsidR="00C958C5" w:rsidRPr="00D87309" w:rsidRDefault="00C958C5" w:rsidP="00D32C97">
      <w:pPr>
        <w:pStyle w:val="Ttulo1"/>
        <w:rPr>
          <w:lang w:val="es-ES"/>
        </w:rPr>
      </w:pPr>
    </w:p>
    <w:p w14:paraId="289A516E" w14:textId="3C726564" w:rsidR="00991C13" w:rsidRPr="00D87309" w:rsidRDefault="00E170CA" w:rsidP="000350F4">
      <w:pPr>
        <w:rPr>
          <w:lang w:val="es-ES"/>
        </w:rPr>
      </w:pPr>
      <w:r w:rsidRPr="00D87309">
        <w:rPr>
          <w:lang w:val="es-ES"/>
        </w:rPr>
        <w:t xml:space="preserve">Rendimiento escalable en el </w:t>
      </w:r>
      <w:proofErr w:type="spellStart"/>
      <w:r w:rsidRPr="00D87309">
        <w:rPr>
          <w:lang w:val="es-ES"/>
        </w:rPr>
        <w:t>edge</w:t>
      </w:r>
      <w:proofErr w:type="spellEnd"/>
      <w:r w:rsidRPr="00D87309">
        <w:rPr>
          <w:lang w:val="es-ES"/>
        </w:rPr>
        <w:t xml:space="preserve"> para aplicaciones exigentes</w:t>
      </w:r>
    </w:p>
    <w:p w14:paraId="6663B79B" w14:textId="77777777" w:rsidR="00C01353" w:rsidRPr="00D87309" w:rsidRDefault="00C01353" w:rsidP="000350F4">
      <w:pPr>
        <w:rPr>
          <w:rStyle w:val="Kommentarzeichen1"/>
          <w:sz w:val="22"/>
          <w:szCs w:val="22"/>
          <w:lang w:val="es-ES"/>
        </w:rPr>
      </w:pPr>
    </w:p>
    <w:p w14:paraId="6F043AA3" w14:textId="57203048" w:rsidR="007055BE" w:rsidRPr="00D87309" w:rsidRDefault="00784196" w:rsidP="00C721E2">
      <w:pPr>
        <w:spacing w:line="240" w:lineRule="auto"/>
        <w:rPr>
          <w:rStyle w:val="Kommentarzeichen1"/>
          <w:b/>
          <w:sz w:val="22"/>
          <w:szCs w:val="22"/>
          <w:lang w:val="es-ES"/>
        </w:rPr>
      </w:pPr>
      <w:r w:rsidRPr="00D87309">
        <w:rPr>
          <w:b/>
          <w:sz w:val="36"/>
          <w:szCs w:val="36"/>
          <w:lang w:val="es-ES"/>
        </w:rPr>
        <w:t xml:space="preserve">conga-TCRP1 </w:t>
      </w:r>
      <w:r w:rsidR="00E170CA" w:rsidRPr="00D87309">
        <w:rPr>
          <w:b/>
          <w:sz w:val="36"/>
          <w:szCs w:val="36"/>
          <w:lang w:val="es-ES"/>
        </w:rPr>
        <w:t>combina alto rendimiento con la máxima escalabilidad y flexibilidad de diseño</w:t>
      </w:r>
    </w:p>
    <w:p w14:paraId="1535157D" w14:textId="6A5752B7" w:rsidR="00D87DE2" w:rsidRPr="00D87309" w:rsidRDefault="00D87DE2" w:rsidP="00D87DE2">
      <w:pPr>
        <w:spacing w:line="240" w:lineRule="auto"/>
        <w:rPr>
          <w:lang w:val="es-ES"/>
        </w:rPr>
      </w:pPr>
    </w:p>
    <w:p w14:paraId="2227B00A" w14:textId="58A29A3F" w:rsidR="00CC2CB0" w:rsidRPr="00D87309" w:rsidRDefault="005661E6" w:rsidP="00784196">
      <w:pPr>
        <w:jc w:val="center"/>
        <w:rPr>
          <w:rStyle w:val="Kommentarzeichen1"/>
          <w:b/>
          <w:sz w:val="22"/>
          <w:szCs w:val="22"/>
          <w:lang w:val="es-ES"/>
        </w:rPr>
      </w:pPr>
      <w:r w:rsidRPr="00D87309">
        <w:rPr>
          <w:rStyle w:val="Kommentarzeichen1"/>
          <w:b/>
          <w:noProof/>
          <w:sz w:val="22"/>
          <w:szCs w:val="22"/>
          <w:lang w:val="es-ES"/>
        </w:rPr>
        <w:drawing>
          <wp:inline distT="0" distB="0" distL="0" distR="0" wp14:anchorId="01CD422D" wp14:editId="669071F3">
            <wp:extent cx="5572125" cy="3716655"/>
            <wp:effectExtent l="0" t="0" r="9525" b="0"/>
            <wp:docPr id="343874002" name="Grafik 1">
              <a:extLst xmlns:a="http://schemas.openxmlformats.org/drawingml/2006/main">
                <a:ext uri="{FF2B5EF4-FFF2-40B4-BE49-F238E27FC236}">
                  <a16:creationId xmlns:a16="http://schemas.microsoft.com/office/drawing/2014/main" id="{12A3E0C9-9607-4551-B53A-93D1D8F75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6655"/>
                    </a:xfrm>
                    <a:prstGeom prst="rect">
                      <a:avLst/>
                    </a:prstGeom>
                    <a:noFill/>
                    <a:ln>
                      <a:noFill/>
                    </a:ln>
                  </pic:spPr>
                </pic:pic>
              </a:graphicData>
            </a:graphic>
          </wp:inline>
        </w:drawing>
      </w:r>
    </w:p>
    <w:p w14:paraId="54A170EF" w14:textId="77777777" w:rsidR="00E170CA" w:rsidRPr="00D87309" w:rsidRDefault="00853641" w:rsidP="00E170CA">
      <w:pPr>
        <w:pStyle w:val="NormalWeb"/>
        <w:rPr>
          <w:lang w:val="es-ES"/>
        </w:rPr>
      </w:pPr>
      <w:proofErr w:type="spellStart"/>
      <w:r w:rsidRPr="00D87309">
        <w:rPr>
          <w:b/>
          <w:lang w:val="es-ES"/>
        </w:rPr>
        <w:t>Deggendorf</w:t>
      </w:r>
      <w:proofErr w:type="spellEnd"/>
      <w:r w:rsidR="00276691" w:rsidRPr="00D87309">
        <w:rPr>
          <w:b/>
          <w:lang w:val="es-ES"/>
        </w:rPr>
        <w:t>/Nure</w:t>
      </w:r>
      <w:r w:rsidR="00B174B5" w:rsidRPr="00D87309">
        <w:rPr>
          <w:b/>
          <w:lang w:val="es-ES"/>
        </w:rPr>
        <w:t>m</w:t>
      </w:r>
      <w:r w:rsidR="00276691" w:rsidRPr="00D87309">
        <w:rPr>
          <w:b/>
          <w:lang w:val="es-ES"/>
        </w:rPr>
        <w:t>berg</w:t>
      </w:r>
      <w:r w:rsidRPr="00D87309">
        <w:rPr>
          <w:b/>
          <w:lang w:val="es-ES"/>
        </w:rPr>
        <w:t xml:space="preserve">, </w:t>
      </w:r>
      <w:r w:rsidR="00E170CA" w:rsidRPr="00D87309">
        <w:rPr>
          <w:b/>
          <w:lang w:val="es-ES"/>
        </w:rPr>
        <w:t>Alemania</w:t>
      </w:r>
      <w:r w:rsidRPr="00D87309">
        <w:rPr>
          <w:b/>
          <w:lang w:val="es-ES"/>
        </w:rPr>
        <w:t xml:space="preserve">, </w:t>
      </w:r>
      <w:r w:rsidR="00784196" w:rsidRPr="00D87309">
        <w:rPr>
          <w:b/>
          <w:lang w:val="es-ES"/>
        </w:rPr>
        <w:t>10</w:t>
      </w:r>
      <w:r w:rsidR="00E170CA" w:rsidRPr="00D87309">
        <w:rPr>
          <w:b/>
          <w:lang w:val="es-ES"/>
        </w:rPr>
        <w:t xml:space="preserve"> de marzo de</w:t>
      </w:r>
      <w:r w:rsidR="00D77A64" w:rsidRPr="00D87309">
        <w:rPr>
          <w:b/>
          <w:bCs/>
          <w:lang w:val="es-ES"/>
        </w:rPr>
        <w:t xml:space="preserve"> </w:t>
      </w:r>
      <w:r w:rsidR="0029581C" w:rsidRPr="00D87309">
        <w:rPr>
          <w:rStyle w:val="Kommentarzeichen1"/>
          <w:b/>
          <w:bCs/>
          <w:sz w:val="22"/>
          <w:szCs w:val="22"/>
          <w:lang w:val="es-ES"/>
        </w:rPr>
        <w:t>202</w:t>
      </w:r>
      <w:r w:rsidR="0038418B" w:rsidRPr="00D87309">
        <w:rPr>
          <w:rStyle w:val="Kommentarzeichen1"/>
          <w:b/>
          <w:bCs/>
          <w:sz w:val="22"/>
          <w:szCs w:val="22"/>
          <w:lang w:val="es-ES"/>
        </w:rPr>
        <w:t>6</w:t>
      </w:r>
      <w:r w:rsidR="0029581C" w:rsidRPr="00D87309">
        <w:rPr>
          <w:rStyle w:val="Kommentarzeichen1"/>
          <w:b/>
          <w:bCs/>
          <w:sz w:val="22"/>
          <w:szCs w:val="22"/>
          <w:lang w:val="es-ES"/>
        </w:rPr>
        <w:t xml:space="preserve"> </w:t>
      </w:r>
      <w:r w:rsidR="009055B3" w:rsidRPr="00D87309">
        <w:rPr>
          <w:rStyle w:val="Kommentarzeichen1"/>
          <w:b/>
          <w:bCs/>
          <w:sz w:val="22"/>
          <w:szCs w:val="22"/>
          <w:lang w:val="es-ES"/>
        </w:rPr>
        <w:t>* * *</w:t>
      </w:r>
      <w:r w:rsidR="009055B3" w:rsidRPr="00D87309">
        <w:rPr>
          <w:rStyle w:val="Kommentarzeichen1"/>
          <w:sz w:val="22"/>
          <w:szCs w:val="22"/>
          <w:lang w:val="es-ES"/>
        </w:rPr>
        <w:t xml:space="preserve"> </w:t>
      </w:r>
      <w:hyperlink r:id="rId14" w:history="1">
        <w:proofErr w:type="spellStart"/>
        <w:r w:rsidR="000A5B71" w:rsidRPr="00D87309">
          <w:rPr>
            <w:rStyle w:val="Hipervnculo"/>
            <w:lang w:val="es-ES"/>
          </w:rPr>
          <w:t>congatec</w:t>
        </w:r>
        <w:proofErr w:type="spellEnd"/>
      </w:hyperlink>
      <w:r w:rsidR="000A5B71" w:rsidRPr="00D87309">
        <w:rPr>
          <w:rStyle w:val="Kommentarzeichen1"/>
          <w:sz w:val="22"/>
          <w:szCs w:val="22"/>
          <w:lang w:val="es-ES"/>
        </w:rPr>
        <w:t xml:space="preserve"> – </w:t>
      </w:r>
      <w:r w:rsidR="00E170CA" w:rsidRPr="00D87309">
        <w:rPr>
          <w:lang w:val="es-ES"/>
        </w:rPr>
        <w:t xml:space="preserve">proveedor líder de sistemas embebidos y </w:t>
      </w:r>
      <w:proofErr w:type="spellStart"/>
      <w:r w:rsidR="00E170CA" w:rsidRPr="00D87309">
        <w:rPr>
          <w:lang w:val="es-ES"/>
        </w:rPr>
        <w:t>edge</w:t>
      </w:r>
      <w:proofErr w:type="spellEnd"/>
      <w:r w:rsidR="00E170CA" w:rsidRPr="00D87309">
        <w:rPr>
          <w:lang w:val="es-ES"/>
        </w:rPr>
        <w:t xml:space="preserve"> </w:t>
      </w:r>
      <w:proofErr w:type="spellStart"/>
      <w:r w:rsidR="00E170CA" w:rsidRPr="00D87309">
        <w:rPr>
          <w:lang w:val="es-ES"/>
        </w:rPr>
        <w:t>computing</w:t>
      </w:r>
      <w:proofErr w:type="spellEnd"/>
      <w:r w:rsidR="00E170CA" w:rsidRPr="00D87309">
        <w:rPr>
          <w:lang w:val="es-ES"/>
        </w:rPr>
        <w:t xml:space="preserve">, mejora el rendimiento y la escalabilidad de sus módulos compactos COM Express 3.1 Tipo 6 de la serie AMD Ryzen™ AI </w:t>
      </w:r>
      <w:proofErr w:type="spellStart"/>
      <w:r w:rsidR="00E170CA" w:rsidRPr="00D87309">
        <w:rPr>
          <w:lang w:val="es-ES"/>
        </w:rPr>
        <w:t>Embedded</w:t>
      </w:r>
      <w:proofErr w:type="spellEnd"/>
      <w:r w:rsidR="00E170CA" w:rsidRPr="00D87309">
        <w:rPr>
          <w:lang w:val="es-ES"/>
        </w:rPr>
        <w:t xml:space="preserve"> P100. El conga-TCRP1 está ahora disponible en seis nuevas variantes con ocho, diez o doce núcleos de CPU. Esto los hace ideales para diseños sensibles al coste que requieren una plataforma informática embebida altamente flexible y escalable. Los desarrolladores pueden ahora escalar sin problemas de 4 a 12 núcleos de CPU y de 2 a 16 unidades de cálculo gráfico, logrando un equilibrio optimizado de los recursos de CPU, GPU y NPU.</w:t>
      </w:r>
    </w:p>
    <w:p w14:paraId="50766E85" w14:textId="77777777" w:rsidR="00E170CA" w:rsidRPr="00D87309" w:rsidRDefault="00E170CA" w:rsidP="00E170CA">
      <w:pPr>
        <w:pStyle w:val="NormalWeb"/>
        <w:rPr>
          <w:lang w:val="es-ES"/>
        </w:rPr>
      </w:pPr>
      <w:r w:rsidRPr="00D87309">
        <w:rPr>
          <w:lang w:val="es-ES"/>
        </w:rPr>
        <w:t xml:space="preserve"> </w:t>
      </w:r>
    </w:p>
    <w:p w14:paraId="6A7ABB28" w14:textId="77777777" w:rsidR="00E170CA" w:rsidRPr="00D87309" w:rsidRDefault="00E170CA" w:rsidP="00E170CA">
      <w:pPr>
        <w:pStyle w:val="NormalWeb"/>
        <w:rPr>
          <w:lang w:val="es-ES"/>
        </w:rPr>
      </w:pPr>
    </w:p>
    <w:p w14:paraId="016ADB61" w14:textId="77777777" w:rsidR="00E170CA" w:rsidRPr="00D87309" w:rsidRDefault="00E170CA" w:rsidP="00E170CA">
      <w:pPr>
        <w:pStyle w:val="NormalWeb"/>
        <w:rPr>
          <w:lang w:val="es-ES"/>
        </w:rPr>
      </w:pPr>
      <w:r w:rsidRPr="00D87309">
        <w:rPr>
          <w:lang w:val="es-ES"/>
        </w:rPr>
        <w:t>Los clientes pueden utilizar una sola variante de módulo para diversos diseños, desde diseños totalmente cerrados y refrigerados pasivamente para dispositivos portátiles robustos y PC médicos higiénicos hasta ordenadores de misión para entornos hostiles y diseños de sistemas de alto rendimiento.</w:t>
      </w:r>
    </w:p>
    <w:p w14:paraId="7B6ED6A6" w14:textId="77777777" w:rsidR="00E170CA" w:rsidRPr="00D87309" w:rsidRDefault="00E170CA" w:rsidP="00E170CA">
      <w:pPr>
        <w:pStyle w:val="NormalWeb"/>
        <w:rPr>
          <w:lang w:val="es-ES"/>
        </w:rPr>
      </w:pPr>
    </w:p>
    <w:p w14:paraId="00EA0A23" w14:textId="5111B900" w:rsidR="00E170CA" w:rsidRPr="00D87309" w:rsidRDefault="00E170CA" w:rsidP="00E170CA">
      <w:pPr>
        <w:pStyle w:val="NormalWeb"/>
        <w:rPr>
          <w:lang w:val="es-ES"/>
        </w:rPr>
      </w:pPr>
      <w:r w:rsidRPr="00D87309">
        <w:rPr>
          <w:lang w:val="es-ES"/>
        </w:rPr>
        <w:t xml:space="preserve">Los nuevos módulos compactos COM Express aprovechan la avanzada arquitectura de CPU «Zen 5» y «Zen 5c» de AMD con tecnología de 4 nm para ofrecer un determinismo mejorado para cargas de trabajo en tiempo real y sensibles a la latencia. Se consiguen ganancias de rendimiento adicionales gracias a la GPU Radeon RDNA 3.5™ integrada y la NPU XDNA2™ con hasta 50 TOPS de capacidad de cálculo de IA. Esta potente arquitectura de cálculo acelera las aplicaciones </w:t>
      </w:r>
      <w:proofErr w:type="spellStart"/>
      <w:r w:rsidRPr="00D87309">
        <w:rPr>
          <w:lang w:val="es-ES"/>
        </w:rPr>
        <w:t>edge</w:t>
      </w:r>
      <w:proofErr w:type="spellEnd"/>
      <w:r w:rsidRPr="00D87309">
        <w:rPr>
          <w:lang w:val="es-ES"/>
        </w:rPr>
        <w:t xml:space="preserve"> de IA determinísticas y de alto rendimiento en sectores como el transporte, la tecnología médica, la infraestructura de ciudades inteligentes, </w:t>
      </w:r>
      <w:proofErr w:type="spellStart"/>
      <w:r w:rsidRPr="00D87309">
        <w:rPr>
          <w:lang w:val="es-ES"/>
        </w:rPr>
        <w:t>gaming</w:t>
      </w:r>
      <w:proofErr w:type="spellEnd"/>
      <w:r w:rsidRPr="00D87309">
        <w:rPr>
          <w:lang w:val="es-ES"/>
        </w:rPr>
        <w:t>, la robótica y la automatización industrial.</w:t>
      </w:r>
    </w:p>
    <w:p w14:paraId="1235C724" w14:textId="198CFEA5" w:rsidR="00E170CA" w:rsidRPr="00D87309" w:rsidRDefault="00E170CA" w:rsidP="00E170CA">
      <w:pPr>
        <w:pStyle w:val="NormalWeb"/>
        <w:rPr>
          <w:lang w:val="es-ES"/>
        </w:rPr>
      </w:pPr>
      <w:r w:rsidRPr="00D87309">
        <w:rPr>
          <w:lang w:val="es-ES"/>
        </w:rPr>
        <w:t xml:space="preserve">La alta densidad de cálculo beneficia especialmente a los dispositivos móviles de visualización médica, como los sistemas de ultrasonidos, las soluciones de visión artificial industrial basadas en IA para la inspección automática de la calidad, así como los sistemas de control y vigilancia del tráfico en ciudades inteligentes, incluyendo implementaciones con temperaturas extremas para instalaciones en carretera. Los módulos también son ideales para aplicaciones de </w:t>
      </w:r>
      <w:proofErr w:type="spellStart"/>
      <w:r w:rsidRPr="00D87309">
        <w:rPr>
          <w:lang w:val="es-ES"/>
        </w:rPr>
        <w:t>gaming</w:t>
      </w:r>
      <w:proofErr w:type="spellEnd"/>
      <w:r w:rsidRPr="00D87309">
        <w:rPr>
          <w:lang w:val="es-ES"/>
        </w:rPr>
        <w:t xml:space="preserve"> profesional. </w:t>
      </w:r>
    </w:p>
    <w:p w14:paraId="7E01F5E6" w14:textId="3425647E" w:rsidR="00621341" w:rsidRPr="00D87309" w:rsidRDefault="00E170CA" w:rsidP="00E170CA">
      <w:pPr>
        <w:pStyle w:val="NormalWeb"/>
        <w:spacing w:before="0" w:beforeAutospacing="0" w:after="0" w:afterAutospacing="0"/>
        <w:rPr>
          <w:lang w:val="es-ES"/>
        </w:rPr>
      </w:pPr>
      <w:r w:rsidRPr="00D87309">
        <w:rPr>
          <w:lang w:val="es-ES"/>
        </w:rPr>
        <w:t xml:space="preserve">«La ampliación de la gama conga-TCRP1 subraya la solidez y la escalabilidad de la serie AMD Ryzen™ AI </w:t>
      </w:r>
      <w:proofErr w:type="spellStart"/>
      <w:r w:rsidRPr="00D87309">
        <w:rPr>
          <w:lang w:val="es-ES"/>
        </w:rPr>
        <w:t>Embedded</w:t>
      </w:r>
      <w:proofErr w:type="spellEnd"/>
      <w:r w:rsidRPr="00D87309">
        <w:rPr>
          <w:lang w:val="es-ES"/>
        </w:rPr>
        <w:t xml:space="preserve"> P100», </w:t>
      </w:r>
      <w:proofErr w:type="spellStart"/>
      <w:r w:rsidRPr="00D87309">
        <w:rPr>
          <w:lang w:val="es-ES"/>
        </w:rPr>
        <w:t>Amey</w:t>
      </w:r>
      <w:proofErr w:type="spellEnd"/>
      <w:r w:rsidRPr="00D87309">
        <w:rPr>
          <w:lang w:val="es-ES"/>
        </w:rPr>
        <w:t xml:space="preserve"> </w:t>
      </w:r>
      <w:proofErr w:type="spellStart"/>
      <w:r w:rsidRPr="00D87309">
        <w:rPr>
          <w:lang w:val="es-ES"/>
        </w:rPr>
        <w:t>Deosthali</w:t>
      </w:r>
      <w:proofErr w:type="spellEnd"/>
      <w:r w:rsidRPr="00D87309">
        <w:rPr>
          <w:lang w:val="es-ES"/>
        </w:rPr>
        <w:t>, director sénior de Industria, Robótica y Sanidad de AMD. «Desde sistemas médicos e industriales compactos con refrigeración pasiva hasta implementaciones robustas de misión crítica, los módulos conga-TCRP1 permiten a los clientes ampliar sin problemas su cartera de productos, acelerar el tiempo de comercialización y alcanzar nuevos niveles de rendimiento por vatio para aplicaciones de IA integradas y de vanguardia de última generación».</w:t>
      </w:r>
    </w:p>
    <w:p w14:paraId="19833BC8" w14:textId="77777777" w:rsidR="00E170CA" w:rsidRPr="00D87309" w:rsidRDefault="00E170CA" w:rsidP="00E170CA">
      <w:pPr>
        <w:pStyle w:val="NormalWeb"/>
        <w:spacing w:before="0" w:beforeAutospacing="0" w:after="0" w:afterAutospacing="0"/>
        <w:rPr>
          <w:lang w:val="es-ES"/>
        </w:rPr>
      </w:pPr>
    </w:p>
    <w:p w14:paraId="60BC7075" w14:textId="74224FCC" w:rsidR="00784196" w:rsidRPr="00D87309" w:rsidRDefault="00E170CA" w:rsidP="00403905">
      <w:pPr>
        <w:rPr>
          <w:kern w:val="0"/>
          <w:lang w:val="es-ES" w:eastAsia="de-DE"/>
        </w:rPr>
      </w:pPr>
      <w:r w:rsidRPr="00D87309">
        <w:rPr>
          <w:kern w:val="0"/>
          <w:lang w:val="es-ES" w:eastAsia="de-DE"/>
        </w:rPr>
        <w:t xml:space="preserve">«Todas las variantes conga-TCRP1 son configurables en un rango de TDP excepcionalmente amplio, de 15 a 54 vatios», explica </w:t>
      </w:r>
      <w:proofErr w:type="spellStart"/>
      <w:r w:rsidRPr="00D87309">
        <w:rPr>
          <w:kern w:val="0"/>
          <w:lang w:val="es-ES" w:eastAsia="de-DE"/>
        </w:rPr>
        <w:t>Florian</w:t>
      </w:r>
      <w:proofErr w:type="spellEnd"/>
      <w:r w:rsidRPr="00D87309">
        <w:rPr>
          <w:kern w:val="0"/>
          <w:lang w:val="es-ES" w:eastAsia="de-DE"/>
        </w:rPr>
        <w:t xml:space="preserve"> </w:t>
      </w:r>
      <w:proofErr w:type="spellStart"/>
      <w:r w:rsidRPr="00D87309">
        <w:rPr>
          <w:kern w:val="0"/>
          <w:lang w:val="es-ES" w:eastAsia="de-DE"/>
        </w:rPr>
        <w:t>Drittenthaler</w:t>
      </w:r>
      <w:proofErr w:type="spellEnd"/>
      <w:r w:rsidRPr="00D87309">
        <w:rPr>
          <w:kern w:val="0"/>
          <w:lang w:val="es-ES" w:eastAsia="de-DE"/>
        </w:rPr>
        <w:t xml:space="preserve">, director de línea de productos de </w:t>
      </w:r>
      <w:proofErr w:type="spellStart"/>
      <w:r w:rsidRPr="00D87309">
        <w:rPr>
          <w:kern w:val="0"/>
          <w:lang w:val="es-ES" w:eastAsia="de-DE"/>
        </w:rPr>
        <w:t>congatec</w:t>
      </w:r>
      <w:proofErr w:type="spellEnd"/>
      <w:r w:rsidRPr="00D87309">
        <w:rPr>
          <w:kern w:val="0"/>
          <w:lang w:val="es-ES" w:eastAsia="de-DE"/>
        </w:rPr>
        <w:t>. «Esto permite a los clientes adaptar con precisión el perfil de rendimiento por vatio a su aplicación específica y obtener múltiples niveles de rendimiento con un único diseño de módulo. Facilita las adaptaciones durante el ciclo de vida del proyecto sin necesidad de cambiar de plataforma, lo que supone una ventaja clave para las aplicaciones diseñadas según estrictos requisitos de tamaño, peso, potencia y coste (</w:t>
      </w:r>
      <w:proofErr w:type="spellStart"/>
      <w:r w:rsidRPr="00D87309">
        <w:rPr>
          <w:kern w:val="0"/>
          <w:lang w:val="es-ES" w:eastAsia="de-DE"/>
        </w:rPr>
        <w:t>SWaP</w:t>
      </w:r>
      <w:proofErr w:type="spellEnd"/>
      <w:r w:rsidRPr="00D87309">
        <w:rPr>
          <w:kern w:val="0"/>
          <w:lang w:val="es-ES" w:eastAsia="de-DE"/>
        </w:rPr>
        <w:t xml:space="preserve">-C). El resultado es la flexibilidad para diseñar una familia completa de productos con una sola familia de módulos, lo que mejora el tiempo de comercialización, el TCO (coste total de propiedad) y el </w:t>
      </w:r>
      <w:proofErr w:type="spellStart"/>
      <w:r w:rsidRPr="00D87309">
        <w:rPr>
          <w:kern w:val="0"/>
          <w:lang w:val="es-ES" w:eastAsia="de-DE"/>
        </w:rPr>
        <w:t>RoI</w:t>
      </w:r>
      <w:proofErr w:type="spellEnd"/>
      <w:r w:rsidRPr="00D87309">
        <w:rPr>
          <w:kern w:val="0"/>
          <w:lang w:val="es-ES" w:eastAsia="de-DE"/>
        </w:rPr>
        <w:t xml:space="preserve"> (retorno de la inversión) para diversos diseños, desde dispositivos portátiles hasta ordenadores de misión de alto rendimiento que funcionan en entornos difíciles».</w:t>
      </w:r>
    </w:p>
    <w:p w14:paraId="66F2CA1E" w14:textId="77777777" w:rsidR="00E170CA" w:rsidRPr="00D87309" w:rsidRDefault="00E170CA" w:rsidP="00403905">
      <w:pPr>
        <w:rPr>
          <w:lang w:val="es-ES"/>
        </w:rPr>
      </w:pPr>
    </w:p>
    <w:p w14:paraId="38331258" w14:textId="2E12BA37" w:rsidR="00784196" w:rsidRPr="00D87309" w:rsidRDefault="00E170CA" w:rsidP="009F34CE">
      <w:pPr>
        <w:pStyle w:val="Ttulo3"/>
        <w:spacing w:before="0"/>
        <w:rPr>
          <w:rFonts w:ascii="Arial" w:hAnsi="Arial" w:cs="Arial"/>
          <w:b/>
          <w:bCs/>
          <w:color w:val="auto"/>
          <w:lang w:val="es-ES"/>
        </w:rPr>
      </w:pPr>
      <w:r w:rsidRPr="00D87309">
        <w:rPr>
          <w:rFonts w:ascii="Arial" w:hAnsi="Arial" w:cs="Arial"/>
          <w:b/>
          <w:bCs/>
          <w:color w:val="auto"/>
          <w:lang w:val="es-ES"/>
        </w:rPr>
        <w:t>El conjunto de características en detalle</w:t>
      </w:r>
    </w:p>
    <w:p w14:paraId="78F3238F" w14:textId="70C73A8E" w:rsidR="00E170CA" w:rsidRPr="00D87309" w:rsidRDefault="00E170CA" w:rsidP="00E170CA">
      <w:pPr>
        <w:pStyle w:val="NormalWeb"/>
        <w:rPr>
          <w:lang w:val="es-ES"/>
        </w:rPr>
      </w:pPr>
      <w:r w:rsidRPr="00D87309">
        <w:rPr>
          <w:lang w:val="es-ES"/>
        </w:rPr>
        <w:t xml:space="preserve">Los módulos compactos COM Express conga-TCRP1 están disponibles con diez procesadores AMD Ryzen </w:t>
      </w:r>
      <w:proofErr w:type="spellStart"/>
      <w:r w:rsidRPr="00D87309">
        <w:rPr>
          <w:lang w:val="es-ES"/>
        </w:rPr>
        <w:t>Embedded</w:t>
      </w:r>
      <w:proofErr w:type="spellEnd"/>
      <w:r w:rsidRPr="00D87309">
        <w:rPr>
          <w:lang w:val="es-ES"/>
        </w:rPr>
        <w:t xml:space="preserve"> P100 Series diferentes. Además de hasta 12 núcleos Zen5/5c y GPU Radeon RDNA 3.5™, admiten hasta cuatro pantallas independientes con gráficos 4K inmersivos. La NPU XDNA2™ integrada ofrece hasta 50 TOPS de rendimiento de IA. Esto permite la ejecución local y en tiempo real de modelos de lenguaje grandes (LLM) más pequeños sin conectividad a la nube ni aceleradores discretos, lo que mejora la seguridad de los datos y reduce los requisitos de refrigeración. La NPU puede gestionar simultáneamente tareas como la detección de anomalías, la inspección visual y el reconocimiento óptico de caracteres (OCR), junto con las operaciones continuas del sistema. Las aplicaciones que requieren mucha memoria se benefician de hasta 96 GB de RAM DDR5-5600, con soporte ECC opcional para implementaciones de misión crítica. Para la transferencia de datos a alta velocidad y la integración de periféricos de bajo ancho de banda, incluidos Ethernet industrial, adaptadores de bus de campo o módulos inalámbricos, el módulo proporciona hasta ocho carriles PCIe Gen4 totalmente configurables, además de PEG x4 Gen4.</w:t>
      </w:r>
    </w:p>
    <w:p w14:paraId="22A81AF7" w14:textId="77777777" w:rsidR="00E170CA" w:rsidRPr="00D87309" w:rsidRDefault="00E170CA" w:rsidP="00E170CA">
      <w:pPr>
        <w:pStyle w:val="NormalWeb"/>
        <w:rPr>
          <w:lang w:val="es-ES"/>
        </w:rPr>
      </w:pPr>
    </w:p>
    <w:p w14:paraId="4567B08B" w14:textId="015D3BAE" w:rsidR="00784196" w:rsidRPr="00D87309" w:rsidRDefault="00E170CA" w:rsidP="00E170CA">
      <w:pPr>
        <w:pStyle w:val="NormalWeb"/>
        <w:spacing w:before="0" w:beforeAutospacing="0" w:after="0" w:afterAutospacing="0"/>
        <w:rPr>
          <w:lang w:val="es-ES"/>
        </w:rPr>
      </w:pPr>
      <w:r w:rsidRPr="00D87309">
        <w:rPr>
          <w:lang w:val="es-ES"/>
        </w:rPr>
        <w:t xml:space="preserve">Otras características de conectividad incluyen 2,5 </w:t>
      </w:r>
      <w:proofErr w:type="spellStart"/>
      <w:r w:rsidRPr="00D87309">
        <w:rPr>
          <w:lang w:val="es-ES"/>
        </w:rPr>
        <w:t>GbE</w:t>
      </w:r>
      <w:proofErr w:type="spellEnd"/>
      <w:r w:rsidRPr="00D87309">
        <w:rPr>
          <w:lang w:val="es-ES"/>
        </w:rPr>
        <w:t xml:space="preserve"> para redes de alta velocidad, cuatro puertos USB 3.2 Gen2 y cuatro puertos USB 2.0. Las opciones de almacenamiento incluyen hasta 512 GB de SSD </w:t>
      </w:r>
      <w:proofErr w:type="spellStart"/>
      <w:r w:rsidRPr="00D87309">
        <w:rPr>
          <w:lang w:val="es-ES"/>
        </w:rPr>
        <w:t>NVMe</w:t>
      </w:r>
      <w:proofErr w:type="spellEnd"/>
      <w:r w:rsidRPr="00D87309">
        <w:rPr>
          <w:lang w:val="es-ES"/>
        </w:rPr>
        <w:t xml:space="preserve"> incorporado o interfaces SATA 6 Gb/s duales para medios externos. Las interfaces adicionales incluyen I²C, SPI, dos UART, ocho GPIO, </w:t>
      </w:r>
      <w:proofErr w:type="spellStart"/>
      <w:r w:rsidRPr="00D87309">
        <w:rPr>
          <w:lang w:val="es-ES"/>
        </w:rPr>
        <w:t>SMBus</w:t>
      </w:r>
      <w:proofErr w:type="spellEnd"/>
      <w:r w:rsidRPr="00D87309">
        <w:rPr>
          <w:lang w:val="es-ES"/>
        </w:rPr>
        <w:t xml:space="preserve"> y LPC. Se puede eliminar un conmutador PCIe adicional en la placa base, lo que simplifica el diseño general del sistema</w:t>
      </w:r>
      <w:r w:rsidR="00784196" w:rsidRPr="00D87309">
        <w:rPr>
          <w:lang w:val="es-ES"/>
        </w:rPr>
        <w:t>.</w:t>
      </w:r>
    </w:p>
    <w:p w14:paraId="6FF1C987" w14:textId="77777777" w:rsidR="00E170CA" w:rsidRPr="00D87309" w:rsidRDefault="00E170CA" w:rsidP="00E170CA">
      <w:pPr>
        <w:pStyle w:val="NormalWeb"/>
        <w:spacing w:before="0" w:beforeAutospacing="0" w:after="0" w:afterAutospacing="0"/>
        <w:rPr>
          <w:lang w:val="es-ES"/>
        </w:rPr>
      </w:pPr>
    </w:p>
    <w:p w14:paraId="7CC9D69F" w14:textId="536EAAD5" w:rsidR="00784196" w:rsidRPr="00D87309" w:rsidRDefault="00E170CA" w:rsidP="375C6DF7">
      <w:pPr>
        <w:pStyle w:val="NormalWeb"/>
        <w:spacing w:before="0" w:beforeAutospacing="0" w:after="0" w:afterAutospacing="0"/>
        <w:rPr>
          <w:lang w:val="es-ES"/>
        </w:rPr>
      </w:pPr>
      <w:r w:rsidRPr="00D87309">
        <w:rPr>
          <w:lang w:val="es-ES"/>
        </w:rPr>
        <w:t>Los sistemas operativos compatibles incluyen</w:t>
      </w:r>
      <w:r w:rsidRPr="00D87309">
        <w:rPr>
          <w:lang w:val="es-ES"/>
        </w:rPr>
        <w:t xml:space="preserve"> </w:t>
      </w:r>
      <w:r w:rsidR="00784196" w:rsidRPr="00D87309">
        <w:rPr>
          <w:lang w:val="es-ES"/>
        </w:rPr>
        <w:t xml:space="preserve">Microsoft Windows 11, Windows 11 </w:t>
      </w:r>
      <w:proofErr w:type="spellStart"/>
      <w:r w:rsidR="00784196" w:rsidRPr="00D87309">
        <w:rPr>
          <w:lang w:val="es-ES"/>
        </w:rPr>
        <w:t>IoT</w:t>
      </w:r>
      <w:proofErr w:type="spellEnd"/>
      <w:r w:rsidR="00784196" w:rsidRPr="00D87309">
        <w:rPr>
          <w:lang w:val="es-ES"/>
        </w:rPr>
        <w:t xml:space="preserve"> Enterprise, Linux, </w:t>
      </w:r>
      <w:hyperlink r:id="rId15">
        <w:proofErr w:type="spellStart"/>
        <w:r w:rsidR="00784196" w:rsidRPr="00D87309">
          <w:rPr>
            <w:rStyle w:val="Hipervnculo"/>
            <w:lang w:val="es-ES"/>
          </w:rPr>
          <w:t>ctrlX</w:t>
        </w:r>
        <w:proofErr w:type="spellEnd"/>
        <w:r w:rsidR="00784196" w:rsidRPr="00D87309">
          <w:rPr>
            <w:rStyle w:val="Hipervnculo"/>
            <w:lang w:val="es-ES"/>
          </w:rPr>
          <w:t xml:space="preserve"> OS</w:t>
        </w:r>
      </w:hyperlink>
      <w:r w:rsidR="00784196" w:rsidRPr="00D87309">
        <w:rPr>
          <w:lang w:val="es-ES"/>
        </w:rPr>
        <w:t xml:space="preserve">, </w:t>
      </w:r>
      <w:hyperlink r:id="rId16">
        <w:r w:rsidR="00784196" w:rsidRPr="00D87309">
          <w:rPr>
            <w:rStyle w:val="Hipervnculo"/>
            <w:lang w:val="es-ES"/>
          </w:rPr>
          <w:t>Ubuntu Pro</w:t>
        </w:r>
      </w:hyperlink>
      <w:r w:rsidR="00784196" w:rsidRPr="00D87309">
        <w:rPr>
          <w:lang w:val="es-ES"/>
        </w:rPr>
        <w:t xml:space="preserve">, </w:t>
      </w:r>
      <w:r w:rsidRPr="00D87309">
        <w:rPr>
          <w:lang w:val="es-ES"/>
        </w:rPr>
        <w:t>y</w:t>
      </w:r>
      <w:r w:rsidR="00784196" w:rsidRPr="00D87309">
        <w:rPr>
          <w:lang w:val="es-ES"/>
        </w:rPr>
        <w:t xml:space="preserve"> </w:t>
      </w:r>
      <w:proofErr w:type="spellStart"/>
      <w:r w:rsidR="00784196" w:rsidRPr="00D87309">
        <w:rPr>
          <w:lang w:val="es-ES"/>
        </w:rPr>
        <w:t>Kontron</w:t>
      </w:r>
      <w:proofErr w:type="spellEnd"/>
      <w:r w:rsidR="00784196" w:rsidRPr="00D87309">
        <w:rPr>
          <w:lang w:val="es-ES"/>
        </w:rPr>
        <w:t xml:space="preserve"> OS. </w:t>
      </w:r>
      <w:r w:rsidRPr="00D87309">
        <w:rPr>
          <w:lang w:val="es-ES"/>
        </w:rPr>
        <w:t>Como módulos</w:t>
      </w:r>
      <w:r w:rsidR="00784196" w:rsidRPr="00D87309">
        <w:rPr>
          <w:lang w:val="es-ES"/>
        </w:rPr>
        <w:t xml:space="preserve"> </w:t>
      </w:r>
      <w:hyperlink r:id="rId17">
        <w:r w:rsidR="00784196" w:rsidRPr="00D87309">
          <w:rPr>
            <w:rStyle w:val="Hipervnculo"/>
            <w:lang w:val="es-ES"/>
          </w:rPr>
          <w:t>aReady.COM</w:t>
        </w:r>
      </w:hyperlink>
      <w:r w:rsidR="00784196" w:rsidRPr="00D87309">
        <w:rPr>
          <w:lang w:val="es-ES"/>
        </w:rPr>
        <w:t xml:space="preserve"> </w:t>
      </w:r>
      <w:r w:rsidRPr="00D87309">
        <w:rPr>
          <w:lang w:val="es-ES"/>
        </w:rPr>
        <w:t xml:space="preserve">listos para su uso, pueden preconfigurarse con </w:t>
      </w:r>
      <w:proofErr w:type="spellStart"/>
      <w:r w:rsidRPr="00D87309">
        <w:rPr>
          <w:lang w:val="es-ES"/>
        </w:rPr>
        <w:t>ctrlX</w:t>
      </w:r>
      <w:proofErr w:type="spellEnd"/>
      <w:r w:rsidRPr="00D87309">
        <w:rPr>
          <w:lang w:val="es-ES"/>
        </w:rPr>
        <w:t xml:space="preserve"> OS, Ubuntu Pro o </w:t>
      </w:r>
      <w:proofErr w:type="spellStart"/>
      <w:r w:rsidRPr="00D87309">
        <w:rPr>
          <w:lang w:val="es-ES"/>
        </w:rPr>
        <w:t>Kontron</w:t>
      </w:r>
      <w:proofErr w:type="spellEnd"/>
      <w:r w:rsidRPr="00D87309">
        <w:rPr>
          <w:lang w:val="es-ES"/>
        </w:rPr>
        <w:t xml:space="preserve"> OS con licencia</w:t>
      </w:r>
      <w:r w:rsidR="00784196" w:rsidRPr="00D87309">
        <w:rPr>
          <w:lang w:val="es-ES"/>
        </w:rPr>
        <w:t>.</w:t>
      </w:r>
      <w:r w:rsidR="00590561" w:rsidRPr="00D87309">
        <w:rPr>
          <w:lang w:val="es-ES"/>
        </w:rPr>
        <w:t xml:space="preserve"> </w:t>
      </w:r>
      <w:r w:rsidRPr="00D87309">
        <w:rPr>
          <w:lang w:val="es-ES"/>
        </w:rPr>
        <w:t>La opción</w:t>
      </w:r>
      <w:r w:rsidR="00784196" w:rsidRPr="00D87309">
        <w:rPr>
          <w:lang w:val="es-ES"/>
        </w:rPr>
        <w:t xml:space="preserve"> </w:t>
      </w:r>
      <w:hyperlink r:id="rId18">
        <w:proofErr w:type="spellStart"/>
        <w:r w:rsidR="00784196" w:rsidRPr="00D87309">
          <w:rPr>
            <w:rStyle w:val="Hipervnculo"/>
            <w:lang w:val="es-ES"/>
          </w:rPr>
          <w:t>aReady.VT</w:t>
        </w:r>
        <w:proofErr w:type="spellEnd"/>
      </w:hyperlink>
      <w:r w:rsidR="00784196" w:rsidRPr="00D87309">
        <w:rPr>
          <w:lang w:val="es-ES"/>
        </w:rPr>
        <w:t xml:space="preserve"> </w:t>
      </w:r>
      <w:r w:rsidR="00D87309" w:rsidRPr="00D87309">
        <w:rPr>
          <w:lang w:val="es-ES"/>
        </w:rPr>
        <w:t xml:space="preserve">con tecnología </w:t>
      </w:r>
      <w:proofErr w:type="spellStart"/>
      <w:r w:rsidR="00D87309" w:rsidRPr="00D87309">
        <w:rPr>
          <w:lang w:val="es-ES"/>
        </w:rPr>
        <w:t>Hypervisor</w:t>
      </w:r>
      <w:proofErr w:type="spellEnd"/>
      <w:r w:rsidR="00D87309" w:rsidRPr="00D87309">
        <w:rPr>
          <w:lang w:val="es-ES"/>
        </w:rPr>
        <w:t>-</w:t>
      </w:r>
      <w:proofErr w:type="spellStart"/>
      <w:r w:rsidR="00D87309" w:rsidRPr="00D87309">
        <w:rPr>
          <w:lang w:val="es-ES"/>
        </w:rPr>
        <w:t>on</w:t>
      </w:r>
      <w:proofErr w:type="spellEnd"/>
      <w:r w:rsidR="00D87309" w:rsidRPr="00D87309">
        <w:rPr>
          <w:lang w:val="es-ES"/>
        </w:rPr>
        <w:t xml:space="preserve">-Module integrada permite la consolidación de múltiples cargas de trabajo, como el control en tiempo real, HMI, procesamiento de IA y funciones de puerta de enlace </w:t>
      </w:r>
      <w:proofErr w:type="spellStart"/>
      <w:r w:rsidR="00D87309" w:rsidRPr="00D87309">
        <w:rPr>
          <w:lang w:val="es-ES"/>
        </w:rPr>
        <w:t>IoT</w:t>
      </w:r>
      <w:proofErr w:type="spellEnd"/>
      <w:r w:rsidR="00D87309" w:rsidRPr="00D87309">
        <w:rPr>
          <w:lang w:val="es-ES"/>
        </w:rPr>
        <w:t xml:space="preserve">, en un solo módulo. Para la conectividad </w:t>
      </w:r>
      <w:proofErr w:type="spellStart"/>
      <w:r w:rsidR="00D87309" w:rsidRPr="00D87309">
        <w:rPr>
          <w:lang w:val="es-ES"/>
        </w:rPr>
        <w:t>IIoT</w:t>
      </w:r>
      <w:proofErr w:type="spellEnd"/>
      <w:r w:rsidR="00D87309" w:rsidRPr="00D87309">
        <w:rPr>
          <w:lang w:val="es-ES"/>
        </w:rPr>
        <w:t xml:space="preserve"> (Internet industrial de las cosas), </w:t>
      </w:r>
      <w:proofErr w:type="spellStart"/>
      <w:r w:rsidR="00D87309" w:rsidRPr="00D87309">
        <w:rPr>
          <w:lang w:val="es-ES"/>
        </w:rPr>
        <w:t>congatec</w:t>
      </w:r>
      <w:proofErr w:type="spellEnd"/>
      <w:r w:rsidR="00D87309" w:rsidRPr="00D87309">
        <w:rPr>
          <w:lang w:val="es-ES"/>
        </w:rPr>
        <w:t xml:space="preserve"> proporciona bloques de software</w:t>
      </w:r>
      <w:r w:rsidR="00D87309" w:rsidRPr="00D87309">
        <w:rPr>
          <w:lang w:val="es-ES"/>
        </w:rPr>
        <w:t xml:space="preserve"> </w:t>
      </w:r>
      <w:hyperlink r:id="rId19">
        <w:proofErr w:type="spellStart"/>
        <w:r w:rsidR="00784196" w:rsidRPr="00D87309">
          <w:rPr>
            <w:rStyle w:val="Hipervnculo"/>
            <w:lang w:val="es-ES"/>
          </w:rPr>
          <w:t>aReady.IOT</w:t>
        </w:r>
        <w:proofErr w:type="spellEnd"/>
      </w:hyperlink>
      <w:r w:rsidR="00784196" w:rsidRPr="00D87309">
        <w:rPr>
          <w:lang w:val="es-ES"/>
        </w:rPr>
        <w:t xml:space="preserve"> </w:t>
      </w:r>
      <w:r w:rsidR="00D87309" w:rsidRPr="00D87309">
        <w:rPr>
          <w:lang w:val="es-ES"/>
        </w:rPr>
        <w:t xml:space="preserve">que admiten el intercambio de datos, las actualizaciones remotas, el mantenimiento y la gestión del módulo, la placa base y los periféricos, así como la integración opcional en la nube. Para agilizar aún más el desarrollo, </w:t>
      </w:r>
      <w:proofErr w:type="spellStart"/>
      <w:r w:rsidR="00D87309" w:rsidRPr="00D87309">
        <w:rPr>
          <w:lang w:val="es-ES"/>
        </w:rPr>
        <w:t>congatec</w:t>
      </w:r>
      <w:proofErr w:type="spellEnd"/>
      <w:r w:rsidR="00D87309" w:rsidRPr="00D87309">
        <w:rPr>
          <w:lang w:val="es-ES"/>
        </w:rPr>
        <w:t xml:space="preserve"> ofrece un ecosistema completo. Esto incluye placas base de evaluación y listas para su aplicación, así como servicios de personalización </w:t>
      </w:r>
      <w:proofErr w:type="spellStart"/>
      <w:r w:rsidR="00D87309" w:rsidRPr="00D87309">
        <w:rPr>
          <w:lang w:val="es-ES"/>
        </w:rPr>
        <w:t>aReady.YOURS</w:t>
      </w:r>
      <w:proofErr w:type="spellEnd"/>
      <w:r w:rsidR="00D87309" w:rsidRPr="00D87309">
        <w:rPr>
          <w:lang w:val="es-ES"/>
        </w:rPr>
        <w:t xml:space="preserve"> para soluciones COM, placas base y de refrigeración, hasta diseños totalmente personalizados</w:t>
      </w:r>
      <w:r w:rsidR="00013BAB" w:rsidRPr="00D87309">
        <w:rPr>
          <w:lang w:val="es-ES"/>
        </w:rPr>
        <w:t>.</w:t>
      </w:r>
    </w:p>
    <w:p w14:paraId="63671A93" w14:textId="77777777" w:rsidR="00784196" w:rsidRPr="00D87309" w:rsidRDefault="00784196" w:rsidP="009F34CE">
      <w:pPr>
        <w:pStyle w:val="NormalWeb"/>
        <w:spacing w:before="0" w:beforeAutospacing="0" w:after="0" w:afterAutospacing="0"/>
        <w:rPr>
          <w:lang w:val="es-ES"/>
        </w:rPr>
      </w:pPr>
    </w:p>
    <w:p w14:paraId="75276C50" w14:textId="392FBCF5" w:rsidR="00784196" w:rsidRPr="00D87309" w:rsidRDefault="00D87309" w:rsidP="009F34CE">
      <w:pPr>
        <w:pStyle w:val="Ttulo3"/>
        <w:spacing w:before="0"/>
        <w:rPr>
          <w:rFonts w:ascii="Arial" w:hAnsi="Arial" w:cs="Arial"/>
          <w:b/>
          <w:bCs/>
          <w:color w:val="auto"/>
          <w:kern w:val="0"/>
          <w:lang w:val="es-ES" w:eastAsia="de-DE"/>
        </w:rPr>
      </w:pPr>
      <w:r w:rsidRPr="00D87309">
        <w:rPr>
          <w:rFonts w:ascii="Arial" w:hAnsi="Arial" w:cs="Arial"/>
          <w:b/>
          <w:bCs/>
          <w:color w:val="auto"/>
          <w:lang w:val="es-ES"/>
        </w:rPr>
        <w:t>Variantes disponibles</w:t>
      </w:r>
    </w:p>
    <w:p w14:paraId="04732A22" w14:textId="1D7AB8DF" w:rsidR="00784196" w:rsidRPr="00D87309" w:rsidRDefault="00D87309" w:rsidP="009F34CE">
      <w:pPr>
        <w:pStyle w:val="NormalWeb"/>
        <w:spacing w:before="0" w:beforeAutospacing="0" w:after="0" w:afterAutospacing="0"/>
        <w:rPr>
          <w:lang w:val="es-ES"/>
        </w:rPr>
      </w:pPr>
      <w:r w:rsidRPr="00D87309">
        <w:rPr>
          <w:lang w:val="es-ES"/>
        </w:rPr>
        <w:t>Los nuevos módulos conga-TCRP1 están disponibles en las siguientes configuraciones:</w:t>
      </w:r>
    </w:p>
    <w:p w14:paraId="59D792F8" w14:textId="77777777" w:rsidR="00D87309" w:rsidRPr="00D87309" w:rsidRDefault="00D87309" w:rsidP="009F34CE">
      <w:pPr>
        <w:pStyle w:val="NormalWeb"/>
        <w:spacing w:before="0" w:beforeAutospacing="0" w:after="0" w:afterAutospacing="0"/>
        <w:rPr>
          <w:lang w:val="es-E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784196" w:rsidRPr="00D87309" w14:paraId="5F3360ED" w14:textId="77777777" w:rsidTr="00D8730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C5719" w14:textId="3E2E22B0" w:rsidR="00784196" w:rsidRPr="00D87309" w:rsidRDefault="00784196" w:rsidP="00030EE5">
            <w:pPr>
              <w:spacing w:line="240" w:lineRule="auto"/>
              <w:rPr>
                <w:b/>
                <w:sz w:val="20"/>
                <w:szCs w:val="20"/>
                <w:lang w:val="es-ES"/>
              </w:rPr>
            </w:pPr>
            <w:r w:rsidRPr="00D87309">
              <w:rPr>
                <w:b/>
                <w:sz w:val="20"/>
                <w:szCs w:val="20"/>
                <w:lang w:val="es-ES"/>
              </w:rPr>
              <w:t>Model</w:t>
            </w:r>
            <w:r w:rsidR="00D87309" w:rsidRPr="00D87309">
              <w:rPr>
                <w:b/>
                <w:sz w:val="20"/>
                <w:szCs w:val="20"/>
                <w:lang w:val="es-ES"/>
              </w:rPr>
              <w: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60F0E" w14:textId="5829DFE1" w:rsidR="00784196" w:rsidRPr="00D87309" w:rsidRDefault="00D87309" w:rsidP="00030EE5">
            <w:pPr>
              <w:spacing w:line="240" w:lineRule="auto"/>
              <w:rPr>
                <w:b/>
                <w:bCs/>
                <w:sz w:val="20"/>
                <w:szCs w:val="20"/>
                <w:lang w:val="es-ES"/>
              </w:rPr>
            </w:pPr>
            <w:r w:rsidRPr="00D87309">
              <w:rPr>
                <w:b/>
                <w:bCs/>
                <w:sz w:val="20"/>
                <w:szCs w:val="20"/>
                <w:lang w:val="es-ES"/>
              </w:rPr>
              <w:t>Núcleos/</w:t>
            </w:r>
            <w:r w:rsidR="00784196" w:rsidRPr="00D87309">
              <w:rPr>
                <w:b/>
                <w:bCs/>
                <w:sz w:val="20"/>
                <w:szCs w:val="20"/>
                <w:lang w:val="es-ES"/>
              </w:rPr>
              <w:t xml:space="preserve"> </w:t>
            </w:r>
            <w:r w:rsidRPr="00D87309">
              <w:rPr>
                <w:b/>
                <w:bCs/>
                <w:sz w:val="20"/>
                <w:szCs w:val="20"/>
                <w:lang w:val="es-ES"/>
              </w:rPr>
              <w:t>hilos</w:t>
            </w:r>
            <w:r w:rsidR="17432317" w:rsidRPr="00D87309">
              <w:rPr>
                <w:b/>
                <w:bCs/>
                <w:sz w:val="20"/>
                <w:szCs w:val="20"/>
                <w:lang w:val="es-E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E5014" w14:textId="77777777" w:rsidR="00784196" w:rsidRPr="00D87309" w:rsidRDefault="00D87309" w:rsidP="00030EE5">
            <w:pPr>
              <w:spacing w:line="240" w:lineRule="auto"/>
              <w:rPr>
                <w:b/>
                <w:sz w:val="20"/>
                <w:szCs w:val="20"/>
                <w:lang w:val="es-ES"/>
              </w:rPr>
            </w:pPr>
            <w:r w:rsidRPr="00D87309">
              <w:rPr>
                <w:b/>
                <w:sz w:val="20"/>
                <w:szCs w:val="20"/>
                <w:lang w:val="es-ES"/>
              </w:rPr>
              <w:t>Unidades</w:t>
            </w:r>
          </w:p>
          <w:p w14:paraId="60FC7608" w14:textId="62BEFB37" w:rsidR="00D87309" w:rsidRPr="00D87309" w:rsidRDefault="00D87309" w:rsidP="00030EE5">
            <w:pPr>
              <w:spacing w:line="240" w:lineRule="auto"/>
              <w:rPr>
                <w:b/>
                <w:sz w:val="20"/>
                <w:szCs w:val="20"/>
                <w:lang w:val="es-ES"/>
              </w:rPr>
            </w:pPr>
            <w:r w:rsidRPr="00D87309">
              <w:rPr>
                <w:b/>
                <w:sz w:val="20"/>
                <w:szCs w:val="20"/>
                <w:lang w:val="es-ES"/>
              </w:rPr>
              <w:t>Gráficas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90B1D" w14:textId="0D3AC2E3" w:rsidR="00784196" w:rsidRPr="00D87309" w:rsidRDefault="00784196" w:rsidP="00030EE5">
            <w:pPr>
              <w:spacing w:line="240" w:lineRule="auto"/>
              <w:rPr>
                <w:b/>
                <w:sz w:val="20"/>
                <w:szCs w:val="20"/>
                <w:lang w:val="es-ES"/>
              </w:rPr>
            </w:pPr>
            <w:r w:rsidRPr="00D87309">
              <w:rPr>
                <w:b/>
                <w:sz w:val="20"/>
                <w:szCs w:val="20"/>
                <w:lang w:val="es-ES"/>
              </w:rPr>
              <w:t>m</w:t>
            </w:r>
            <w:r w:rsidR="00D87309" w:rsidRPr="00D87309">
              <w:rPr>
                <w:b/>
                <w:sz w:val="20"/>
                <w:szCs w:val="20"/>
                <w:lang w:val="es-ES"/>
              </w:rPr>
              <w:t>á</w:t>
            </w:r>
            <w:r w:rsidRPr="00D87309">
              <w:rPr>
                <w:b/>
                <w:sz w:val="20"/>
                <w:szCs w:val="20"/>
                <w:lang w:val="es-ES"/>
              </w:rPr>
              <w:t xml:space="preserve">x. </w:t>
            </w:r>
            <w:proofErr w:type="spellStart"/>
            <w:r w:rsidRPr="00D87309">
              <w:rPr>
                <w:b/>
                <w:sz w:val="20"/>
                <w:szCs w:val="20"/>
                <w:lang w:val="es-ES"/>
              </w:rPr>
              <w:t>Boost</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C3B31" w14:textId="77777777" w:rsidR="00784196" w:rsidRPr="00D87309" w:rsidRDefault="00784196" w:rsidP="00030EE5">
            <w:pPr>
              <w:spacing w:line="240" w:lineRule="auto"/>
              <w:rPr>
                <w:b/>
                <w:sz w:val="20"/>
                <w:szCs w:val="20"/>
                <w:lang w:val="es-ES"/>
              </w:rPr>
            </w:pPr>
            <w:r w:rsidRPr="00D87309">
              <w:rPr>
                <w:b/>
                <w:sz w:val="20"/>
                <w:szCs w:val="20"/>
                <w:lang w:val="es-ES"/>
              </w:rPr>
              <w:t>Base-TDP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B86D4" w14:textId="77777777" w:rsidR="00784196" w:rsidRPr="00D87309" w:rsidRDefault="00D87309" w:rsidP="00030EE5">
            <w:pPr>
              <w:spacing w:line="240" w:lineRule="auto"/>
              <w:jc w:val="center"/>
              <w:rPr>
                <w:b/>
                <w:bCs/>
                <w:sz w:val="20"/>
                <w:szCs w:val="20"/>
                <w:lang w:val="es-ES"/>
              </w:rPr>
            </w:pPr>
            <w:r w:rsidRPr="00D87309">
              <w:rPr>
                <w:b/>
                <w:bCs/>
                <w:sz w:val="20"/>
                <w:szCs w:val="20"/>
                <w:lang w:val="es-ES"/>
              </w:rPr>
              <w:t>Rango de</w:t>
            </w:r>
          </w:p>
          <w:p w14:paraId="2AB7909B" w14:textId="703B7ACE" w:rsidR="00D87309" w:rsidRPr="00D87309" w:rsidRDefault="00D87309" w:rsidP="00030EE5">
            <w:pPr>
              <w:spacing w:line="240" w:lineRule="auto"/>
              <w:jc w:val="center"/>
              <w:rPr>
                <w:b/>
                <w:bCs/>
                <w:sz w:val="20"/>
                <w:szCs w:val="20"/>
                <w:lang w:val="es-ES"/>
              </w:rPr>
            </w:pPr>
            <w:r w:rsidRPr="00D87309">
              <w:rPr>
                <w:b/>
                <w:bCs/>
                <w:sz w:val="20"/>
                <w:szCs w:val="20"/>
                <w:lang w:val="es-ES"/>
              </w:rPr>
              <w:t>temperatura</w:t>
            </w:r>
          </w:p>
        </w:tc>
      </w:tr>
      <w:tr w:rsidR="00784196" w:rsidRPr="00D87309" w14:paraId="15B96309" w14:textId="77777777" w:rsidTr="00D8730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A3D09" w14:textId="77777777" w:rsidR="00784196" w:rsidRPr="00D87309" w:rsidRDefault="00784196" w:rsidP="00611D90">
            <w:pPr>
              <w:rPr>
                <w:sz w:val="18"/>
                <w:szCs w:val="18"/>
                <w:lang w:val="es-ES"/>
              </w:rPr>
            </w:pPr>
            <w:r w:rsidRPr="00D87309">
              <w:rPr>
                <w:sz w:val="18"/>
                <w:szCs w:val="18"/>
                <w:lang w:val="es-ES"/>
              </w:rPr>
              <w:t>conga-TCRP1 P185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47369" w14:textId="15FDE5B6" w:rsidR="00784196" w:rsidRPr="00D87309" w:rsidRDefault="000E7217" w:rsidP="00611D90">
            <w:pPr>
              <w:rPr>
                <w:sz w:val="18"/>
                <w:szCs w:val="18"/>
                <w:lang w:val="es-ES"/>
              </w:rPr>
            </w:pPr>
            <w:r w:rsidRPr="00D87309">
              <w:rPr>
                <w:sz w:val="18"/>
                <w:szCs w:val="18"/>
                <w:lang w:val="es-ES"/>
              </w:rPr>
              <w:t>12 /</w:t>
            </w:r>
            <w:r w:rsidR="00784196" w:rsidRPr="00D87309">
              <w:rPr>
                <w:sz w:val="18"/>
                <w:szCs w:val="18"/>
                <w:lang w:val="es-ES"/>
              </w:rPr>
              <w:t xml:space="preserve"> 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C67A0" w14:textId="77777777" w:rsidR="00784196" w:rsidRPr="00D87309" w:rsidRDefault="00784196" w:rsidP="00611D90">
            <w:pPr>
              <w:rPr>
                <w:sz w:val="18"/>
                <w:szCs w:val="18"/>
                <w:lang w:val="es-ES"/>
              </w:rPr>
            </w:pPr>
            <w:r w:rsidRPr="00D87309">
              <w:rPr>
                <w:sz w:val="18"/>
                <w:szCs w:val="18"/>
                <w:lang w:val="es-ES"/>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02EEF" w14:textId="05756D0E" w:rsidR="00784196" w:rsidRPr="00D87309" w:rsidRDefault="00784196" w:rsidP="00611D90">
            <w:pPr>
              <w:rPr>
                <w:sz w:val="18"/>
                <w:szCs w:val="18"/>
                <w:lang w:val="es-ES"/>
              </w:rPr>
            </w:pPr>
            <w:r w:rsidRPr="00D87309">
              <w:rPr>
                <w:sz w:val="18"/>
                <w:szCs w:val="18"/>
                <w:lang w:val="es-ES"/>
              </w:rPr>
              <w:t>5</w:t>
            </w:r>
            <w:r w:rsidR="00334594" w:rsidRPr="00D87309">
              <w:rPr>
                <w:sz w:val="18"/>
                <w:szCs w:val="18"/>
                <w:lang w:val="es-ES"/>
              </w:rPr>
              <w:t>.</w:t>
            </w:r>
            <w:r w:rsidRPr="00D87309">
              <w:rPr>
                <w:sz w:val="18"/>
                <w:szCs w:val="18"/>
                <w:lang w:val="es-ES"/>
              </w:rPr>
              <w:t>1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53714"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ED335" w14:textId="08399CB3" w:rsidR="00784196" w:rsidRPr="00D87309" w:rsidRDefault="00784196" w:rsidP="0052762D">
            <w:pPr>
              <w:jc w:val="center"/>
              <w:rPr>
                <w:sz w:val="18"/>
                <w:szCs w:val="18"/>
                <w:lang w:val="es-ES"/>
              </w:rPr>
            </w:pPr>
            <w:r w:rsidRPr="00D87309">
              <w:rPr>
                <w:sz w:val="18"/>
                <w:szCs w:val="18"/>
                <w:lang w:val="es-ES"/>
              </w:rPr>
              <w:t xml:space="preserve">0 </w:t>
            </w:r>
            <w:r w:rsidR="00D87309" w:rsidRPr="00D87309">
              <w:rPr>
                <w:sz w:val="18"/>
                <w:szCs w:val="18"/>
                <w:lang w:val="es-ES"/>
              </w:rPr>
              <w:t>a</w:t>
            </w:r>
            <w:r w:rsidRPr="00D87309">
              <w:rPr>
                <w:sz w:val="18"/>
                <w:szCs w:val="18"/>
                <w:lang w:val="es-ES"/>
              </w:rPr>
              <w:t xml:space="preserve"> +60</w:t>
            </w:r>
            <w:r w:rsidR="64AEB9CA" w:rsidRPr="00D87309">
              <w:rPr>
                <w:sz w:val="18"/>
                <w:szCs w:val="18"/>
                <w:lang w:val="es-ES"/>
              </w:rPr>
              <w:t xml:space="preserve"> </w:t>
            </w:r>
            <w:r w:rsidRPr="00D87309">
              <w:rPr>
                <w:sz w:val="18"/>
                <w:szCs w:val="18"/>
                <w:lang w:val="es-ES"/>
              </w:rPr>
              <w:t>°C</w:t>
            </w:r>
          </w:p>
        </w:tc>
      </w:tr>
      <w:tr w:rsidR="00784196" w:rsidRPr="00D87309" w14:paraId="510D2BD5" w14:textId="77777777" w:rsidTr="00D8730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90E64" w14:textId="77777777" w:rsidR="00784196" w:rsidRPr="00D87309" w:rsidRDefault="00784196" w:rsidP="00611D90">
            <w:pPr>
              <w:rPr>
                <w:sz w:val="18"/>
                <w:szCs w:val="18"/>
                <w:lang w:val="es-ES"/>
              </w:rPr>
            </w:pPr>
            <w:r w:rsidRPr="00D87309">
              <w:rPr>
                <w:sz w:val="18"/>
                <w:szCs w:val="18"/>
                <w:lang w:val="es-ES"/>
              </w:rPr>
              <w:t>conga-TCRP1 P174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9B5B2" w14:textId="2AC6C63E" w:rsidR="00784196" w:rsidRPr="00D87309" w:rsidRDefault="00784196" w:rsidP="00611D90">
            <w:pPr>
              <w:rPr>
                <w:sz w:val="18"/>
                <w:szCs w:val="18"/>
                <w:lang w:val="es-ES"/>
              </w:rPr>
            </w:pPr>
            <w:r w:rsidRPr="00D87309">
              <w:rPr>
                <w:sz w:val="18"/>
                <w:szCs w:val="18"/>
                <w:lang w:val="es-ES"/>
              </w:rPr>
              <w:t>10 / 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C3D50" w14:textId="77777777" w:rsidR="00784196" w:rsidRPr="00D87309" w:rsidRDefault="00784196" w:rsidP="00611D90">
            <w:pPr>
              <w:rPr>
                <w:sz w:val="18"/>
                <w:szCs w:val="18"/>
                <w:lang w:val="es-ES"/>
              </w:rPr>
            </w:pPr>
            <w:r w:rsidRPr="00D87309">
              <w:rPr>
                <w:sz w:val="18"/>
                <w:szCs w:val="18"/>
                <w:lang w:val="es-ES"/>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9031F" w14:textId="26AFF0DF" w:rsidR="00784196" w:rsidRPr="00D87309" w:rsidRDefault="00784196" w:rsidP="00611D90">
            <w:pPr>
              <w:rPr>
                <w:sz w:val="18"/>
                <w:szCs w:val="18"/>
                <w:lang w:val="es-ES"/>
              </w:rPr>
            </w:pPr>
            <w:r w:rsidRPr="00D87309">
              <w:rPr>
                <w:sz w:val="18"/>
                <w:szCs w:val="18"/>
                <w:lang w:val="es-ES"/>
              </w:rPr>
              <w:t>5</w:t>
            </w:r>
            <w:r w:rsidR="523539D8" w:rsidRPr="00D87309">
              <w:rPr>
                <w:sz w:val="18"/>
                <w:szCs w:val="18"/>
                <w:lang w:val="es-ES"/>
              </w:rPr>
              <w:t>.</w:t>
            </w:r>
            <w:r w:rsidR="32A76A8C" w:rsidRPr="00D87309">
              <w:rPr>
                <w:sz w:val="18"/>
                <w:szCs w:val="18"/>
                <w:lang w:val="es-ES"/>
              </w:rPr>
              <w:t>0</w:t>
            </w:r>
            <w:r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AD07"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FCD8B" w14:textId="391D6125" w:rsidR="00784196" w:rsidRPr="00D87309" w:rsidRDefault="00784196" w:rsidP="0052762D">
            <w:pPr>
              <w:jc w:val="center"/>
              <w:rPr>
                <w:sz w:val="18"/>
                <w:szCs w:val="18"/>
                <w:lang w:val="es-ES"/>
              </w:rPr>
            </w:pPr>
            <w:r w:rsidRPr="00D87309">
              <w:rPr>
                <w:sz w:val="18"/>
                <w:szCs w:val="18"/>
                <w:lang w:val="es-ES"/>
              </w:rPr>
              <w:t xml:space="preserve">0 </w:t>
            </w:r>
            <w:r w:rsidR="00D87309" w:rsidRPr="00D87309">
              <w:rPr>
                <w:sz w:val="18"/>
                <w:szCs w:val="18"/>
                <w:lang w:val="es-ES"/>
              </w:rPr>
              <w:t>a</w:t>
            </w:r>
            <w:r w:rsidRPr="00D87309">
              <w:rPr>
                <w:sz w:val="18"/>
                <w:szCs w:val="18"/>
                <w:lang w:val="es-ES"/>
              </w:rPr>
              <w:t xml:space="preserve"> +</w:t>
            </w:r>
            <w:r w:rsidR="00E3277A" w:rsidRPr="00D87309">
              <w:rPr>
                <w:sz w:val="18"/>
                <w:szCs w:val="18"/>
                <w:lang w:val="es-ES"/>
              </w:rPr>
              <w:t xml:space="preserve">60 </w:t>
            </w:r>
            <w:r w:rsidRPr="00D87309">
              <w:rPr>
                <w:sz w:val="18"/>
                <w:szCs w:val="18"/>
                <w:lang w:val="es-ES"/>
              </w:rPr>
              <w:t>°C</w:t>
            </w:r>
          </w:p>
        </w:tc>
      </w:tr>
      <w:tr w:rsidR="00784196" w:rsidRPr="00D87309" w14:paraId="77802ECE" w14:textId="77777777" w:rsidTr="00D8730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75829" w14:textId="77777777" w:rsidR="00784196" w:rsidRPr="00D87309" w:rsidRDefault="00784196" w:rsidP="00611D90">
            <w:pPr>
              <w:rPr>
                <w:sz w:val="18"/>
                <w:szCs w:val="18"/>
                <w:lang w:val="es-ES"/>
              </w:rPr>
            </w:pPr>
            <w:r w:rsidRPr="00D87309">
              <w:rPr>
                <w:sz w:val="18"/>
                <w:szCs w:val="18"/>
                <w:lang w:val="es-ES"/>
              </w:rPr>
              <w:t>conga-TCRP1 P164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DBED7" w14:textId="79FA5006" w:rsidR="00784196" w:rsidRPr="00D87309" w:rsidRDefault="000E7217" w:rsidP="00611D90">
            <w:pPr>
              <w:rPr>
                <w:sz w:val="18"/>
                <w:szCs w:val="18"/>
                <w:lang w:val="es-ES"/>
              </w:rPr>
            </w:pPr>
            <w:r w:rsidRPr="00D87309">
              <w:rPr>
                <w:sz w:val="18"/>
                <w:szCs w:val="18"/>
                <w:lang w:val="es-ES"/>
              </w:rPr>
              <w:t>8 /</w:t>
            </w:r>
            <w:r w:rsidR="00784196" w:rsidRPr="00D87309">
              <w:rPr>
                <w:sz w:val="18"/>
                <w:szCs w:val="18"/>
                <w:lang w:val="es-ES"/>
              </w:rPr>
              <w:t xml:space="preserve"> 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EFC72" w14:textId="77777777" w:rsidR="00784196" w:rsidRPr="00D87309" w:rsidRDefault="00784196" w:rsidP="00611D90">
            <w:pPr>
              <w:rPr>
                <w:sz w:val="18"/>
                <w:szCs w:val="18"/>
                <w:lang w:val="es-ES"/>
              </w:rPr>
            </w:pPr>
            <w:r w:rsidRPr="00D87309">
              <w:rPr>
                <w:sz w:val="18"/>
                <w:szCs w:val="18"/>
                <w:lang w:val="es-ES"/>
              </w:rPr>
              <w:t>12</w:t>
            </w:r>
            <w:r w:rsidRPr="00D87309" w:rsidDel="00516878">
              <w:rPr>
                <w:sz w:val="18"/>
                <w:szCs w:val="18"/>
                <w:lang w:val="es-ES"/>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78B8D" w14:textId="29806DED" w:rsidR="00784196" w:rsidRPr="00D87309" w:rsidRDefault="00784196" w:rsidP="00611D90">
            <w:pPr>
              <w:rPr>
                <w:sz w:val="18"/>
                <w:szCs w:val="18"/>
                <w:lang w:val="es-ES"/>
              </w:rPr>
            </w:pPr>
            <w:r w:rsidRPr="00D87309">
              <w:rPr>
                <w:sz w:val="18"/>
                <w:szCs w:val="18"/>
                <w:lang w:val="es-ES"/>
              </w:rPr>
              <w:t>5</w:t>
            </w:r>
            <w:r w:rsidR="523539D8" w:rsidRPr="00D87309">
              <w:rPr>
                <w:sz w:val="18"/>
                <w:szCs w:val="18"/>
                <w:lang w:val="es-ES"/>
              </w:rPr>
              <w:t>.</w:t>
            </w:r>
            <w:r w:rsidR="76BE0DA1" w:rsidRPr="00D87309">
              <w:rPr>
                <w:sz w:val="18"/>
                <w:szCs w:val="18"/>
                <w:lang w:val="es-ES"/>
              </w:rPr>
              <w:t>0</w:t>
            </w:r>
            <w:r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7246"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996EF" w14:textId="14A04840" w:rsidR="00784196" w:rsidRPr="00D87309" w:rsidRDefault="00784196" w:rsidP="0052762D">
            <w:pPr>
              <w:jc w:val="center"/>
              <w:rPr>
                <w:sz w:val="18"/>
                <w:szCs w:val="18"/>
                <w:lang w:val="es-ES"/>
              </w:rPr>
            </w:pPr>
            <w:r w:rsidRPr="00D87309">
              <w:rPr>
                <w:sz w:val="18"/>
                <w:szCs w:val="18"/>
                <w:lang w:val="es-ES"/>
              </w:rPr>
              <w:t xml:space="preserve">0 </w:t>
            </w:r>
            <w:r w:rsidR="00D87309" w:rsidRPr="00D87309">
              <w:rPr>
                <w:sz w:val="18"/>
                <w:szCs w:val="18"/>
                <w:lang w:val="es-ES"/>
              </w:rPr>
              <w:t>a</w:t>
            </w:r>
            <w:r w:rsidRPr="00D87309">
              <w:rPr>
                <w:sz w:val="18"/>
                <w:szCs w:val="18"/>
                <w:lang w:val="es-ES"/>
              </w:rPr>
              <w:t xml:space="preserve"> +</w:t>
            </w:r>
            <w:r w:rsidR="00E3277A" w:rsidRPr="00D87309">
              <w:rPr>
                <w:sz w:val="18"/>
                <w:szCs w:val="18"/>
                <w:lang w:val="es-ES"/>
              </w:rPr>
              <w:t>60</w:t>
            </w:r>
            <w:r w:rsidR="64AEB9CA" w:rsidRPr="00D87309">
              <w:rPr>
                <w:sz w:val="18"/>
                <w:szCs w:val="18"/>
                <w:lang w:val="es-ES"/>
              </w:rPr>
              <w:t xml:space="preserve"> </w:t>
            </w:r>
            <w:r w:rsidRPr="00D87309">
              <w:rPr>
                <w:sz w:val="18"/>
                <w:szCs w:val="18"/>
                <w:lang w:val="es-ES"/>
              </w:rPr>
              <w:t>°C</w:t>
            </w:r>
          </w:p>
        </w:tc>
      </w:tr>
      <w:tr w:rsidR="00784196" w:rsidRPr="00D87309" w14:paraId="4E055D0C" w14:textId="77777777" w:rsidTr="00D87309">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88D4" w14:textId="77777777" w:rsidR="00784196" w:rsidRPr="00D87309" w:rsidRDefault="00784196" w:rsidP="00611D90">
            <w:pPr>
              <w:rPr>
                <w:sz w:val="18"/>
                <w:szCs w:val="18"/>
                <w:lang w:val="es-ES"/>
              </w:rPr>
            </w:pPr>
            <w:r w:rsidRPr="00D87309">
              <w:rPr>
                <w:sz w:val="18"/>
                <w:szCs w:val="18"/>
                <w:lang w:val="es-ES"/>
              </w:rPr>
              <w:t>conga-TCRP1 P132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DE763" w14:textId="6D648948" w:rsidR="00784196" w:rsidRPr="00D87309" w:rsidRDefault="00784196" w:rsidP="00611D90">
            <w:pPr>
              <w:rPr>
                <w:sz w:val="18"/>
                <w:szCs w:val="18"/>
                <w:lang w:val="es-ES"/>
              </w:rPr>
            </w:pPr>
            <w:r w:rsidRPr="00D87309">
              <w:rPr>
                <w:sz w:val="18"/>
                <w:szCs w:val="18"/>
                <w:lang w:val="es-ES"/>
              </w:rPr>
              <w:t>6 /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878C" w14:textId="77777777" w:rsidR="00784196" w:rsidRPr="00D87309" w:rsidRDefault="00784196" w:rsidP="00611D90">
            <w:pPr>
              <w:rPr>
                <w:sz w:val="18"/>
                <w:szCs w:val="18"/>
                <w:lang w:val="es-ES"/>
              </w:rPr>
            </w:pPr>
            <w:r w:rsidRPr="00D87309">
              <w:rPr>
                <w:sz w:val="18"/>
                <w:szCs w:val="18"/>
                <w:lang w:val="es-ES"/>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E3BF" w14:textId="52F0B4D8" w:rsidR="00784196" w:rsidRPr="00D87309" w:rsidRDefault="243B3BE7" w:rsidP="00611D90">
            <w:pPr>
              <w:rPr>
                <w:sz w:val="18"/>
                <w:szCs w:val="18"/>
                <w:lang w:val="es-ES"/>
              </w:rPr>
            </w:pPr>
            <w:r w:rsidRPr="00D87309">
              <w:rPr>
                <w:sz w:val="18"/>
                <w:szCs w:val="18"/>
                <w:lang w:val="es-ES"/>
              </w:rPr>
              <w:t>4.5</w:t>
            </w:r>
            <w:r w:rsidR="00784196"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E0B8"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8AD82" w14:textId="04518C4D" w:rsidR="00784196" w:rsidRPr="00D87309" w:rsidRDefault="00784196" w:rsidP="0052762D">
            <w:pPr>
              <w:jc w:val="center"/>
              <w:rPr>
                <w:sz w:val="18"/>
                <w:szCs w:val="18"/>
                <w:lang w:val="es-ES"/>
              </w:rPr>
            </w:pPr>
            <w:r w:rsidRPr="00D87309">
              <w:rPr>
                <w:sz w:val="18"/>
                <w:szCs w:val="18"/>
                <w:lang w:val="es-ES"/>
              </w:rPr>
              <w:t xml:space="preserve">0 </w:t>
            </w:r>
            <w:r w:rsidR="00D87309" w:rsidRPr="00D87309">
              <w:rPr>
                <w:sz w:val="18"/>
                <w:szCs w:val="18"/>
                <w:lang w:val="es-ES"/>
              </w:rPr>
              <w:t>a</w:t>
            </w:r>
            <w:r w:rsidRPr="00D87309">
              <w:rPr>
                <w:sz w:val="18"/>
                <w:szCs w:val="18"/>
                <w:lang w:val="es-ES"/>
              </w:rPr>
              <w:t xml:space="preserve"> +</w:t>
            </w:r>
            <w:r w:rsidR="00E3277A" w:rsidRPr="00D87309">
              <w:rPr>
                <w:sz w:val="18"/>
                <w:szCs w:val="18"/>
                <w:lang w:val="es-ES"/>
              </w:rPr>
              <w:t>60</w:t>
            </w:r>
            <w:r w:rsidR="32A606E9" w:rsidRPr="00D87309">
              <w:rPr>
                <w:sz w:val="18"/>
                <w:szCs w:val="18"/>
                <w:lang w:val="es-ES"/>
              </w:rPr>
              <w:t xml:space="preserve"> </w:t>
            </w:r>
            <w:r w:rsidRPr="00D87309">
              <w:rPr>
                <w:sz w:val="18"/>
                <w:szCs w:val="18"/>
                <w:lang w:val="es-ES"/>
              </w:rPr>
              <w:t>°C</w:t>
            </w:r>
          </w:p>
        </w:tc>
      </w:tr>
      <w:tr w:rsidR="00784196" w:rsidRPr="00D87309" w14:paraId="68A23AE5" w14:textId="77777777" w:rsidTr="00D87309">
        <w:trPr>
          <w:trHeight w:val="27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F62E9" w14:textId="77777777" w:rsidR="00784196" w:rsidRPr="00D87309" w:rsidRDefault="00784196" w:rsidP="00611D90">
            <w:pPr>
              <w:rPr>
                <w:sz w:val="18"/>
                <w:szCs w:val="18"/>
                <w:lang w:val="es-ES"/>
              </w:rPr>
            </w:pPr>
            <w:r w:rsidRPr="00D87309">
              <w:rPr>
                <w:sz w:val="18"/>
                <w:szCs w:val="18"/>
                <w:lang w:val="es-ES"/>
              </w:rPr>
              <w:t>conga-TCRP1 P121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25E69" w14:textId="39D3153F" w:rsidR="00784196" w:rsidRPr="00D87309" w:rsidRDefault="00784196" w:rsidP="00611D90">
            <w:pPr>
              <w:rPr>
                <w:sz w:val="18"/>
                <w:szCs w:val="18"/>
                <w:lang w:val="es-ES"/>
              </w:rPr>
            </w:pPr>
            <w:r w:rsidRPr="00D87309">
              <w:rPr>
                <w:sz w:val="18"/>
                <w:szCs w:val="18"/>
                <w:lang w:val="es-ES"/>
              </w:rPr>
              <w:t>4 /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CACDA" w14:textId="77777777" w:rsidR="00784196" w:rsidRPr="00D87309" w:rsidRDefault="00784196" w:rsidP="00611D90">
            <w:pPr>
              <w:rPr>
                <w:sz w:val="18"/>
                <w:szCs w:val="18"/>
                <w:lang w:val="es-ES"/>
              </w:rPr>
            </w:pPr>
            <w:r w:rsidRPr="00D87309">
              <w:rPr>
                <w:sz w:val="18"/>
                <w:szCs w:val="18"/>
                <w:lang w:val="es-E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DE59" w14:textId="726C3FA7" w:rsidR="00784196" w:rsidRPr="00D87309" w:rsidRDefault="050B54A4" w:rsidP="00611D90">
            <w:pPr>
              <w:rPr>
                <w:sz w:val="18"/>
                <w:szCs w:val="18"/>
                <w:lang w:val="es-ES"/>
              </w:rPr>
            </w:pPr>
            <w:r w:rsidRPr="00D87309">
              <w:rPr>
                <w:sz w:val="18"/>
                <w:szCs w:val="18"/>
                <w:lang w:val="es-ES"/>
              </w:rPr>
              <w:t>4.4</w:t>
            </w:r>
            <w:r w:rsidR="00784196"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1A3D1"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67E8F" w14:textId="185482D7" w:rsidR="00784196" w:rsidRPr="00D87309" w:rsidRDefault="00784196" w:rsidP="0052762D">
            <w:pPr>
              <w:jc w:val="center"/>
              <w:rPr>
                <w:sz w:val="18"/>
                <w:szCs w:val="18"/>
                <w:lang w:val="es-ES"/>
              </w:rPr>
            </w:pPr>
            <w:r w:rsidRPr="00D87309">
              <w:rPr>
                <w:sz w:val="18"/>
                <w:szCs w:val="18"/>
                <w:lang w:val="es-ES"/>
              </w:rPr>
              <w:t xml:space="preserve">0 </w:t>
            </w:r>
            <w:r w:rsidR="00D87309" w:rsidRPr="00D87309">
              <w:rPr>
                <w:sz w:val="18"/>
                <w:szCs w:val="18"/>
                <w:lang w:val="es-ES"/>
              </w:rPr>
              <w:t>a</w:t>
            </w:r>
            <w:r w:rsidRPr="00D87309">
              <w:rPr>
                <w:sz w:val="18"/>
                <w:szCs w:val="18"/>
                <w:lang w:val="es-ES"/>
              </w:rPr>
              <w:t xml:space="preserve"> +</w:t>
            </w:r>
            <w:r w:rsidR="00E3277A" w:rsidRPr="00D87309">
              <w:rPr>
                <w:sz w:val="18"/>
                <w:szCs w:val="18"/>
                <w:lang w:val="es-ES"/>
              </w:rPr>
              <w:t>60</w:t>
            </w:r>
            <w:r w:rsidR="64AEB9CA" w:rsidRPr="00D87309">
              <w:rPr>
                <w:sz w:val="18"/>
                <w:szCs w:val="18"/>
                <w:lang w:val="es-ES"/>
              </w:rPr>
              <w:t xml:space="preserve"> </w:t>
            </w:r>
            <w:r w:rsidRPr="00D87309">
              <w:rPr>
                <w:sz w:val="18"/>
                <w:szCs w:val="18"/>
                <w:lang w:val="es-ES"/>
              </w:rPr>
              <w:t>°C</w:t>
            </w:r>
          </w:p>
        </w:tc>
      </w:tr>
      <w:tr w:rsidR="00784196" w:rsidRPr="00D87309" w14:paraId="3025D50E" w14:textId="77777777" w:rsidTr="00D87309">
        <w:trPr>
          <w:trHeight w:val="23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A4247" w14:textId="77777777" w:rsidR="00784196" w:rsidRPr="00D87309" w:rsidRDefault="00784196" w:rsidP="00611D90">
            <w:pPr>
              <w:rPr>
                <w:sz w:val="18"/>
                <w:szCs w:val="18"/>
                <w:lang w:val="es-ES"/>
              </w:rPr>
            </w:pPr>
            <w:r w:rsidRPr="00D87309">
              <w:rPr>
                <w:sz w:val="18"/>
                <w:szCs w:val="18"/>
                <w:lang w:val="es-ES"/>
              </w:rPr>
              <w:t>conga-TCRP1 P185i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D6487" w14:textId="41B121AD" w:rsidR="00784196" w:rsidRPr="00D87309" w:rsidRDefault="000E7217" w:rsidP="00611D90">
            <w:pPr>
              <w:rPr>
                <w:sz w:val="18"/>
                <w:szCs w:val="18"/>
                <w:lang w:val="es-ES"/>
              </w:rPr>
            </w:pPr>
            <w:r w:rsidRPr="00D87309">
              <w:rPr>
                <w:sz w:val="18"/>
                <w:szCs w:val="18"/>
                <w:lang w:val="es-ES"/>
              </w:rPr>
              <w:t>12 /</w:t>
            </w:r>
            <w:r w:rsidR="00784196" w:rsidRPr="00D87309">
              <w:rPr>
                <w:sz w:val="18"/>
                <w:szCs w:val="18"/>
                <w:lang w:val="es-ES"/>
              </w:rPr>
              <w:t xml:space="preserve"> 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65481" w14:textId="77777777" w:rsidR="00784196" w:rsidRPr="00D87309" w:rsidRDefault="00784196" w:rsidP="00611D90">
            <w:pPr>
              <w:rPr>
                <w:sz w:val="18"/>
                <w:szCs w:val="18"/>
                <w:lang w:val="es-ES"/>
              </w:rPr>
            </w:pPr>
            <w:r w:rsidRPr="00D87309">
              <w:rPr>
                <w:sz w:val="18"/>
                <w:szCs w:val="18"/>
                <w:lang w:val="es-ES"/>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49AF3" w14:textId="497A4387" w:rsidR="00784196" w:rsidRPr="00D87309" w:rsidRDefault="00784196" w:rsidP="00611D90">
            <w:pPr>
              <w:rPr>
                <w:sz w:val="18"/>
                <w:szCs w:val="18"/>
                <w:lang w:val="es-ES"/>
              </w:rPr>
            </w:pPr>
            <w:r w:rsidRPr="00D87309">
              <w:rPr>
                <w:sz w:val="18"/>
                <w:szCs w:val="18"/>
                <w:lang w:val="es-ES"/>
              </w:rPr>
              <w:t>5</w:t>
            </w:r>
            <w:r w:rsidR="00334594" w:rsidRPr="00D87309">
              <w:rPr>
                <w:sz w:val="18"/>
                <w:szCs w:val="18"/>
                <w:lang w:val="es-ES"/>
              </w:rPr>
              <w:t>.</w:t>
            </w:r>
            <w:r w:rsidRPr="00D87309">
              <w:rPr>
                <w:sz w:val="18"/>
                <w:szCs w:val="18"/>
                <w:lang w:val="es-ES"/>
              </w:rPr>
              <w:t>1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3E10"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EAC53" w14:textId="2373A23D" w:rsidR="00784196" w:rsidRPr="00D87309" w:rsidRDefault="00784196" w:rsidP="0052762D">
            <w:pPr>
              <w:jc w:val="center"/>
              <w:rPr>
                <w:sz w:val="18"/>
                <w:szCs w:val="18"/>
                <w:lang w:val="es-ES"/>
              </w:rPr>
            </w:pPr>
            <w:r w:rsidRPr="00D87309">
              <w:rPr>
                <w:sz w:val="18"/>
                <w:szCs w:val="18"/>
                <w:lang w:val="es-ES"/>
              </w:rPr>
              <w:t xml:space="preserve">-40 </w:t>
            </w:r>
            <w:r w:rsidR="00D87309" w:rsidRPr="00D87309">
              <w:rPr>
                <w:sz w:val="18"/>
                <w:szCs w:val="18"/>
                <w:lang w:val="es-ES"/>
              </w:rPr>
              <w:t>a</w:t>
            </w:r>
            <w:r w:rsidRPr="00D87309">
              <w:rPr>
                <w:sz w:val="18"/>
                <w:szCs w:val="18"/>
                <w:lang w:val="es-ES"/>
              </w:rPr>
              <w:t xml:space="preserve"> +</w:t>
            </w:r>
            <w:r w:rsidR="004C55B6" w:rsidRPr="00D87309">
              <w:rPr>
                <w:sz w:val="18"/>
                <w:szCs w:val="18"/>
                <w:lang w:val="es-ES"/>
              </w:rPr>
              <w:t>85</w:t>
            </w:r>
            <w:r w:rsidRPr="00D87309">
              <w:rPr>
                <w:sz w:val="18"/>
                <w:szCs w:val="18"/>
                <w:lang w:val="es-ES"/>
              </w:rPr>
              <w:t xml:space="preserve"> °C</w:t>
            </w:r>
          </w:p>
        </w:tc>
      </w:tr>
      <w:tr w:rsidR="00784196" w:rsidRPr="00D87309" w14:paraId="117192CA" w14:textId="77777777" w:rsidTr="00D87309">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B38F4" w14:textId="77777777" w:rsidR="00784196" w:rsidRPr="00D87309" w:rsidRDefault="00784196" w:rsidP="00611D90">
            <w:pPr>
              <w:rPr>
                <w:sz w:val="18"/>
                <w:szCs w:val="18"/>
                <w:lang w:val="es-ES"/>
              </w:rPr>
            </w:pPr>
            <w:r w:rsidRPr="00D87309">
              <w:rPr>
                <w:sz w:val="18"/>
                <w:szCs w:val="18"/>
                <w:lang w:val="es-ES"/>
              </w:rPr>
              <w:t>conga-TCRP1 P174i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4AB54" w14:textId="32A961C2" w:rsidR="00784196" w:rsidRPr="00D87309" w:rsidRDefault="000E7217" w:rsidP="00611D90">
            <w:pPr>
              <w:rPr>
                <w:sz w:val="18"/>
                <w:szCs w:val="18"/>
                <w:lang w:val="es-ES"/>
              </w:rPr>
            </w:pPr>
            <w:r w:rsidRPr="00D87309">
              <w:rPr>
                <w:sz w:val="18"/>
                <w:szCs w:val="18"/>
                <w:lang w:val="es-ES"/>
              </w:rPr>
              <w:t>10 /</w:t>
            </w:r>
            <w:r w:rsidR="00784196" w:rsidRPr="00D87309">
              <w:rPr>
                <w:sz w:val="18"/>
                <w:szCs w:val="18"/>
                <w:lang w:val="es-ES"/>
              </w:rPr>
              <w:t xml:space="preserve"> 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D8250" w14:textId="77777777" w:rsidR="00784196" w:rsidRPr="00D87309" w:rsidRDefault="00784196" w:rsidP="00611D90">
            <w:pPr>
              <w:rPr>
                <w:sz w:val="18"/>
                <w:szCs w:val="18"/>
                <w:lang w:val="es-ES"/>
              </w:rPr>
            </w:pPr>
            <w:r w:rsidRPr="00D87309">
              <w:rPr>
                <w:sz w:val="18"/>
                <w:szCs w:val="18"/>
                <w:lang w:val="es-ES"/>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D3E3B" w14:textId="251CB3FF" w:rsidR="00784196" w:rsidRPr="00D87309" w:rsidRDefault="00784196" w:rsidP="00611D90">
            <w:pPr>
              <w:rPr>
                <w:sz w:val="18"/>
                <w:szCs w:val="18"/>
                <w:lang w:val="es-ES"/>
              </w:rPr>
            </w:pPr>
            <w:r w:rsidRPr="00D87309">
              <w:rPr>
                <w:sz w:val="18"/>
                <w:szCs w:val="18"/>
                <w:lang w:val="es-ES"/>
              </w:rPr>
              <w:t>5</w:t>
            </w:r>
            <w:r w:rsidR="523539D8" w:rsidRPr="00D87309">
              <w:rPr>
                <w:sz w:val="18"/>
                <w:szCs w:val="18"/>
                <w:lang w:val="es-ES"/>
              </w:rPr>
              <w:t>.</w:t>
            </w:r>
            <w:r w:rsidR="5D4CE6CA" w:rsidRPr="00D87309">
              <w:rPr>
                <w:sz w:val="18"/>
                <w:szCs w:val="18"/>
                <w:lang w:val="es-ES"/>
              </w:rPr>
              <w:t>0</w:t>
            </w:r>
            <w:r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515A"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29D18" w14:textId="479E0F9F" w:rsidR="00784196" w:rsidRPr="00D87309" w:rsidRDefault="00784196" w:rsidP="0052762D">
            <w:pPr>
              <w:jc w:val="center"/>
              <w:rPr>
                <w:sz w:val="18"/>
                <w:szCs w:val="18"/>
                <w:lang w:val="es-ES"/>
              </w:rPr>
            </w:pPr>
            <w:r w:rsidRPr="00D87309">
              <w:rPr>
                <w:sz w:val="18"/>
                <w:szCs w:val="18"/>
                <w:lang w:val="es-ES"/>
              </w:rPr>
              <w:t xml:space="preserve">-40 </w:t>
            </w:r>
            <w:r w:rsidR="00D87309" w:rsidRPr="00D87309">
              <w:rPr>
                <w:sz w:val="18"/>
                <w:szCs w:val="18"/>
                <w:lang w:val="es-ES"/>
              </w:rPr>
              <w:t>a</w:t>
            </w:r>
            <w:r w:rsidRPr="00D87309">
              <w:rPr>
                <w:sz w:val="18"/>
                <w:szCs w:val="18"/>
                <w:lang w:val="es-ES"/>
              </w:rPr>
              <w:t xml:space="preserve"> +</w:t>
            </w:r>
            <w:r w:rsidR="004C55B6" w:rsidRPr="00D87309">
              <w:rPr>
                <w:sz w:val="18"/>
                <w:szCs w:val="18"/>
                <w:lang w:val="es-ES"/>
              </w:rPr>
              <w:t>85</w:t>
            </w:r>
            <w:r w:rsidRPr="00D87309">
              <w:rPr>
                <w:sz w:val="18"/>
                <w:szCs w:val="18"/>
                <w:lang w:val="es-ES"/>
              </w:rPr>
              <w:t xml:space="preserve"> °C</w:t>
            </w:r>
          </w:p>
        </w:tc>
      </w:tr>
      <w:tr w:rsidR="00784196" w:rsidRPr="00D87309" w14:paraId="5BF09774" w14:textId="77777777" w:rsidTr="00D87309">
        <w:trPr>
          <w:trHeight w:val="27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9069B" w14:textId="77777777" w:rsidR="00784196" w:rsidRPr="00D87309" w:rsidRDefault="00784196" w:rsidP="00611D90">
            <w:pPr>
              <w:rPr>
                <w:sz w:val="18"/>
                <w:szCs w:val="18"/>
                <w:lang w:val="es-ES"/>
              </w:rPr>
            </w:pPr>
            <w:r w:rsidRPr="00D87309">
              <w:rPr>
                <w:sz w:val="18"/>
                <w:szCs w:val="18"/>
                <w:lang w:val="es-ES"/>
              </w:rPr>
              <w:t>conga-TCRP1 P164i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3D20" w14:textId="4FC3A58B" w:rsidR="00784196" w:rsidRPr="00D87309" w:rsidRDefault="00784196" w:rsidP="00611D90">
            <w:pPr>
              <w:rPr>
                <w:sz w:val="18"/>
                <w:szCs w:val="18"/>
                <w:lang w:val="es-ES"/>
              </w:rPr>
            </w:pPr>
            <w:r w:rsidRPr="00D87309">
              <w:rPr>
                <w:sz w:val="18"/>
                <w:szCs w:val="18"/>
                <w:lang w:val="es-ES"/>
              </w:rPr>
              <w:t>8 / 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8E624" w14:textId="77777777" w:rsidR="00784196" w:rsidRPr="00D87309" w:rsidRDefault="00784196" w:rsidP="00611D90">
            <w:pPr>
              <w:rPr>
                <w:sz w:val="18"/>
                <w:szCs w:val="18"/>
                <w:lang w:val="es-ES"/>
              </w:rPr>
            </w:pPr>
            <w:r w:rsidRPr="00D87309">
              <w:rPr>
                <w:sz w:val="18"/>
                <w:szCs w:val="18"/>
                <w:lang w:val="es-ES"/>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D409" w14:textId="1FB2B36B" w:rsidR="00784196" w:rsidRPr="00D87309" w:rsidRDefault="00784196" w:rsidP="00611D90">
            <w:pPr>
              <w:rPr>
                <w:sz w:val="18"/>
                <w:szCs w:val="18"/>
                <w:lang w:val="es-ES"/>
              </w:rPr>
            </w:pPr>
            <w:r w:rsidRPr="00D87309">
              <w:rPr>
                <w:sz w:val="18"/>
                <w:szCs w:val="18"/>
                <w:lang w:val="es-ES"/>
              </w:rPr>
              <w:t>5</w:t>
            </w:r>
            <w:r w:rsidR="523539D8" w:rsidRPr="00D87309">
              <w:rPr>
                <w:sz w:val="18"/>
                <w:szCs w:val="18"/>
                <w:lang w:val="es-ES"/>
              </w:rPr>
              <w:t>.</w:t>
            </w:r>
            <w:r w:rsidR="1246C98F" w:rsidRPr="00D87309">
              <w:rPr>
                <w:sz w:val="18"/>
                <w:szCs w:val="18"/>
                <w:lang w:val="es-ES"/>
              </w:rPr>
              <w:t>0</w:t>
            </w:r>
            <w:r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038C2"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E3C01" w14:textId="05EA0A47" w:rsidR="00784196" w:rsidRPr="00D87309" w:rsidRDefault="00784196" w:rsidP="0052762D">
            <w:pPr>
              <w:jc w:val="center"/>
              <w:rPr>
                <w:sz w:val="18"/>
                <w:szCs w:val="18"/>
                <w:lang w:val="es-ES"/>
              </w:rPr>
            </w:pPr>
            <w:r w:rsidRPr="00D87309">
              <w:rPr>
                <w:sz w:val="18"/>
                <w:szCs w:val="18"/>
                <w:lang w:val="es-ES"/>
              </w:rPr>
              <w:t xml:space="preserve">-40 </w:t>
            </w:r>
            <w:r w:rsidR="00D87309" w:rsidRPr="00D87309">
              <w:rPr>
                <w:sz w:val="18"/>
                <w:szCs w:val="18"/>
                <w:lang w:val="es-ES"/>
              </w:rPr>
              <w:t>a</w:t>
            </w:r>
            <w:r w:rsidRPr="00D87309">
              <w:rPr>
                <w:sz w:val="18"/>
                <w:szCs w:val="18"/>
                <w:lang w:val="es-ES"/>
              </w:rPr>
              <w:t xml:space="preserve"> +</w:t>
            </w:r>
            <w:r w:rsidR="004C55B6" w:rsidRPr="00D87309">
              <w:rPr>
                <w:sz w:val="18"/>
                <w:szCs w:val="18"/>
                <w:lang w:val="es-ES"/>
              </w:rPr>
              <w:t>85</w:t>
            </w:r>
            <w:r w:rsidRPr="00D87309">
              <w:rPr>
                <w:sz w:val="18"/>
                <w:szCs w:val="18"/>
                <w:lang w:val="es-ES"/>
              </w:rPr>
              <w:t xml:space="preserve"> °C</w:t>
            </w:r>
          </w:p>
        </w:tc>
      </w:tr>
      <w:tr w:rsidR="00784196" w:rsidRPr="00D87309" w14:paraId="24DFD9B3" w14:textId="77777777" w:rsidTr="00D87309">
        <w:trPr>
          <w:trHeight w:val="23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139C" w14:textId="77777777" w:rsidR="00784196" w:rsidRPr="00D87309" w:rsidRDefault="00784196" w:rsidP="00611D90">
            <w:pPr>
              <w:rPr>
                <w:sz w:val="18"/>
                <w:szCs w:val="18"/>
                <w:lang w:val="es-ES"/>
              </w:rPr>
            </w:pPr>
            <w:r w:rsidRPr="00D87309">
              <w:rPr>
                <w:sz w:val="18"/>
                <w:szCs w:val="18"/>
                <w:lang w:val="es-ES"/>
              </w:rPr>
              <w:t>conga-TCRP1 P132i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012AC" w14:textId="60E828C8" w:rsidR="00784196" w:rsidRPr="00D87309" w:rsidRDefault="000E7217" w:rsidP="00611D90">
            <w:pPr>
              <w:rPr>
                <w:sz w:val="18"/>
                <w:szCs w:val="18"/>
                <w:lang w:val="es-ES"/>
              </w:rPr>
            </w:pPr>
            <w:r w:rsidRPr="00D87309">
              <w:rPr>
                <w:sz w:val="18"/>
                <w:szCs w:val="18"/>
                <w:lang w:val="es-ES"/>
              </w:rPr>
              <w:t>6 /</w:t>
            </w:r>
            <w:r w:rsidR="00784196" w:rsidRPr="00D87309">
              <w:rPr>
                <w:sz w:val="18"/>
                <w:szCs w:val="18"/>
                <w:lang w:val="es-ES"/>
              </w:rPr>
              <w:t xml:space="preserve">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49DE" w14:textId="77777777" w:rsidR="00784196" w:rsidRPr="00D87309" w:rsidRDefault="00784196" w:rsidP="00611D90">
            <w:pPr>
              <w:rPr>
                <w:sz w:val="18"/>
                <w:szCs w:val="18"/>
                <w:lang w:val="es-ES"/>
              </w:rPr>
            </w:pPr>
            <w:r w:rsidRPr="00D87309">
              <w:rPr>
                <w:sz w:val="18"/>
                <w:szCs w:val="18"/>
                <w:lang w:val="es-ES"/>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AD60" w14:textId="0F21A131" w:rsidR="00784196" w:rsidRPr="00D87309" w:rsidRDefault="103FA49A" w:rsidP="00611D90">
            <w:pPr>
              <w:rPr>
                <w:sz w:val="18"/>
                <w:szCs w:val="18"/>
                <w:lang w:val="es-ES"/>
              </w:rPr>
            </w:pPr>
            <w:r w:rsidRPr="00D87309">
              <w:rPr>
                <w:sz w:val="18"/>
                <w:szCs w:val="18"/>
                <w:lang w:val="es-ES"/>
              </w:rPr>
              <w:t>4.5</w:t>
            </w:r>
            <w:r w:rsidR="00784196"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F3316"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7AC75" w14:textId="4CCAE74F" w:rsidR="00784196" w:rsidRPr="00D87309" w:rsidRDefault="00784196" w:rsidP="0052762D">
            <w:pPr>
              <w:jc w:val="center"/>
              <w:rPr>
                <w:sz w:val="18"/>
                <w:szCs w:val="18"/>
                <w:lang w:val="es-ES"/>
              </w:rPr>
            </w:pPr>
            <w:r w:rsidRPr="00D87309">
              <w:rPr>
                <w:sz w:val="18"/>
                <w:szCs w:val="18"/>
                <w:lang w:val="es-ES"/>
              </w:rPr>
              <w:t xml:space="preserve">-40 </w:t>
            </w:r>
            <w:r w:rsidR="00D87309" w:rsidRPr="00D87309">
              <w:rPr>
                <w:sz w:val="18"/>
                <w:szCs w:val="18"/>
                <w:lang w:val="es-ES"/>
              </w:rPr>
              <w:t>a</w:t>
            </w:r>
            <w:r w:rsidRPr="00D87309">
              <w:rPr>
                <w:sz w:val="18"/>
                <w:szCs w:val="18"/>
                <w:lang w:val="es-ES"/>
              </w:rPr>
              <w:t xml:space="preserve"> +</w:t>
            </w:r>
            <w:r w:rsidR="0053623C" w:rsidRPr="00D87309">
              <w:rPr>
                <w:sz w:val="18"/>
                <w:szCs w:val="18"/>
                <w:lang w:val="es-ES"/>
              </w:rPr>
              <w:t>85</w:t>
            </w:r>
            <w:r w:rsidRPr="00D87309">
              <w:rPr>
                <w:sz w:val="18"/>
                <w:szCs w:val="18"/>
                <w:lang w:val="es-ES"/>
              </w:rPr>
              <w:t xml:space="preserve"> °C</w:t>
            </w:r>
          </w:p>
        </w:tc>
      </w:tr>
      <w:tr w:rsidR="00784196" w:rsidRPr="00D87309" w14:paraId="12B751CD" w14:textId="77777777" w:rsidTr="00D87309">
        <w:trPr>
          <w:trHeight w:val="33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F6FA9" w14:textId="77777777" w:rsidR="00784196" w:rsidRPr="00D87309" w:rsidRDefault="00784196" w:rsidP="00611D90">
            <w:pPr>
              <w:rPr>
                <w:sz w:val="18"/>
                <w:szCs w:val="18"/>
                <w:lang w:val="es-ES"/>
              </w:rPr>
            </w:pPr>
            <w:r w:rsidRPr="00D87309">
              <w:rPr>
                <w:sz w:val="18"/>
                <w:szCs w:val="18"/>
                <w:lang w:val="es-ES"/>
              </w:rPr>
              <w:t>conga-TCRP1 P121i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B72BE" w14:textId="2D1338FC" w:rsidR="00784196" w:rsidRPr="00D87309" w:rsidRDefault="000E7217" w:rsidP="00611D90">
            <w:pPr>
              <w:rPr>
                <w:sz w:val="18"/>
                <w:szCs w:val="18"/>
                <w:lang w:val="es-ES"/>
              </w:rPr>
            </w:pPr>
            <w:r w:rsidRPr="00D87309">
              <w:rPr>
                <w:sz w:val="18"/>
                <w:szCs w:val="18"/>
                <w:lang w:val="es-ES"/>
              </w:rPr>
              <w:t>4 /</w:t>
            </w:r>
            <w:r w:rsidR="00784196" w:rsidRPr="00D87309">
              <w:rPr>
                <w:sz w:val="18"/>
                <w:szCs w:val="18"/>
                <w:lang w:val="es-ES"/>
              </w:rPr>
              <w:t xml:space="preserve"> 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E6C0" w14:textId="77777777" w:rsidR="00784196" w:rsidRPr="00D87309" w:rsidRDefault="00784196" w:rsidP="00611D90">
            <w:pPr>
              <w:rPr>
                <w:sz w:val="18"/>
                <w:szCs w:val="18"/>
                <w:lang w:val="es-ES"/>
              </w:rPr>
            </w:pPr>
            <w:r w:rsidRPr="00D87309">
              <w:rPr>
                <w:sz w:val="18"/>
                <w:szCs w:val="18"/>
                <w:lang w:val="es-E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A13D0" w14:textId="06455855" w:rsidR="00784196" w:rsidRPr="00D87309" w:rsidRDefault="424D2935" w:rsidP="00611D90">
            <w:pPr>
              <w:rPr>
                <w:sz w:val="18"/>
                <w:szCs w:val="18"/>
                <w:lang w:val="es-ES"/>
              </w:rPr>
            </w:pPr>
            <w:r w:rsidRPr="00D87309">
              <w:rPr>
                <w:sz w:val="18"/>
                <w:szCs w:val="18"/>
                <w:lang w:val="es-ES"/>
              </w:rPr>
              <w:t>4.4</w:t>
            </w:r>
            <w:r w:rsidR="00784196" w:rsidRPr="00D87309">
              <w:rPr>
                <w:sz w:val="18"/>
                <w:szCs w:val="18"/>
                <w:lang w:val="es-ES"/>
              </w:rPr>
              <w:t xml:space="preserve"> GHz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F804" w14:textId="77777777" w:rsidR="00784196" w:rsidRPr="00D87309" w:rsidRDefault="00784196" w:rsidP="00611D90">
            <w:pPr>
              <w:rPr>
                <w:sz w:val="18"/>
                <w:szCs w:val="18"/>
                <w:lang w:val="es-ES"/>
              </w:rPr>
            </w:pPr>
            <w:r w:rsidRPr="00D87309">
              <w:rPr>
                <w:sz w:val="18"/>
                <w:szCs w:val="18"/>
                <w:lang w:val="es-ES"/>
              </w:rPr>
              <w:t>28 (15-54 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5890B" w14:textId="0DB7D2F2" w:rsidR="00784196" w:rsidRPr="00D87309" w:rsidRDefault="00784196" w:rsidP="0052762D">
            <w:pPr>
              <w:jc w:val="center"/>
              <w:rPr>
                <w:sz w:val="18"/>
                <w:szCs w:val="18"/>
                <w:lang w:val="es-ES"/>
              </w:rPr>
            </w:pPr>
            <w:r w:rsidRPr="00D87309">
              <w:rPr>
                <w:sz w:val="18"/>
                <w:szCs w:val="18"/>
                <w:lang w:val="es-ES"/>
              </w:rPr>
              <w:t xml:space="preserve">-40 </w:t>
            </w:r>
            <w:r w:rsidR="00D87309" w:rsidRPr="00D87309">
              <w:rPr>
                <w:sz w:val="18"/>
                <w:szCs w:val="18"/>
                <w:lang w:val="es-ES"/>
              </w:rPr>
              <w:t>a</w:t>
            </w:r>
            <w:r w:rsidRPr="00D87309">
              <w:rPr>
                <w:sz w:val="18"/>
                <w:szCs w:val="18"/>
                <w:lang w:val="es-ES"/>
              </w:rPr>
              <w:t xml:space="preserve"> +</w:t>
            </w:r>
            <w:r w:rsidR="0053623C" w:rsidRPr="00D87309">
              <w:rPr>
                <w:sz w:val="18"/>
                <w:szCs w:val="18"/>
                <w:lang w:val="es-ES"/>
              </w:rPr>
              <w:t>85</w:t>
            </w:r>
            <w:r w:rsidRPr="00D87309">
              <w:rPr>
                <w:sz w:val="18"/>
                <w:szCs w:val="18"/>
                <w:lang w:val="es-ES"/>
              </w:rPr>
              <w:t xml:space="preserve"> °C</w:t>
            </w:r>
          </w:p>
        </w:tc>
      </w:tr>
    </w:tbl>
    <w:p w14:paraId="408F6CE5" w14:textId="6E60EED4" w:rsidR="00784196" w:rsidRPr="00D87309" w:rsidRDefault="00D87309" w:rsidP="00784196">
      <w:pPr>
        <w:pStyle w:val="NormalWeb"/>
        <w:rPr>
          <w:lang w:val="es-ES"/>
        </w:rPr>
      </w:pPr>
      <w:r w:rsidRPr="00D87309">
        <w:rPr>
          <w:lang w:val="es-ES"/>
        </w:rPr>
        <w:t>Para obtener más información sobre el módulo compacto COM Express Tipo 6 conga-TCRP1, visite</w:t>
      </w:r>
      <w:r w:rsidR="00784196" w:rsidRPr="00D87309">
        <w:rPr>
          <w:lang w:val="es-ES"/>
        </w:rPr>
        <w:t xml:space="preserve">: </w:t>
      </w:r>
      <w:hyperlink r:id="rId20" w:history="1">
        <w:r w:rsidR="00D43DAF" w:rsidRPr="00D87309">
          <w:rPr>
            <w:rStyle w:val="Hipervnculo"/>
            <w:lang w:val="es-ES"/>
          </w:rPr>
          <w:t>https://www.congatec.com/en/products/com-express-type-6/conga-tcrp1/</w:t>
        </w:r>
      </w:hyperlink>
      <w:r w:rsidR="00D43DAF" w:rsidRPr="00D87309">
        <w:rPr>
          <w:lang w:val="es-ES"/>
        </w:rPr>
        <w:t xml:space="preserve"> </w:t>
      </w:r>
    </w:p>
    <w:p w14:paraId="7C39D0DE" w14:textId="77777777" w:rsidR="00F76F29" w:rsidRPr="00D87309" w:rsidRDefault="00F76F29" w:rsidP="00F76F29">
      <w:pPr>
        <w:pStyle w:val="Standard1"/>
        <w:spacing w:line="360" w:lineRule="auto"/>
        <w:jc w:val="center"/>
        <w:rPr>
          <w:rFonts w:ascii="Arial" w:hAnsi="Arial" w:cs="Arial"/>
          <w:sz w:val="16"/>
          <w:szCs w:val="16"/>
          <w:lang w:val="es-ES"/>
        </w:rPr>
      </w:pPr>
      <w:r w:rsidRPr="00D87309">
        <w:rPr>
          <w:rFonts w:ascii="Arial" w:hAnsi="Arial" w:cs="Arial"/>
          <w:sz w:val="16"/>
          <w:szCs w:val="16"/>
          <w:lang w:val="es-ES"/>
        </w:rPr>
        <w:t>* * *</w:t>
      </w:r>
    </w:p>
    <w:p w14:paraId="61F76145" w14:textId="49328DCD" w:rsidR="009D5A39" w:rsidRPr="00D87309" w:rsidRDefault="00D87309" w:rsidP="009D5A39">
      <w:pPr>
        <w:rPr>
          <w:rFonts w:ascii="Aptos" w:eastAsia="Aptos" w:hAnsi="Aptos" w:cs="Aptos"/>
          <w:lang w:val="es-ES"/>
        </w:rPr>
      </w:pPr>
      <w:r w:rsidRPr="00D87309">
        <w:rPr>
          <w:rFonts w:eastAsia="Arial"/>
          <w:b/>
          <w:bCs/>
          <w:sz w:val="18"/>
          <w:szCs w:val="18"/>
          <w:lang w:val="es-ES"/>
        </w:rPr>
        <w:t>Sobre</w:t>
      </w:r>
      <w:r w:rsidR="009D5A39" w:rsidRPr="00D87309">
        <w:rPr>
          <w:rFonts w:eastAsia="Arial"/>
          <w:b/>
          <w:bCs/>
          <w:sz w:val="18"/>
          <w:szCs w:val="18"/>
          <w:lang w:val="es-ES"/>
        </w:rPr>
        <w:t xml:space="preserve"> </w:t>
      </w:r>
      <w:proofErr w:type="spellStart"/>
      <w:r w:rsidR="009D5A39" w:rsidRPr="00D87309">
        <w:rPr>
          <w:rFonts w:eastAsia="Arial"/>
          <w:b/>
          <w:bCs/>
          <w:sz w:val="18"/>
          <w:szCs w:val="18"/>
          <w:lang w:val="es-ES"/>
        </w:rPr>
        <w:t>congatec</w:t>
      </w:r>
      <w:proofErr w:type="spellEnd"/>
      <w:r w:rsidR="009D5A39" w:rsidRPr="00D87309">
        <w:rPr>
          <w:rFonts w:eastAsia="Arial"/>
          <w:sz w:val="18"/>
          <w:szCs w:val="18"/>
          <w:lang w:val="es-ES"/>
        </w:rPr>
        <w:t xml:space="preserve"> </w:t>
      </w:r>
    </w:p>
    <w:p w14:paraId="6A5B7F49" w14:textId="60E58446" w:rsidR="009D5A39" w:rsidRPr="00D87309" w:rsidRDefault="009D5A39" w:rsidP="009D5A39">
      <w:pPr>
        <w:rPr>
          <w:rFonts w:eastAsia="Arial"/>
          <w:color w:val="000000" w:themeColor="text1"/>
          <w:sz w:val="18"/>
          <w:szCs w:val="18"/>
          <w:lang w:val="es-ES"/>
        </w:rPr>
      </w:pPr>
      <w:proofErr w:type="spellStart"/>
      <w:r w:rsidRPr="00D87309">
        <w:rPr>
          <w:rFonts w:eastAsia="Arial"/>
          <w:sz w:val="18"/>
          <w:szCs w:val="18"/>
          <w:lang w:val="es-ES"/>
        </w:rPr>
        <w:t>congatec</w:t>
      </w:r>
      <w:proofErr w:type="spellEnd"/>
      <w:r w:rsidRPr="00D87309">
        <w:rPr>
          <w:rFonts w:eastAsia="Arial"/>
          <w:sz w:val="18"/>
          <w:szCs w:val="18"/>
          <w:lang w:val="es-ES"/>
        </w:rPr>
        <w:t xml:space="preserve"> </w:t>
      </w:r>
      <w:r w:rsidR="00D87309" w:rsidRPr="00D87309">
        <w:rPr>
          <w:rFonts w:eastAsia="Arial"/>
          <w:sz w:val="18"/>
          <w:szCs w:val="18"/>
          <w:lang w:val="es-ES"/>
        </w:rPr>
        <w:t>es el proveedor líder mundial de componentes de hardware y software de alto rendimiento para sistemas embebidos y de vanguardia basadas en módulos COM (</w:t>
      </w:r>
      <w:proofErr w:type="spellStart"/>
      <w:r w:rsidR="00D87309" w:rsidRPr="00D87309">
        <w:rPr>
          <w:rFonts w:eastAsia="Arial"/>
          <w:sz w:val="18"/>
          <w:szCs w:val="18"/>
          <w:lang w:val="es-ES"/>
        </w:rPr>
        <w:t>Computer</w:t>
      </w:r>
      <w:proofErr w:type="spellEnd"/>
      <w:r w:rsidR="00D87309" w:rsidRPr="00D87309">
        <w:rPr>
          <w:rFonts w:eastAsia="Arial"/>
          <w:sz w:val="18"/>
          <w:szCs w:val="18"/>
          <w:lang w:val="es-ES"/>
        </w:rPr>
        <w:t>-</w:t>
      </w:r>
      <w:proofErr w:type="spellStart"/>
      <w:r w:rsidR="00D87309" w:rsidRPr="00D87309">
        <w:rPr>
          <w:rFonts w:eastAsia="Arial"/>
          <w:sz w:val="18"/>
          <w:szCs w:val="18"/>
          <w:lang w:val="es-ES"/>
        </w:rPr>
        <w:t>on</w:t>
      </w:r>
      <w:proofErr w:type="spellEnd"/>
      <w:r w:rsidR="00D87309" w:rsidRPr="00D87309">
        <w:rPr>
          <w:rFonts w:eastAsia="Arial"/>
          <w:sz w:val="18"/>
          <w:szCs w:val="18"/>
          <w:lang w:val="es-ES"/>
        </w:rPr>
        <w:t xml:space="preserve">-Modules). Estos módulos avanzados impulsan sistemas y dispositivos en sectores como la automatización industrial, la tecnología médica, la robótica, las telecomunicaciones y muchos más. Los ecosistemas </w:t>
      </w:r>
      <w:proofErr w:type="spellStart"/>
      <w:r w:rsidR="00D87309" w:rsidRPr="00D87309">
        <w:rPr>
          <w:rFonts w:eastAsia="Arial"/>
          <w:sz w:val="18"/>
          <w:szCs w:val="18"/>
          <w:lang w:val="es-ES"/>
        </w:rPr>
        <w:t>aReady</w:t>
      </w:r>
      <w:proofErr w:type="spellEnd"/>
      <w:r w:rsidR="00D87309" w:rsidRPr="00D87309">
        <w:rPr>
          <w:rFonts w:eastAsia="Arial"/>
          <w:sz w:val="18"/>
          <w:szCs w:val="18"/>
          <w:lang w:val="es-ES"/>
        </w:rPr>
        <w:t xml:space="preserve">. de alto rendimiento de </w:t>
      </w:r>
      <w:proofErr w:type="spellStart"/>
      <w:r w:rsidR="00D87309" w:rsidRPr="00D87309">
        <w:rPr>
          <w:rFonts w:eastAsia="Arial"/>
          <w:sz w:val="18"/>
          <w:szCs w:val="18"/>
          <w:lang w:val="es-ES"/>
        </w:rPr>
        <w:t>congatec</w:t>
      </w:r>
      <w:proofErr w:type="spellEnd"/>
      <w:r w:rsidR="00D87309" w:rsidRPr="00D87309">
        <w:rPr>
          <w:rFonts w:eastAsia="Arial"/>
          <w:sz w:val="18"/>
          <w:szCs w:val="18"/>
          <w:lang w:val="es-ES"/>
        </w:rPr>
        <w:t xml:space="preserve"> simplifican y aceleran el desarrollo de soluciones, desde los módulos COM hasta la nube. Este enfoque listo para su aplicación combina los módulos COM con servicios y tecnologías personalizables que permiten avances de vanguardia en la consolidación de sistemas, el </w:t>
      </w:r>
      <w:proofErr w:type="spellStart"/>
      <w:r w:rsidR="00D87309" w:rsidRPr="00D87309">
        <w:rPr>
          <w:rFonts w:eastAsia="Arial"/>
          <w:sz w:val="18"/>
          <w:szCs w:val="18"/>
          <w:lang w:val="es-ES"/>
        </w:rPr>
        <w:t>IoT</w:t>
      </w:r>
      <w:proofErr w:type="spellEnd"/>
      <w:r w:rsidR="00D87309" w:rsidRPr="00D87309">
        <w:rPr>
          <w:rFonts w:eastAsia="Arial"/>
          <w:sz w:val="18"/>
          <w:szCs w:val="18"/>
          <w:lang w:val="es-ES"/>
        </w:rPr>
        <w:t xml:space="preserve">, la seguridad y la inteligencia artificial. Con el apoyo de su accionista mayoritario, DBAG </w:t>
      </w:r>
      <w:proofErr w:type="spellStart"/>
      <w:r w:rsidR="00D87309" w:rsidRPr="00D87309">
        <w:rPr>
          <w:rFonts w:eastAsia="Arial"/>
          <w:sz w:val="18"/>
          <w:szCs w:val="18"/>
          <w:lang w:val="es-ES"/>
        </w:rPr>
        <w:t>Fund</w:t>
      </w:r>
      <w:proofErr w:type="spellEnd"/>
      <w:r w:rsidR="00D87309" w:rsidRPr="00D87309">
        <w:rPr>
          <w:rFonts w:eastAsia="Arial"/>
          <w:sz w:val="18"/>
          <w:szCs w:val="18"/>
          <w:lang w:val="es-ES"/>
        </w:rPr>
        <w:t xml:space="preserve"> VIII, un fondo alemán de mercado medio centrado en impulsar el crecimiento de las empresas industriales, </w:t>
      </w:r>
      <w:proofErr w:type="spellStart"/>
      <w:r w:rsidR="00D87309" w:rsidRPr="00D87309">
        <w:rPr>
          <w:rFonts w:eastAsia="Arial"/>
          <w:sz w:val="18"/>
          <w:szCs w:val="18"/>
          <w:lang w:val="es-ES"/>
        </w:rPr>
        <w:t>congatec</w:t>
      </w:r>
      <w:proofErr w:type="spellEnd"/>
      <w:r w:rsidR="00D87309" w:rsidRPr="00D87309">
        <w:rPr>
          <w:rFonts w:eastAsia="Arial"/>
          <w:sz w:val="18"/>
          <w:szCs w:val="18"/>
          <w:lang w:val="es-ES"/>
        </w:rPr>
        <w:t xml:space="preserve"> cuenta con el respaldo financiero y la experiencia en fusiones y adquisiciones necesarios para aprovechar las oportunidades de expansión del mercado. Para obtener más información, visite </w:t>
      </w:r>
      <w:hyperlink r:id="rId21" w:history="1">
        <w:r w:rsidRPr="00D87309">
          <w:rPr>
            <w:rStyle w:val="Hipervnculo"/>
            <w:rFonts w:eastAsia="Arial"/>
            <w:sz w:val="18"/>
            <w:szCs w:val="18"/>
            <w:lang w:val="es-ES"/>
          </w:rPr>
          <w:t>congatec.com</w:t>
        </w:r>
      </w:hyperlink>
      <w:r w:rsidRPr="00D87309">
        <w:rPr>
          <w:rFonts w:eastAsia="Arial"/>
          <w:sz w:val="18"/>
          <w:szCs w:val="18"/>
          <w:lang w:val="es-ES"/>
        </w:rPr>
        <w:t xml:space="preserve">, </w:t>
      </w:r>
      <w:hyperlink r:id="rId22" w:history="1">
        <w:r w:rsidRPr="00D87309">
          <w:rPr>
            <w:rStyle w:val="Hipervnculo"/>
            <w:rFonts w:eastAsia="Arial"/>
            <w:sz w:val="18"/>
            <w:szCs w:val="18"/>
            <w:lang w:val="es-ES"/>
          </w:rPr>
          <w:t>aReady.com</w:t>
        </w:r>
      </w:hyperlink>
      <w:r w:rsidRPr="00D87309">
        <w:rPr>
          <w:rFonts w:eastAsia="Arial"/>
          <w:sz w:val="18"/>
          <w:szCs w:val="18"/>
          <w:lang w:val="es-ES"/>
        </w:rPr>
        <w:t xml:space="preserve">, </w:t>
      </w:r>
      <w:r w:rsidR="00D87309" w:rsidRPr="00D87309">
        <w:rPr>
          <w:rFonts w:eastAsia="Arial"/>
          <w:sz w:val="18"/>
          <w:szCs w:val="18"/>
          <w:lang w:val="es-ES"/>
        </w:rPr>
        <w:t>o síganos en</w:t>
      </w:r>
      <w:r w:rsidRPr="00D87309">
        <w:rPr>
          <w:rFonts w:eastAsia="Arial"/>
          <w:sz w:val="18"/>
          <w:szCs w:val="18"/>
          <w:lang w:val="es-ES"/>
        </w:rPr>
        <w:t xml:space="preserve"> </w:t>
      </w:r>
      <w:hyperlink r:id="rId23">
        <w:r w:rsidRPr="00D87309">
          <w:rPr>
            <w:rStyle w:val="Hipervnculo"/>
            <w:rFonts w:eastAsia="Arial"/>
            <w:sz w:val="18"/>
            <w:szCs w:val="18"/>
            <w:lang w:val="es-ES"/>
          </w:rPr>
          <w:t>LinkedIn</w:t>
        </w:r>
      </w:hyperlink>
      <w:r w:rsidRPr="00D87309">
        <w:rPr>
          <w:rFonts w:eastAsia="Arial"/>
          <w:sz w:val="18"/>
          <w:szCs w:val="18"/>
          <w:lang w:val="es-ES"/>
        </w:rPr>
        <w:t xml:space="preserve"> </w:t>
      </w:r>
      <w:r w:rsidR="00D87309" w:rsidRPr="00D87309">
        <w:rPr>
          <w:rFonts w:eastAsia="Arial"/>
          <w:sz w:val="18"/>
          <w:szCs w:val="18"/>
          <w:lang w:val="es-ES"/>
        </w:rPr>
        <w:t>y</w:t>
      </w:r>
      <w:r w:rsidRPr="00D87309">
        <w:rPr>
          <w:rFonts w:eastAsia="Arial"/>
          <w:sz w:val="18"/>
          <w:szCs w:val="18"/>
          <w:lang w:val="es-ES"/>
        </w:rPr>
        <w:t xml:space="preserve"> </w:t>
      </w:r>
      <w:hyperlink r:id="rId24">
        <w:r w:rsidRPr="00D87309">
          <w:rPr>
            <w:rStyle w:val="Hipervnculo"/>
            <w:rFonts w:eastAsia="Arial"/>
            <w:sz w:val="18"/>
            <w:szCs w:val="18"/>
            <w:lang w:val="es-ES"/>
          </w:rPr>
          <w:t>YouTube</w:t>
        </w:r>
      </w:hyperlink>
      <w:r w:rsidRPr="00D87309">
        <w:rPr>
          <w:rFonts w:eastAsia="Arial"/>
          <w:color w:val="000000" w:themeColor="text1"/>
          <w:sz w:val="18"/>
          <w:szCs w:val="18"/>
          <w:lang w:val="es-ES"/>
        </w:rPr>
        <w:t xml:space="preserve">. </w:t>
      </w:r>
    </w:p>
    <w:p w14:paraId="532F10F3" w14:textId="77777777" w:rsidR="009D5A39" w:rsidRPr="00D87309" w:rsidRDefault="009D5A39" w:rsidP="009D5A39">
      <w:pPr>
        <w:spacing w:line="240" w:lineRule="auto"/>
        <w:rPr>
          <w:lang w:val="es-ES"/>
        </w:rPr>
      </w:pPr>
    </w:p>
    <w:p w14:paraId="43807503" w14:textId="1FD27BB1" w:rsidR="00945607" w:rsidRPr="00D87309" w:rsidRDefault="00945607" w:rsidP="009D5A39">
      <w:pPr>
        <w:spacing w:line="240" w:lineRule="auto"/>
        <w:rPr>
          <w:rFonts w:ascii="Times New Roman" w:hAnsi="Times New Roman" w:cs="Times New Roman"/>
          <w:sz w:val="18"/>
          <w:szCs w:val="18"/>
          <w:lang w:val="es-ES"/>
        </w:rPr>
      </w:pPr>
      <w:r w:rsidRPr="00D87309">
        <w:rPr>
          <w:color w:val="000000"/>
          <w:sz w:val="18"/>
          <w:szCs w:val="18"/>
          <w:lang w:val="es-ES"/>
        </w:rPr>
        <w:t xml:space="preserve">AMD, </w:t>
      </w:r>
      <w:r w:rsidR="00D87309" w:rsidRPr="00D87309">
        <w:rPr>
          <w:color w:val="000000"/>
          <w:sz w:val="18"/>
          <w:szCs w:val="18"/>
          <w:lang w:val="es-ES"/>
        </w:rPr>
        <w:t>y el logo</w:t>
      </w:r>
      <w:r w:rsidRPr="00D87309">
        <w:rPr>
          <w:color w:val="000000"/>
          <w:sz w:val="18"/>
          <w:szCs w:val="18"/>
          <w:lang w:val="es-ES"/>
        </w:rPr>
        <w:t xml:space="preserve"> AMD, Ryzen, </w:t>
      </w:r>
      <w:r w:rsidR="00D87309" w:rsidRPr="00D87309">
        <w:rPr>
          <w:color w:val="000000"/>
          <w:sz w:val="18"/>
          <w:szCs w:val="18"/>
          <w:lang w:val="es-ES"/>
        </w:rPr>
        <w:t>sus combinaciones son marcas comerciales de</w:t>
      </w:r>
      <w:r w:rsidR="00D87309" w:rsidRPr="00D87309">
        <w:rPr>
          <w:color w:val="000000"/>
          <w:sz w:val="18"/>
          <w:szCs w:val="18"/>
          <w:lang w:val="es-ES"/>
        </w:rPr>
        <w:t xml:space="preserve"> </w:t>
      </w:r>
      <w:proofErr w:type="spellStart"/>
      <w:r w:rsidRPr="00D87309">
        <w:rPr>
          <w:color w:val="000000"/>
          <w:sz w:val="18"/>
          <w:szCs w:val="18"/>
          <w:lang w:val="es-ES"/>
        </w:rPr>
        <w:t>Advanced</w:t>
      </w:r>
      <w:proofErr w:type="spellEnd"/>
      <w:r w:rsidRPr="00D87309">
        <w:rPr>
          <w:color w:val="000000"/>
          <w:sz w:val="18"/>
          <w:szCs w:val="18"/>
          <w:lang w:val="es-ES"/>
        </w:rPr>
        <w:t xml:space="preserve"> Micro </w:t>
      </w:r>
      <w:proofErr w:type="spellStart"/>
      <w:r w:rsidRPr="00D87309">
        <w:rPr>
          <w:color w:val="000000"/>
          <w:sz w:val="18"/>
          <w:szCs w:val="18"/>
          <w:lang w:val="es-ES"/>
        </w:rPr>
        <w:t>Devices</w:t>
      </w:r>
      <w:proofErr w:type="spellEnd"/>
      <w:r w:rsidRPr="00D87309">
        <w:rPr>
          <w:color w:val="000000"/>
          <w:sz w:val="18"/>
          <w:szCs w:val="18"/>
          <w:lang w:val="es-ES"/>
        </w:rPr>
        <w:t>, Inc.</w:t>
      </w:r>
    </w:p>
    <w:p w14:paraId="4FAA16AA" w14:textId="77777777" w:rsidR="009D5A39" w:rsidRPr="00D87309" w:rsidRDefault="009D5A39" w:rsidP="009D5A39">
      <w:pPr>
        <w:spacing w:line="240" w:lineRule="auto"/>
        <w:rPr>
          <w:lang w:val="es-ES"/>
        </w:rPr>
      </w:pPr>
    </w:p>
    <w:p w14:paraId="20D62C6C" w14:textId="143D4834" w:rsidR="00E74AE5" w:rsidRPr="00D87309" w:rsidRDefault="00D87309" w:rsidP="00E74AE5">
      <w:pPr>
        <w:pStyle w:val="NormalWeb"/>
        <w:spacing w:before="0" w:beforeAutospacing="0" w:after="0" w:afterAutospacing="0" w:line="240" w:lineRule="auto"/>
        <w:ind w:right="283"/>
        <w:jc w:val="both"/>
        <w:rPr>
          <w:lang w:val="es-ES"/>
        </w:rPr>
      </w:pPr>
      <w:bookmarkStart w:id="0" w:name="_Hlk118996808"/>
      <w:r w:rsidRPr="00D87309">
        <w:rPr>
          <w:b/>
          <w:bCs/>
          <w:color w:val="000000"/>
          <w:lang w:val="es-ES"/>
        </w:rPr>
        <w:t>Consultas de lectores</w:t>
      </w:r>
      <w:r w:rsidR="00E74AE5" w:rsidRPr="00D87309">
        <w:rPr>
          <w:b/>
          <w:bCs/>
          <w:color w:val="000000"/>
          <w:lang w:val="es-ES"/>
        </w:rPr>
        <w:t>:</w:t>
      </w:r>
    </w:p>
    <w:p w14:paraId="5372F317" w14:textId="77777777" w:rsidR="00E74AE5" w:rsidRPr="00D87309" w:rsidRDefault="00E74AE5" w:rsidP="00E74AE5">
      <w:pPr>
        <w:pStyle w:val="NormalWeb"/>
        <w:spacing w:before="0" w:beforeAutospacing="0" w:after="0" w:afterAutospacing="0" w:line="240" w:lineRule="auto"/>
        <w:ind w:right="283"/>
        <w:jc w:val="both"/>
        <w:rPr>
          <w:lang w:val="es-ES"/>
        </w:rPr>
      </w:pPr>
      <w:proofErr w:type="spellStart"/>
      <w:r w:rsidRPr="00D87309">
        <w:rPr>
          <w:color w:val="000000"/>
          <w:lang w:val="es-ES"/>
        </w:rPr>
        <w:t>congatec</w:t>
      </w:r>
      <w:proofErr w:type="spellEnd"/>
    </w:p>
    <w:p w14:paraId="7BE49A9C" w14:textId="77777777" w:rsidR="00E74AE5" w:rsidRPr="00D87309" w:rsidRDefault="00E74AE5" w:rsidP="00E74AE5">
      <w:pPr>
        <w:pStyle w:val="NormalWeb"/>
        <w:spacing w:before="0" w:beforeAutospacing="0" w:after="0" w:afterAutospacing="0" w:line="240" w:lineRule="auto"/>
        <w:ind w:right="283"/>
        <w:jc w:val="both"/>
        <w:rPr>
          <w:lang w:val="es-ES"/>
        </w:rPr>
      </w:pPr>
      <w:proofErr w:type="spellStart"/>
      <w:r w:rsidRPr="00D87309">
        <w:rPr>
          <w:color w:val="000000"/>
          <w:lang w:val="es-ES"/>
        </w:rPr>
        <w:t>Phone</w:t>
      </w:r>
      <w:proofErr w:type="spellEnd"/>
      <w:r w:rsidRPr="00D87309">
        <w:rPr>
          <w:color w:val="000000"/>
          <w:lang w:val="es-ES"/>
        </w:rPr>
        <w:t>: +49-991-2700-0</w:t>
      </w:r>
    </w:p>
    <w:p w14:paraId="0C0C4A09" w14:textId="77777777" w:rsidR="00E74AE5" w:rsidRPr="00D87309" w:rsidRDefault="00E74AE5" w:rsidP="00E74AE5">
      <w:pPr>
        <w:pStyle w:val="NormalWeb"/>
        <w:spacing w:before="0" w:beforeAutospacing="0" w:after="0" w:afterAutospacing="0" w:line="240" w:lineRule="auto"/>
        <w:rPr>
          <w:lang w:val="es-ES"/>
        </w:rPr>
      </w:pPr>
      <w:r w:rsidRPr="00D87309">
        <w:rPr>
          <w:color w:val="0000FF"/>
          <w:u w:val="single"/>
          <w:lang w:val="es-ES"/>
        </w:rPr>
        <w:t>info@congatec.com </w:t>
      </w:r>
    </w:p>
    <w:p w14:paraId="4E80FC62" w14:textId="77777777" w:rsidR="00E74AE5" w:rsidRPr="00D87309" w:rsidRDefault="00E74AE5" w:rsidP="00E74AE5">
      <w:pPr>
        <w:pStyle w:val="NormalWeb"/>
        <w:spacing w:before="0" w:beforeAutospacing="0" w:after="0" w:afterAutospacing="0" w:line="240" w:lineRule="auto"/>
        <w:ind w:right="283"/>
        <w:jc w:val="both"/>
        <w:rPr>
          <w:lang w:val="es-ES"/>
        </w:rPr>
      </w:pPr>
      <w:hyperlink r:id="rId25" w:history="1">
        <w:r w:rsidRPr="00D87309">
          <w:rPr>
            <w:rStyle w:val="Hipervnculo"/>
            <w:lang w:val="es-ES"/>
          </w:rPr>
          <w:t>www.congatec.com</w:t>
        </w:r>
      </w:hyperlink>
    </w:p>
    <w:p w14:paraId="455F0F85" w14:textId="77777777" w:rsidR="00E74AE5" w:rsidRPr="00D87309" w:rsidRDefault="00E74AE5" w:rsidP="00E74AE5">
      <w:pPr>
        <w:spacing w:line="240" w:lineRule="auto"/>
        <w:rPr>
          <w:lang w:val="es-ES"/>
        </w:rPr>
      </w:pPr>
    </w:p>
    <w:p w14:paraId="6AE34BF0" w14:textId="7927F238" w:rsidR="00E74AE5" w:rsidRPr="00D87309" w:rsidRDefault="00D87309" w:rsidP="00E74AE5">
      <w:pPr>
        <w:pStyle w:val="NormalWeb"/>
        <w:spacing w:before="0" w:beforeAutospacing="0" w:after="0" w:afterAutospacing="0" w:line="240" w:lineRule="auto"/>
        <w:ind w:right="283"/>
        <w:jc w:val="both"/>
        <w:rPr>
          <w:lang w:val="es-ES"/>
        </w:rPr>
      </w:pPr>
      <w:r w:rsidRPr="00D87309">
        <w:rPr>
          <w:b/>
          <w:bCs/>
          <w:color w:val="000000"/>
          <w:lang w:val="es-ES"/>
        </w:rPr>
        <w:t xml:space="preserve">Contacto de prensa </w:t>
      </w:r>
      <w:proofErr w:type="spellStart"/>
      <w:r w:rsidRPr="00D87309">
        <w:rPr>
          <w:b/>
          <w:bCs/>
          <w:color w:val="000000"/>
          <w:lang w:val="es-ES"/>
        </w:rPr>
        <w:t>congatec</w:t>
      </w:r>
      <w:proofErr w:type="spellEnd"/>
      <w:r w:rsidR="00E74AE5" w:rsidRPr="00D87309">
        <w:rPr>
          <w:b/>
          <w:bCs/>
          <w:color w:val="000000"/>
          <w:lang w:val="es-ES"/>
        </w:rPr>
        <w:t>:</w:t>
      </w:r>
    </w:p>
    <w:p w14:paraId="2CE5223C" w14:textId="77777777" w:rsidR="00E74AE5" w:rsidRPr="00D87309" w:rsidRDefault="00E74AE5" w:rsidP="00E74AE5">
      <w:pPr>
        <w:pStyle w:val="NormalWeb"/>
        <w:spacing w:before="0" w:beforeAutospacing="0" w:after="0" w:afterAutospacing="0" w:line="240" w:lineRule="auto"/>
        <w:ind w:right="283"/>
        <w:jc w:val="both"/>
        <w:rPr>
          <w:lang w:val="es-ES"/>
        </w:rPr>
      </w:pPr>
      <w:proofErr w:type="spellStart"/>
      <w:r w:rsidRPr="00D87309">
        <w:rPr>
          <w:color w:val="000000"/>
          <w:lang w:val="es-ES"/>
        </w:rPr>
        <w:t>congatec</w:t>
      </w:r>
      <w:proofErr w:type="spellEnd"/>
    </w:p>
    <w:p w14:paraId="6D5F2EF0" w14:textId="77777777" w:rsidR="00E74AE5" w:rsidRPr="00D87309" w:rsidRDefault="00E74AE5" w:rsidP="00E74AE5">
      <w:pPr>
        <w:pStyle w:val="NormalWeb"/>
        <w:spacing w:before="0" w:beforeAutospacing="0" w:after="0" w:afterAutospacing="0" w:line="240" w:lineRule="auto"/>
        <w:ind w:right="283"/>
        <w:jc w:val="both"/>
        <w:rPr>
          <w:lang w:val="es-ES"/>
        </w:rPr>
      </w:pPr>
      <w:r w:rsidRPr="00D87309">
        <w:rPr>
          <w:color w:val="000000"/>
          <w:lang w:val="es-ES"/>
        </w:rPr>
        <w:t>Christof Wilde</w:t>
      </w:r>
    </w:p>
    <w:p w14:paraId="7798908A" w14:textId="77777777" w:rsidR="00E74AE5" w:rsidRPr="00D87309" w:rsidRDefault="00E74AE5" w:rsidP="00E74AE5">
      <w:pPr>
        <w:pStyle w:val="NormalWeb"/>
        <w:spacing w:before="0" w:beforeAutospacing="0" w:after="0" w:afterAutospacing="0" w:line="240" w:lineRule="auto"/>
        <w:ind w:right="283"/>
        <w:jc w:val="both"/>
        <w:rPr>
          <w:lang w:val="es-ES"/>
        </w:rPr>
      </w:pPr>
      <w:proofErr w:type="spellStart"/>
      <w:r w:rsidRPr="00D87309">
        <w:rPr>
          <w:color w:val="000000"/>
          <w:lang w:val="es-ES"/>
        </w:rPr>
        <w:t>Phone</w:t>
      </w:r>
      <w:proofErr w:type="spellEnd"/>
      <w:r w:rsidRPr="00D87309">
        <w:rPr>
          <w:color w:val="000000"/>
          <w:lang w:val="es-ES"/>
        </w:rPr>
        <w:t>:  +49-991-2700-2822</w:t>
      </w:r>
    </w:p>
    <w:p w14:paraId="32EDF8F1" w14:textId="77777777" w:rsidR="00E74AE5" w:rsidRPr="00D87309" w:rsidRDefault="00E74AE5" w:rsidP="00E74AE5">
      <w:pPr>
        <w:pStyle w:val="NormalWeb"/>
        <w:spacing w:before="0" w:beforeAutospacing="0" w:after="0" w:afterAutospacing="0" w:line="240" w:lineRule="auto"/>
        <w:ind w:right="283"/>
        <w:jc w:val="both"/>
        <w:rPr>
          <w:lang w:val="es-ES"/>
        </w:rPr>
      </w:pPr>
      <w:r w:rsidRPr="00D87309">
        <w:rPr>
          <w:color w:val="0000FF"/>
          <w:u w:val="single"/>
          <w:lang w:val="es-ES"/>
        </w:rPr>
        <w:t>christof.wilde@congatec.com</w:t>
      </w:r>
    </w:p>
    <w:bookmarkEnd w:id="0"/>
    <w:p w14:paraId="26FF7293" w14:textId="3B755F4F" w:rsidR="009D5A39" w:rsidRDefault="009D5A39" w:rsidP="00E74AE5">
      <w:pPr>
        <w:spacing w:line="240" w:lineRule="auto"/>
        <w:rPr>
          <w:rStyle w:val="Hipervnculo"/>
          <w:rFonts w:eastAsiaTheme="majorEastAsia"/>
        </w:rPr>
      </w:pPr>
    </w:p>
    <w:p w14:paraId="5EFCEC6E" w14:textId="77777777" w:rsidR="006C2A20" w:rsidRPr="000A5690" w:rsidRDefault="006C2A20" w:rsidP="00E74AE5">
      <w:pPr>
        <w:spacing w:line="240" w:lineRule="auto"/>
        <w:rPr>
          <w:rStyle w:val="Hipervnculo"/>
          <w:rFonts w:eastAsiaTheme="majorEastAsia"/>
        </w:rPr>
      </w:pPr>
    </w:p>
    <w:sectPr w:rsidR="006C2A20" w:rsidRPr="000A5690" w:rsidSect="00B62671">
      <w:headerReference w:type="even" r:id="rId26"/>
      <w:headerReference w:type="default" r:id="rId27"/>
      <w:footerReference w:type="default" r:id="rId2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F96C" w14:textId="77777777" w:rsidR="004C74F5" w:rsidRDefault="004C74F5" w:rsidP="004E283C">
      <w:r>
        <w:separator/>
      </w:r>
    </w:p>
  </w:endnote>
  <w:endnote w:type="continuationSeparator" w:id="0">
    <w:p w14:paraId="76ACA556" w14:textId="77777777" w:rsidR="004C74F5" w:rsidRDefault="004C74F5" w:rsidP="004E283C">
      <w:r>
        <w:continuationSeparator/>
      </w:r>
    </w:p>
  </w:endnote>
  <w:endnote w:type="continuationNotice" w:id="1">
    <w:p w14:paraId="0887B752" w14:textId="77777777" w:rsidR="004C74F5" w:rsidRDefault="004C74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B12E" w14:textId="77777777" w:rsidR="004C74F5" w:rsidRDefault="004C74F5" w:rsidP="004E283C">
      <w:r>
        <w:separator/>
      </w:r>
    </w:p>
  </w:footnote>
  <w:footnote w:type="continuationSeparator" w:id="0">
    <w:p w14:paraId="3D2BA201" w14:textId="77777777" w:rsidR="004C74F5" w:rsidRDefault="004C74F5" w:rsidP="004E283C">
      <w:r>
        <w:continuationSeparator/>
      </w:r>
    </w:p>
  </w:footnote>
  <w:footnote w:type="continuationNotice" w:id="1">
    <w:p w14:paraId="785F11EC" w14:textId="77777777" w:rsidR="004C74F5" w:rsidRDefault="004C74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1F7" w14:textId="59A99141" w:rsidR="006955BD" w:rsidRDefault="006955BD">
    <w:pPr>
      <w:pStyle w:val="Encabezado"/>
    </w:pPr>
    <w:r>
      <w:rPr>
        <w:noProof/>
      </w:rPr>
      <mc:AlternateContent>
        <mc:Choice Requires="wps">
          <w:drawing>
            <wp:anchor distT="0" distB="0" distL="0" distR="0" simplePos="0" relativeHeight="251658241" behindDoc="0" locked="0" layoutInCell="1" allowOverlap="1" wp14:anchorId="593656A9" wp14:editId="3F68F667">
              <wp:simplePos x="635" y="635"/>
              <wp:positionH relativeFrom="page">
                <wp:align>left</wp:align>
              </wp:positionH>
              <wp:positionV relativeFrom="page">
                <wp:align>top</wp:align>
              </wp:positionV>
              <wp:extent cx="2204085" cy="422910"/>
              <wp:effectExtent l="0" t="0" r="5715" b="15240"/>
              <wp:wrapNone/>
              <wp:docPr id="2138255186" name="Text Box 2" descr="[AMD Official Use Only - Third Party]">
                <a:extLst xmlns:a="http://schemas.openxmlformats.org/drawingml/2006/main">
                  <a:ext uri="{FF2B5EF4-FFF2-40B4-BE49-F238E27FC236}">
                    <a16:creationId xmlns:a16="http://schemas.microsoft.com/office/drawing/2014/main" id="{7C8B1CA6-D84F-416F-B67A-DA27FBCC7C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04085" cy="422910"/>
                      </a:xfrm>
                      <a:prstGeom prst="rect">
                        <a:avLst/>
                      </a:prstGeom>
                      <a:noFill/>
                      <a:ln>
                        <a:noFill/>
                      </a:ln>
                    </wps:spPr>
                    <wps:txbx>
                      <w:txbxContent>
                        <w:p w14:paraId="76C35323" w14:textId="3E594C24" w:rsidR="006955BD" w:rsidRPr="006955BD" w:rsidRDefault="006955BD" w:rsidP="006955BD">
                          <w:pPr>
                            <w:rPr>
                              <w:rFonts w:ascii="Aptos" w:eastAsia="Aptos" w:hAnsi="Aptos" w:cs="Aptos"/>
                              <w:noProof/>
                              <w:color w:val="0000FF"/>
                              <w:sz w:val="20"/>
                              <w:szCs w:val="20"/>
                            </w:rPr>
                          </w:pPr>
                          <w:r w:rsidRPr="006955BD">
                            <w:rPr>
                              <w:rFonts w:ascii="Aptos" w:eastAsia="Aptos" w:hAnsi="Aptos" w:cs="Aptos"/>
                              <w:noProof/>
                              <w:color w:val="0000FF"/>
                              <w:sz w:val="20"/>
                              <w:szCs w:val="20"/>
                            </w:rPr>
                            <w:t>[AMD Official Use Only - Third Party]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3656A9" id="_x0000_t202" coordsize="21600,21600" o:spt="202" path="m,l,21600r21600,l21600,xe">
              <v:stroke joinstyle="miter"/>
              <v:path gradientshapeok="t" o:connecttype="rect"/>
            </v:shapetype>
            <v:shape id="Text Box 2" o:spid="_x0000_s1026" type="#_x0000_t202" alt="[AMD Official Use Only - Third Party]" style="position:absolute;margin-left:0;margin-top:0;width:173.55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" filled="f" stroked="f">
              <v:textbox style="mso-fit-shape-to-text:t" inset="20pt,15pt,0,0">
                <w:txbxContent>
                  <w:p w14:paraId="76C35323" w14:textId="3E594C24" w:rsidR="006955BD" w:rsidRPr="006955BD" w:rsidRDefault="006955BD" w:rsidP="006955BD">
                    <w:pPr>
                      <w:rPr>
                        <w:rFonts w:ascii="Aptos" w:eastAsia="Aptos" w:hAnsi="Aptos" w:cs="Aptos"/>
                        <w:noProof/>
                        <w:color w:val="0000FF"/>
                        <w:sz w:val="20"/>
                        <w:szCs w:val="20"/>
                      </w:rPr>
                    </w:pPr>
                    <w:r w:rsidRPr="006955BD">
                      <w:rPr>
                        <w:rFonts w:ascii="Aptos" w:eastAsia="Aptos" w:hAnsi="Aptos" w:cs="Aptos"/>
                        <w:noProof/>
                        <w:color w:val="0000FF"/>
                        <w:sz w:val="20"/>
                        <w:szCs w:val="20"/>
                      </w:rPr>
                      <w:t>[AMD Official Use Only - Third Party]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0D2A19EF"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3BAB"/>
    <w:rsid w:val="00021457"/>
    <w:rsid w:val="000223A2"/>
    <w:rsid w:val="00027983"/>
    <w:rsid w:val="00030EE5"/>
    <w:rsid w:val="000350F4"/>
    <w:rsid w:val="000355AD"/>
    <w:rsid w:val="00035738"/>
    <w:rsid w:val="000373D1"/>
    <w:rsid w:val="00042600"/>
    <w:rsid w:val="00043787"/>
    <w:rsid w:val="00045E58"/>
    <w:rsid w:val="00047E06"/>
    <w:rsid w:val="00050C80"/>
    <w:rsid w:val="000517F4"/>
    <w:rsid w:val="00054201"/>
    <w:rsid w:val="000553FB"/>
    <w:rsid w:val="00061CBF"/>
    <w:rsid w:val="00063F75"/>
    <w:rsid w:val="00064203"/>
    <w:rsid w:val="0006483E"/>
    <w:rsid w:val="00072307"/>
    <w:rsid w:val="00073E7D"/>
    <w:rsid w:val="00074F95"/>
    <w:rsid w:val="00086C00"/>
    <w:rsid w:val="000874BE"/>
    <w:rsid w:val="0009242D"/>
    <w:rsid w:val="0009529F"/>
    <w:rsid w:val="00096758"/>
    <w:rsid w:val="0009734E"/>
    <w:rsid w:val="00097B37"/>
    <w:rsid w:val="000A0550"/>
    <w:rsid w:val="000A1392"/>
    <w:rsid w:val="000A30F4"/>
    <w:rsid w:val="000A3179"/>
    <w:rsid w:val="000A394C"/>
    <w:rsid w:val="000A4662"/>
    <w:rsid w:val="000A4B1D"/>
    <w:rsid w:val="000A5B71"/>
    <w:rsid w:val="000A7084"/>
    <w:rsid w:val="000B53F9"/>
    <w:rsid w:val="000B56DE"/>
    <w:rsid w:val="000B6F0B"/>
    <w:rsid w:val="000C0962"/>
    <w:rsid w:val="000C28F7"/>
    <w:rsid w:val="000C523F"/>
    <w:rsid w:val="000C5D96"/>
    <w:rsid w:val="000D224F"/>
    <w:rsid w:val="000D39E1"/>
    <w:rsid w:val="000D66D4"/>
    <w:rsid w:val="000D68BA"/>
    <w:rsid w:val="000D7F97"/>
    <w:rsid w:val="000E2307"/>
    <w:rsid w:val="000E395C"/>
    <w:rsid w:val="000E48D2"/>
    <w:rsid w:val="000E7217"/>
    <w:rsid w:val="000E736A"/>
    <w:rsid w:val="000F15EB"/>
    <w:rsid w:val="000F34E8"/>
    <w:rsid w:val="000F5A48"/>
    <w:rsid w:val="0010085C"/>
    <w:rsid w:val="00100CE2"/>
    <w:rsid w:val="00101DF6"/>
    <w:rsid w:val="00104F3C"/>
    <w:rsid w:val="00105BFE"/>
    <w:rsid w:val="00106F93"/>
    <w:rsid w:val="0011134D"/>
    <w:rsid w:val="00116A62"/>
    <w:rsid w:val="001176DD"/>
    <w:rsid w:val="00123D77"/>
    <w:rsid w:val="001262D4"/>
    <w:rsid w:val="00127D2A"/>
    <w:rsid w:val="00127DA1"/>
    <w:rsid w:val="001316F4"/>
    <w:rsid w:val="00132DD8"/>
    <w:rsid w:val="00135EBC"/>
    <w:rsid w:val="00136787"/>
    <w:rsid w:val="00136E20"/>
    <w:rsid w:val="00137FB6"/>
    <w:rsid w:val="0014653E"/>
    <w:rsid w:val="0014730F"/>
    <w:rsid w:val="00157343"/>
    <w:rsid w:val="001741F9"/>
    <w:rsid w:val="00175EB3"/>
    <w:rsid w:val="00181222"/>
    <w:rsid w:val="00184D6F"/>
    <w:rsid w:val="00184F4C"/>
    <w:rsid w:val="001854B5"/>
    <w:rsid w:val="00187AFE"/>
    <w:rsid w:val="00191804"/>
    <w:rsid w:val="00191F41"/>
    <w:rsid w:val="001957E7"/>
    <w:rsid w:val="00195D35"/>
    <w:rsid w:val="001A0CE8"/>
    <w:rsid w:val="001A1ABC"/>
    <w:rsid w:val="001A277C"/>
    <w:rsid w:val="001A370C"/>
    <w:rsid w:val="001A594E"/>
    <w:rsid w:val="001A6876"/>
    <w:rsid w:val="001B0700"/>
    <w:rsid w:val="001B6B34"/>
    <w:rsid w:val="001C0038"/>
    <w:rsid w:val="001C50C3"/>
    <w:rsid w:val="001D055C"/>
    <w:rsid w:val="001E05DF"/>
    <w:rsid w:val="001E2E5F"/>
    <w:rsid w:val="001E3D01"/>
    <w:rsid w:val="001E4FB1"/>
    <w:rsid w:val="001E7371"/>
    <w:rsid w:val="001F7DA7"/>
    <w:rsid w:val="00200A15"/>
    <w:rsid w:val="002065F2"/>
    <w:rsid w:val="00212286"/>
    <w:rsid w:val="00217A4E"/>
    <w:rsid w:val="00223722"/>
    <w:rsid w:val="00225147"/>
    <w:rsid w:val="00226121"/>
    <w:rsid w:val="00231F74"/>
    <w:rsid w:val="002368AC"/>
    <w:rsid w:val="002376DB"/>
    <w:rsid w:val="0024320A"/>
    <w:rsid w:val="0025452A"/>
    <w:rsid w:val="00254FF0"/>
    <w:rsid w:val="0025509C"/>
    <w:rsid w:val="002571A3"/>
    <w:rsid w:val="0025796B"/>
    <w:rsid w:val="00265C83"/>
    <w:rsid w:val="00267709"/>
    <w:rsid w:val="00276691"/>
    <w:rsid w:val="00280BB9"/>
    <w:rsid w:val="00286CC1"/>
    <w:rsid w:val="002872D2"/>
    <w:rsid w:val="00292C50"/>
    <w:rsid w:val="00292D50"/>
    <w:rsid w:val="0029581C"/>
    <w:rsid w:val="0029792A"/>
    <w:rsid w:val="00297A5C"/>
    <w:rsid w:val="002A1662"/>
    <w:rsid w:val="002A4CF3"/>
    <w:rsid w:val="002A7A02"/>
    <w:rsid w:val="002B14DE"/>
    <w:rsid w:val="002B4B21"/>
    <w:rsid w:val="002B5DD9"/>
    <w:rsid w:val="002C14C0"/>
    <w:rsid w:val="002C16C7"/>
    <w:rsid w:val="002C28DA"/>
    <w:rsid w:val="002C6553"/>
    <w:rsid w:val="002C6A1D"/>
    <w:rsid w:val="002D39D7"/>
    <w:rsid w:val="002D3F17"/>
    <w:rsid w:val="002D4B65"/>
    <w:rsid w:val="002D56A3"/>
    <w:rsid w:val="002D6394"/>
    <w:rsid w:val="002E0C3F"/>
    <w:rsid w:val="002E333A"/>
    <w:rsid w:val="002E4C8E"/>
    <w:rsid w:val="002E4FB1"/>
    <w:rsid w:val="002E6F17"/>
    <w:rsid w:val="002E73C3"/>
    <w:rsid w:val="002F035E"/>
    <w:rsid w:val="002F04C0"/>
    <w:rsid w:val="002F066A"/>
    <w:rsid w:val="002F16A9"/>
    <w:rsid w:val="002F1A60"/>
    <w:rsid w:val="002F2955"/>
    <w:rsid w:val="002F3CCD"/>
    <w:rsid w:val="002F6466"/>
    <w:rsid w:val="002F75CA"/>
    <w:rsid w:val="00300096"/>
    <w:rsid w:val="0031068D"/>
    <w:rsid w:val="00311214"/>
    <w:rsid w:val="00311DEF"/>
    <w:rsid w:val="00316678"/>
    <w:rsid w:val="0031667C"/>
    <w:rsid w:val="00331264"/>
    <w:rsid w:val="0033387F"/>
    <w:rsid w:val="00333EB3"/>
    <w:rsid w:val="00334450"/>
    <w:rsid w:val="00334594"/>
    <w:rsid w:val="0033610A"/>
    <w:rsid w:val="00336657"/>
    <w:rsid w:val="00337403"/>
    <w:rsid w:val="00337468"/>
    <w:rsid w:val="0034162E"/>
    <w:rsid w:val="0034266E"/>
    <w:rsid w:val="00342785"/>
    <w:rsid w:val="0035186F"/>
    <w:rsid w:val="00353C44"/>
    <w:rsid w:val="0035632F"/>
    <w:rsid w:val="00360338"/>
    <w:rsid w:val="00361541"/>
    <w:rsid w:val="003674FC"/>
    <w:rsid w:val="00370342"/>
    <w:rsid w:val="00371CDB"/>
    <w:rsid w:val="00381183"/>
    <w:rsid w:val="003839C2"/>
    <w:rsid w:val="0038418B"/>
    <w:rsid w:val="003853EC"/>
    <w:rsid w:val="00385A11"/>
    <w:rsid w:val="00386E85"/>
    <w:rsid w:val="0039166E"/>
    <w:rsid w:val="003927A6"/>
    <w:rsid w:val="00394EEA"/>
    <w:rsid w:val="00397164"/>
    <w:rsid w:val="003A0171"/>
    <w:rsid w:val="003A07C0"/>
    <w:rsid w:val="003A7091"/>
    <w:rsid w:val="003B002F"/>
    <w:rsid w:val="003B409F"/>
    <w:rsid w:val="003B7234"/>
    <w:rsid w:val="003B7808"/>
    <w:rsid w:val="003C513C"/>
    <w:rsid w:val="003C584C"/>
    <w:rsid w:val="003C6873"/>
    <w:rsid w:val="003D0210"/>
    <w:rsid w:val="003D41A2"/>
    <w:rsid w:val="003D4675"/>
    <w:rsid w:val="003D5ED4"/>
    <w:rsid w:val="003E0786"/>
    <w:rsid w:val="003E397A"/>
    <w:rsid w:val="003E6413"/>
    <w:rsid w:val="003E64B3"/>
    <w:rsid w:val="003F3269"/>
    <w:rsid w:val="003F62FC"/>
    <w:rsid w:val="004012B4"/>
    <w:rsid w:val="00403905"/>
    <w:rsid w:val="00411346"/>
    <w:rsid w:val="0041156C"/>
    <w:rsid w:val="00413D18"/>
    <w:rsid w:val="00413FB9"/>
    <w:rsid w:val="00416562"/>
    <w:rsid w:val="00431604"/>
    <w:rsid w:val="00431712"/>
    <w:rsid w:val="00431F25"/>
    <w:rsid w:val="00443C7F"/>
    <w:rsid w:val="00446472"/>
    <w:rsid w:val="00450C5C"/>
    <w:rsid w:val="00450E39"/>
    <w:rsid w:val="0045119F"/>
    <w:rsid w:val="00451C75"/>
    <w:rsid w:val="00451E34"/>
    <w:rsid w:val="0046052F"/>
    <w:rsid w:val="00462316"/>
    <w:rsid w:val="00466A57"/>
    <w:rsid w:val="004730C5"/>
    <w:rsid w:val="00473499"/>
    <w:rsid w:val="00475771"/>
    <w:rsid w:val="00476500"/>
    <w:rsid w:val="00477BF1"/>
    <w:rsid w:val="00480CD4"/>
    <w:rsid w:val="004841F7"/>
    <w:rsid w:val="0048544A"/>
    <w:rsid w:val="00490E6A"/>
    <w:rsid w:val="004930EB"/>
    <w:rsid w:val="004941F6"/>
    <w:rsid w:val="004A2EEC"/>
    <w:rsid w:val="004A6525"/>
    <w:rsid w:val="004B1541"/>
    <w:rsid w:val="004B215C"/>
    <w:rsid w:val="004B35A4"/>
    <w:rsid w:val="004B4B85"/>
    <w:rsid w:val="004C55B6"/>
    <w:rsid w:val="004C74F5"/>
    <w:rsid w:val="004D2177"/>
    <w:rsid w:val="004D3BA0"/>
    <w:rsid w:val="004D7B33"/>
    <w:rsid w:val="004D7F6A"/>
    <w:rsid w:val="004E283C"/>
    <w:rsid w:val="004F08CB"/>
    <w:rsid w:val="004F16B7"/>
    <w:rsid w:val="00502B01"/>
    <w:rsid w:val="00511233"/>
    <w:rsid w:val="00513692"/>
    <w:rsid w:val="005168E6"/>
    <w:rsid w:val="0052762D"/>
    <w:rsid w:val="00527922"/>
    <w:rsid w:val="0053623C"/>
    <w:rsid w:val="005368EB"/>
    <w:rsid w:val="00541D85"/>
    <w:rsid w:val="005502A5"/>
    <w:rsid w:val="0055046D"/>
    <w:rsid w:val="0055155D"/>
    <w:rsid w:val="00552DA3"/>
    <w:rsid w:val="005554CF"/>
    <w:rsid w:val="0055706B"/>
    <w:rsid w:val="005661E6"/>
    <w:rsid w:val="005674E1"/>
    <w:rsid w:val="00567F4F"/>
    <w:rsid w:val="00570E32"/>
    <w:rsid w:val="005730E8"/>
    <w:rsid w:val="00573859"/>
    <w:rsid w:val="00575BC0"/>
    <w:rsid w:val="0058053F"/>
    <w:rsid w:val="00583752"/>
    <w:rsid w:val="005876A1"/>
    <w:rsid w:val="00590561"/>
    <w:rsid w:val="005905AA"/>
    <w:rsid w:val="005A2C06"/>
    <w:rsid w:val="005A656D"/>
    <w:rsid w:val="005B031E"/>
    <w:rsid w:val="005B049C"/>
    <w:rsid w:val="005B4653"/>
    <w:rsid w:val="005C00EA"/>
    <w:rsid w:val="005C35E2"/>
    <w:rsid w:val="005C5043"/>
    <w:rsid w:val="005C585A"/>
    <w:rsid w:val="005C5996"/>
    <w:rsid w:val="005C63F6"/>
    <w:rsid w:val="005C6F13"/>
    <w:rsid w:val="005D2D52"/>
    <w:rsid w:val="005D3EE6"/>
    <w:rsid w:val="005D59E2"/>
    <w:rsid w:val="005E03EB"/>
    <w:rsid w:val="005E2474"/>
    <w:rsid w:val="005E401C"/>
    <w:rsid w:val="005F08FF"/>
    <w:rsid w:val="005F1760"/>
    <w:rsid w:val="005F2D01"/>
    <w:rsid w:val="005F7BFA"/>
    <w:rsid w:val="005F7CEF"/>
    <w:rsid w:val="00600860"/>
    <w:rsid w:val="00602E7C"/>
    <w:rsid w:val="006055F6"/>
    <w:rsid w:val="006061F7"/>
    <w:rsid w:val="00606A72"/>
    <w:rsid w:val="00611D90"/>
    <w:rsid w:val="006142D4"/>
    <w:rsid w:val="00621341"/>
    <w:rsid w:val="00623BD6"/>
    <w:rsid w:val="00625E49"/>
    <w:rsid w:val="006269A4"/>
    <w:rsid w:val="00627B30"/>
    <w:rsid w:val="00630751"/>
    <w:rsid w:val="0063094D"/>
    <w:rsid w:val="00633035"/>
    <w:rsid w:val="00635478"/>
    <w:rsid w:val="00640D57"/>
    <w:rsid w:val="00640FFB"/>
    <w:rsid w:val="00643A33"/>
    <w:rsid w:val="00643DEB"/>
    <w:rsid w:val="0064417B"/>
    <w:rsid w:val="00650D54"/>
    <w:rsid w:val="00651873"/>
    <w:rsid w:val="00653613"/>
    <w:rsid w:val="006539F5"/>
    <w:rsid w:val="0065610D"/>
    <w:rsid w:val="00657162"/>
    <w:rsid w:val="006578A1"/>
    <w:rsid w:val="00662AB5"/>
    <w:rsid w:val="00664028"/>
    <w:rsid w:val="00667B3E"/>
    <w:rsid w:val="0067240C"/>
    <w:rsid w:val="00673527"/>
    <w:rsid w:val="00676B38"/>
    <w:rsid w:val="006842A2"/>
    <w:rsid w:val="00684BBC"/>
    <w:rsid w:val="00690ECD"/>
    <w:rsid w:val="00691EB9"/>
    <w:rsid w:val="0069359A"/>
    <w:rsid w:val="006955BD"/>
    <w:rsid w:val="006A1238"/>
    <w:rsid w:val="006A1254"/>
    <w:rsid w:val="006A3CB0"/>
    <w:rsid w:val="006A4D4B"/>
    <w:rsid w:val="006A6542"/>
    <w:rsid w:val="006B0EE9"/>
    <w:rsid w:val="006C101B"/>
    <w:rsid w:val="006C2A20"/>
    <w:rsid w:val="006C3B8A"/>
    <w:rsid w:val="006C45B4"/>
    <w:rsid w:val="006D162D"/>
    <w:rsid w:val="006D5801"/>
    <w:rsid w:val="006D5908"/>
    <w:rsid w:val="006D6ED8"/>
    <w:rsid w:val="006E0D1A"/>
    <w:rsid w:val="006E1208"/>
    <w:rsid w:val="006E3A49"/>
    <w:rsid w:val="006E3B67"/>
    <w:rsid w:val="006E4456"/>
    <w:rsid w:val="006E78FC"/>
    <w:rsid w:val="006E7CDD"/>
    <w:rsid w:val="006F2F40"/>
    <w:rsid w:val="006F35F5"/>
    <w:rsid w:val="006F44E9"/>
    <w:rsid w:val="006F6952"/>
    <w:rsid w:val="00702EC6"/>
    <w:rsid w:val="00703F23"/>
    <w:rsid w:val="00704670"/>
    <w:rsid w:val="00704C53"/>
    <w:rsid w:val="007055BE"/>
    <w:rsid w:val="00706359"/>
    <w:rsid w:val="00706CDC"/>
    <w:rsid w:val="007074D1"/>
    <w:rsid w:val="007075A8"/>
    <w:rsid w:val="007116FB"/>
    <w:rsid w:val="00716A15"/>
    <w:rsid w:val="0072445C"/>
    <w:rsid w:val="0072496B"/>
    <w:rsid w:val="00730753"/>
    <w:rsid w:val="007347A1"/>
    <w:rsid w:val="00735FC8"/>
    <w:rsid w:val="007372D4"/>
    <w:rsid w:val="00740CE2"/>
    <w:rsid w:val="00744925"/>
    <w:rsid w:val="00745D08"/>
    <w:rsid w:val="00745E4D"/>
    <w:rsid w:val="00747135"/>
    <w:rsid w:val="00747A2A"/>
    <w:rsid w:val="0075046F"/>
    <w:rsid w:val="00751A5C"/>
    <w:rsid w:val="007527B5"/>
    <w:rsid w:val="00763D03"/>
    <w:rsid w:val="007648EC"/>
    <w:rsid w:val="00765B08"/>
    <w:rsid w:val="00767A44"/>
    <w:rsid w:val="00771AFC"/>
    <w:rsid w:val="00771EDD"/>
    <w:rsid w:val="0077601C"/>
    <w:rsid w:val="007767E7"/>
    <w:rsid w:val="00776AE3"/>
    <w:rsid w:val="00777AC8"/>
    <w:rsid w:val="00784196"/>
    <w:rsid w:val="00784949"/>
    <w:rsid w:val="00786EF8"/>
    <w:rsid w:val="0078770A"/>
    <w:rsid w:val="007923DD"/>
    <w:rsid w:val="0079344C"/>
    <w:rsid w:val="00795F3E"/>
    <w:rsid w:val="00796054"/>
    <w:rsid w:val="007A073A"/>
    <w:rsid w:val="007A1EAB"/>
    <w:rsid w:val="007A2866"/>
    <w:rsid w:val="007A3A88"/>
    <w:rsid w:val="007B1D8B"/>
    <w:rsid w:val="007B3E5E"/>
    <w:rsid w:val="007B4232"/>
    <w:rsid w:val="007B6621"/>
    <w:rsid w:val="007B794A"/>
    <w:rsid w:val="007C158F"/>
    <w:rsid w:val="007C4039"/>
    <w:rsid w:val="007C46E3"/>
    <w:rsid w:val="007C5914"/>
    <w:rsid w:val="007C7917"/>
    <w:rsid w:val="007D1C15"/>
    <w:rsid w:val="007E0AEB"/>
    <w:rsid w:val="007E5156"/>
    <w:rsid w:val="007E752C"/>
    <w:rsid w:val="007F3D6F"/>
    <w:rsid w:val="00800B73"/>
    <w:rsid w:val="008014CA"/>
    <w:rsid w:val="008021E1"/>
    <w:rsid w:val="00802982"/>
    <w:rsid w:val="00802D04"/>
    <w:rsid w:val="008042EF"/>
    <w:rsid w:val="00805208"/>
    <w:rsid w:val="0080538D"/>
    <w:rsid w:val="008119CB"/>
    <w:rsid w:val="00811DF5"/>
    <w:rsid w:val="00812EAC"/>
    <w:rsid w:val="00813BC0"/>
    <w:rsid w:val="00815A0F"/>
    <w:rsid w:val="00815A9F"/>
    <w:rsid w:val="00816D88"/>
    <w:rsid w:val="0082049A"/>
    <w:rsid w:val="00820873"/>
    <w:rsid w:val="0082293F"/>
    <w:rsid w:val="00823910"/>
    <w:rsid w:val="00827183"/>
    <w:rsid w:val="00832012"/>
    <w:rsid w:val="008326A9"/>
    <w:rsid w:val="00834F72"/>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2355"/>
    <w:rsid w:val="00883270"/>
    <w:rsid w:val="00884523"/>
    <w:rsid w:val="008851D2"/>
    <w:rsid w:val="00886219"/>
    <w:rsid w:val="00896530"/>
    <w:rsid w:val="00897D1F"/>
    <w:rsid w:val="008A3AC6"/>
    <w:rsid w:val="008A6ADE"/>
    <w:rsid w:val="008A6FAD"/>
    <w:rsid w:val="008B4A04"/>
    <w:rsid w:val="008B58DB"/>
    <w:rsid w:val="008C012F"/>
    <w:rsid w:val="008C136D"/>
    <w:rsid w:val="008D24CD"/>
    <w:rsid w:val="008D4640"/>
    <w:rsid w:val="008D5276"/>
    <w:rsid w:val="008D6154"/>
    <w:rsid w:val="008E19D6"/>
    <w:rsid w:val="008E5038"/>
    <w:rsid w:val="008E5A1D"/>
    <w:rsid w:val="008F0184"/>
    <w:rsid w:val="008F4110"/>
    <w:rsid w:val="008F54B5"/>
    <w:rsid w:val="008F70A2"/>
    <w:rsid w:val="009055B3"/>
    <w:rsid w:val="00907000"/>
    <w:rsid w:val="00911950"/>
    <w:rsid w:val="00915B34"/>
    <w:rsid w:val="00916074"/>
    <w:rsid w:val="009177FC"/>
    <w:rsid w:val="00917ECC"/>
    <w:rsid w:val="00920686"/>
    <w:rsid w:val="00922334"/>
    <w:rsid w:val="00925BE7"/>
    <w:rsid w:val="009269F9"/>
    <w:rsid w:val="00930F3E"/>
    <w:rsid w:val="009310CF"/>
    <w:rsid w:val="009310D6"/>
    <w:rsid w:val="009335F3"/>
    <w:rsid w:val="009348CC"/>
    <w:rsid w:val="009366AB"/>
    <w:rsid w:val="00942ADF"/>
    <w:rsid w:val="0094301C"/>
    <w:rsid w:val="00943C17"/>
    <w:rsid w:val="00945580"/>
    <w:rsid w:val="00945607"/>
    <w:rsid w:val="00946819"/>
    <w:rsid w:val="009504B5"/>
    <w:rsid w:val="009507AA"/>
    <w:rsid w:val="0095258C"/>
    <w:rsid w:val="00955E11"/>
    <w:rsid w:val="00956254"/>
    <w:rsid w:val="00957615"/>
    <w:rsid w:val="00957EBF"/>
    <w:rsid w:val="00961278"/>
    <w:rsid w:val="009621D2"/>
    <w:rsid w:val="009632B1"/>
    <w:rsid w:val="009651A1"/>
    <w:rsid w:val="009702BE"/>
    <w:rsid w:val="0097120A"/>
    <w:rsid w:val="00971B08"/>
    <w:rsid w:val="00972057"/>
    <w:rsid w:val="009759F0"/>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3A3A"/>
    <w:rsid w:val="009A5657"/>
    <w:rsid w:val="009A6289"/>
    <w:rsid w:val="009B280B"/>
    <w:rsid w:val="009B4B6B"/>
    <w:rsid w:val="009B64DD"/>
    <w:rsid w:val="009B6E8A"/>
    <w:rsid w:val="009C0BC2"/>
    <w:rsid w:val="009C1B90"/>
    <w:rsid w:val="009C2318"/>
    <w:rsid w:val="009C383C"/>
    <w:rsid w:val="009C65B6"/>
    <w:rsid w:val="009C67E6"/>
    <w:rsid w:val="009C76DA"/>
    <w:rsid w:val="009D51BC"/>
    <w:rsid w:val="009D595E"/>
    <w:rsid w:val="009D5A39"/>
    <w:rsid w:val="009E3A63"/>
    <w:rsid w:val="009E5E22"/>
    <w:rsid w:val="009F1BCA"/>
    <w:rsid w:val="009F1E40"/>
    <w:rsid w:val="009F34CE"/>
    <w:rsid w:val="009F4667"/>
    <w:rsid w:val="009F5C8A"/>
    <w:rsid w:val="00A10887"/>
    <w:rsid w:val="00A11FF4"/>
    <w:rsid w:val="00A12150"/>
    <w:rsid w:val="00A12F2D"/>
    <w:rsid w:val="00A13977"/>
    <w:rsid w:val="00A171BD"/>
    <w:rsid w:val="00A17DAF"/>
    <w:rsid w:val="00A31844"/>
    <w:rsid w:val="00A31EE8"/>
    <w:rsid w:val="00A342D1"/>
    <w:rsid w:val="00A35059"/>
    <w:rsid w:val="00A44F2E"/>
    <w:rsid w:val="00A4732D"/>
    <w:rsid w:val="00A54FB5"/>
    <w:rsid w:val="00A61518"/>
    <w:rsid w:val="00A6243E"/>
    <w:rsid w:val="00A634ED"/>
    <w:rsid w:val="00A67A16"/>
    <w:rsid w:val="00A7739D"/>
    <w:rsid w:val="00A8157E"/>
    <w:rsid w:val="00A863AE"/>
    <w:rsid w:val="00A8707E"/>
    <w:rsid w:val="00A906AA"/>
    <w:rsid w:val="00A90AE1"/>
    <w:rsid w:val="00A91859"/>
    <w:rsid w:val="00AA5C4C"/>
    <w:rsid w:val="00AA7BF5"/>
    <w:rsid w:val="00AB2B04"/>
    <w:rsid w:val="00AB3308"/>
    <w:rsid w:val="00AB6EDF"/>
    <w:rsid w:val="00AB71F0"/>
    <w:rsid w:val="00AB7EEA"/>
    <w:rsid w:val="00AC51C2"/>
    <w:rsid w:val="00AC5247"/>
    <w:rsid w:val="00AD2B3D"/>
    <w:rsid w:val="00AD560F"/>
    <w:rsid w:val="00AD6B52"/>
    <w:rsid w:val="00AD7CD7"/>
    <w:rsid w:val="00AE6368"/>
    <w:rsid w:val="00AF0A5B"/>
    <w:rsid w:val="00AF5F5E"/>
    <w:rsid w:val="00AF60DB"/>
    <w:rsid w:val="00AF69C5"/>
    <w:rsid w:val="00B000CE"/>
    <w:rsid w:val="00B0389C"/>
    <w:rsid w:val="00B03BD5"/>
    <w:rsid w:val="00B04949"/>
    <w:rsid w:val="00B11B80"/>
    <w:rsid w:val="00B1352D"/>
    <w:rsid w:val="00B14955"/>
    <w:rsid w:val="00B16927"/>
    <w:rsid w:val="00B174B5"/>
    <w:rsid w:val="00B2216B"/>
    <w:rsid w:val="00B232E8"/>
    <w:rsid w:val="00B33182"/>
    <w:rsid w:val="00B34999"/>
    <w:rsid w:val="00B35659"/>
    <w:rsid w:val="00B37B7A"/>
    <w:rsid w:val="00B416C3"/>
    <w:rsid w:val="00B42FDA"/>
    <w:rsid w:val="00B446AD"/>
    <w:rsid w:val="00B45D74"/>
    <w:rsid w:val="00B515F0"/>
    <w:rsid w:val="00B56D4A"/>
    <w:rsid w:val="00B62671"/>
    <w:rsid w:val="00B638FF"/>
    <w:rsid w:val="00B64C76"/>
    <w:rsid w:val="00B70F0E"/>
    <w:rsid w:val="00B74386"/>
    <w:rsid w:val="00B75C0E"/>
    <w:rsid w:val="00B76850"/>
    <w:rsid w:val="00B76A5E"/>
    <w:rsid w:val="00B845D4"/>
    <w:rsid w:val="00B86632"/>
    <w:rsid w:val="00B86D2C"/>
    <w:rsid w:val="00B8731A"/>
    <w:rsid w:val="00B9216D"/>
    <w:rsid w:val="00B92EAF"/>
    <w:rsid w:val="00B93BA5"/>
    <w:rsid w:val="00B94688"/>
    <w:rsid w:val="00B95301"/>
    <w:rsid w:val="00B969CC"/>
    <w:rsid w:val="00B96ED0"/>
    <w:rsid w:val="00BA1458"/>
    <w:rsid w:val="00BA1CB0"/>
    <w:rsid w:val="00BA3443"/>
    <w:rsid w:val="00BA5EC5"/>
    <w:rsid w:val="00BA651B"/>
    <w:rsid w:val="00BB3BA7"/>
    <w:rsid w:val="00BD26D1"/>
    <w:rsid w:val="00BD4A92"/>
    <w:rsid w:val="00BD70CC"/>
    <w:rsid w:val="00BE2E00"/>
    <w:rsid w:val="00BE6A4C"/>
    <w:rsid w:val="00BE784D"/>
    <w:rsid w:val="00BF474F"/>
    <w:rsid w:val="00BF7FCB"/>
    <w:rsid w:val="00C01353"/>
    <w:rsid w:val="00C07938"/>
    <w:rsid w:val="00C1056E"/>
    <w:rsid w:val="00C1254F"/>
    <w:rsid w:val="00C161B5"/>
    <w:rsid w:val="00C178C8"/>
    <w:rsid w:val="00C227D4"/>
    <w:rsid w:val="00C25E9F"/>
    <w:rsid w:val="00C35268"/>
    <w:rsid w:val="00C37A2F"/>
    <w:rsid w:val="00C42100"/>
    <w:rsid w:val="00C473C9"/>
    <w:rsid w:val="00C51840"/>
    <w:rsid w:val="00C64E8B"/>
    <w:rsid w:val="00C66A7D"/>
    <w:rsid w:val="00C67E97"/>
    <w:rsid w:val="00C721E2"/>
    <w:rsid w:val="00C72947"/>
    <w:rsid w:val="00C80E04"/>
    <w:rsid w:val="00C83D12"/>
    <w:rsid w:val="00C855D1"/>
    <w:rsid w:val="00C87AB3"/>
    <w:rsid w:val="00C911E4"/>
    <w:rsid w:val="00C958C5"/>
    <w:rsid w:val="00C9595F"/>
    <w:rsid w:val="00C96211"/>
    <w:rsid w:val="00C96F92"/>
    <w:rsid w:val="00CA0D75"/>
    <w:rsid w:val="00CA221F"/>
    <w:rsid w:val="00CA5BBA"/>
    <w:rsid w:val="00CB3F57"/>
    <w:rsid w:val="00CB4A50"/>
    <w:rsid w:val="00CB4D4E"/>
    <w:rsid w:val="00CC137C"/>
    <w:rsid w:val="00CC2CB0"/>
    <w:rsid w:val="00CC5773"/>
    <w:rsid w:val="00CC7741"/>
    <w:rsid w:val="00CD19EC"/>
    <w:rsid w:val="00CD3B59"/>
    <w:rsid w:val="00CD6592"/>
    <w:rsid w:val="00CD6D8A"/>
    <w:rsid w:val="00CD723A"/>
    <w:rsid w:val="00CD7B60"/>
    <w:rsid w:val="00CE2C7F"/>
    <w:rsid w:val="00CE3C20"/>
    <w:rsid w:val="00CF0B0F"/>
    <w:rsid w:val="00CF2C1D"/>
    <w:rsid w:val="00CF6D06"/>
    <w:rsid w:val="00D00E35"/>
    <w:rsid w:val="00D03022"/>
    <w:rsid w:val="00D03C82"/>
    <w:rsid w:val="00D07129"/>
    <w:rsid w:val="00D108AC"/>
    <w:rsid w:val="00D10AA2"/>
    <w:rsid w:val="00D1421C"/>
    <w:rsid w:val="00D14B85"/>
    <w:rsid w:val="00D1509E"/>
    <w:rsid w:val="00D22DCD"/>
    <w:rsid w:val="00D257E3"/>
    <w:rsid w:val="00D26CA7"/>
    <w:rsid w:val="00D27C6E"/>
    <w:rsid w:val="00D300FD"/>
    <w:rsid w:val="00D308A6"/>
    <w:rsid w:val="00D324F1"/>
    <w:rsid w:val="00D32C97"/>
    <w:rsid w:val="00D37EFC"/>
    <w:rsid w:val="00D401F9"/>
    <w:rsid w:val="00D4045F"/>
    <w:rsid w:val="00D406F4"/>
    <w:rsid w:val="00D4310E"/>
    <w:rsid w:val="00D43DAF"/>
    <w:rsid w:val="00D44BFF"/>
    <w:rsid w:val="00D44FD0"/>
    <w:rsid w:val="00D514B5"/>
    <w:rsid w:val="00D5329A"/>
    <w:rsid w:val="00D5799D"/>
    <w:rsid w:val="00D61203"/>
    <w:rsid w:val="00D617D7"/>
    <w:rsid w:val="00D6303C"/>
    <w:rsid w:val="00D63FE2"/>
    <w:rsid w:val="00D64917"/>
    <w:rsid w:val="00D65D4F"/>
    <w:rsid w:val="00D66622"/>
    <w:rsid w:val="00D70D35"/>
    <w:rsid w:val="00D75EA8"/>
    <w:rsid w:val="00D77383"/>
    <w:rsid w:val="00D7793A"/>
    <w:rsid w:val="00D77A64"/>
    <w:rsid w:val="00D80D3B"/>
    <w:rsid w:val="00D81334"/>
    <w:rsid w:val="00D82DFF"/>
    <w:rsid w:val="00D87309"/>
    <w:rsid w:val="00D87DE2"/>
    <w:rsid w:val="00D91685"/>
    <w:rsid w:val="00D94BB0"/>
    <w:rsid w:val="00D95D48"/>
    <w:rsid w:val="00D97483"/>
    <w:rsid w:val="00DA2F1F"/>
    <w:rsid w:val="00DA4058"/>
    <w:rsid w:val="00DA4873"/>
    <w:rsid w:val="00DA57D6"/>
    <w:rsid w:val="00DB0399"/>
    <w:rsid w:val="00DB261F"/>
    <w:rsid w:val="00DB7A3D"/>
    <w:rsid w:val="00DC3A6C"/>
    <w:rsid w:val="00DC3B55"/>
    <w:rsid w:val="00DC3BD0"/>
    <w:rsid w:val="00DC5B83"/>
    <w:rsid w:val="00DC7155"/>
    <w:rsid w:val="00DD3A4E"/>
    <w:rsid w:val="00DD5E1F"/>
    <w:rsid w:val="00DE14B9"/>
    <w:rsid w:val="00DE14D7"/>
    <w:rsid w:val="00DE150B"/>
    <w:rsid w:val="00DE2A02"/>
    <w:rsid w:val="00DE7E7A"/>
    <w:rsid w:val="00DF42D0"/>
    <w:rsid w:val="00DF642F"/>
    <w:rsid w:val="00E018BE"/>
    <w:rsid w:val="00E0599D"/>
    <w:rsid w:val="00E06101"/>
    <w:rsid w:val="00E06489"/>
    <w:rsid w:val="00E077EE"/>
    <w:rsid w:val="00E12255"/>
    <w:rsid w:val="00E170CA"/>
    <w:rsid w:val="00E2429A"/>
    <w:rsid w:val="00E27999"/>
    <w:rsid w:val="00E27A16"/>
    <w:rsid w:val="00E30759"/>
    <w:rsid w:val="00E31284"/>
    <w:rsid w:val="00E3277A"/>
    <w:rsid w:val="00E3604F"/>
    <w:rsid w:val="00E36DD7"/>
    <w:rsid w:val="00E403CC"/>
    <w:rsid w:val="00E529F9"/>
    <w:rsid w:val="00E5322D"/>
    <w:rsid w:val="00E55D4E"/>
    <w:rsid w:val="00E60EEC"/>
    <w:rsid w:val="00E6142F"/>
    <w:rsid w:val="00E61991"/>
    <w:rsid w:val="00E6293B"/>
    <w:rsid w:val="00E65946"/>
    <w:rsid w:val="00E660F8"/>
    <w:rsid w:val="00E6752E"/>
    <w:rsid w:val="00E743D2"/>
    <w:rsid w:val="00E74AE5"/>
    <w:rsid w:val="00E75C35"/>
    <w:rsid w:val="00E8535F"/>
    <w:rsid w:val="00E86412"/>
    <w:rsid w:val="00E8651B"/>
    <w:rsid w:val="00E86926"/>
    <w:rsid w:val="00E86C45"/>
    <w:rsid w:val="00E901A5"/>
    <w:rsid w:val="00E914C2"/>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D7A93"/>
    <w:rsid w:val="00EE0907"/>
    <w:rsid w:val="00EE2731"/>
    <w:rsid w:val="00EE3921"/>
    <w:rsid w:val="00EE3DF8"/>
    <w:rsid w:val="00EE4AB0"/>
    <w:rsid w:val="00EE5596"/>
    <w:rsid w:val="00EE5C79"/>
    <w:rsid w:val="00EF01D8"/>
    <w:rsid w:val="00EF68A2"/>
    <w:rsid w:val="00F014BE"/>
    <w:rsid w:val="00F0237C"/>
    <w:rsid w:val="00F03AE8"/>
    <w:rsid w:val="00F0567D"/>
    <w:rsid w:val="00F06F18"/>
    <w:rsid w:val="00F074A1"/>
    <w:rsid w:val="00F14FAA"/>
    <w:rsid w:val="00F23EC1"/>
    <w:rsid w:val="00F23F23"/>
    <w:rsid w:val="00F2409C"/>
    <w:rsid w:val="00F24F75"/>
    <w:rsid w:val="00F30BF4"/>
    <w:rsid w:val="00F33CF0"/>
    <w:rsid w:val="00F356A3"/>
    <w:rsid w:val="00F425CD"/>
    <w:rsid w:val="00F453DD"/>
    <w:rsid w:val="00F4736C"/>
    <w:rsid w:val="00F47E6C"/>
    <w:rsid w:val="00F53780"/>
    <w:rsid w:val="00F55095"/>
    <w:rsid w:val="00F56512"/>
    <w:rsid w:val="00F5724E"/>
    <w:rsid w:val="00F57BB5"/>
    <w:rsid w:val="00F618B0"/>
    <w:rsid w:val="00F62304"/>
    <w:rsid w:val="00F6729F"/>
    <w:rsid w:val="00F67A37"/>
    <w:rsid w:val="00F70FC6"/>
    <w:rsid w:val="00F71DBA"/>
    <w:rsid w:val="00F747D8"/>
    <w:rsid w:val="00F76F29"/>
    <w:rsid w:val="00F80D86"/>
    <w:rsid w:val="00F814C1"/>
    <w:rsid w:val="00F82E06"/>
    <w:rsid w:val="00F8583D"/>
    <w:rsid w:val="00F907D6"/>
    <w:rsid w:val="00F91E62"/>
    <w:rsid w:val="00F95740"/>
    <w:rsid w:val="00F96573"/>
    <w:rsid w:val="00FA1EB2"/>
    <w:rsid w:val="00FA21C9"/>
    <w:rsid w:val="00FA23D8"/>
    <w:rsid w:val="00FA3174"/>
    <w:rsid w:val="00FA3B9D"/>
    <w:rsid w:val="00FB1113"/>
    <w:rsid w:val="00FB135C"/>
    <w:rsid w:val="00FB1EC5"/>
    <w:rsid w:val="00FB2636"/>
    <w:rsid w:val="00FB69EB"/>
    <w:rsid w:val="00FB7553"/>
    <w:rsid w:val="00FC1389"/>
    <w:rsid w:val="00FC2026"/>
    <w:rsid w:val="00FC2B3A"/>
    <w:rsid w:val="00FD2B42"/>
    <w:rsid w:val="00FD30A6"/>
    <w:rsid w:val="00FD4F52"/>
    <w:rsid w:val="00FD506B"/>
    <w:rsid w:val="00FD57F4"/>
    <w:rsid w:val="00FD5AF6"/>
    <w:rsid w:val="00FD5D5C"/>
    <w:rsid w:val="00FE4043"/>
    <w:rsid w:val="00FF0EA1"/>
    <w:rsid w:val="00FF10D7"/>
    <w:rsid w:val="00FF4CD2"/>
    <w:rsid w:val="047E7D87"/>
    <w:rsid w:val="050B54A4"/>
    <w:rsid w:val="0824C220"/>
    <w:rsid w:val="08B0D92A"/>
    <w:rsid w:val="0CEE20BA"/>
    <w:rsid w:val="103FA49A"/>
    <w:rsid w:val="1246C98F"/>
    <w:rsid w:val="128C297A"/>
    <w:rsid w:val="15C955B5"/>
    <w:rsid w:val="16B11B3C"/>
    <w:rsid w:val="17432317"/>
    <w:rsid w:val="1D274A68"/>
    <w:rsid w:val="1E91D7DB"/>
    <w:rsid w:val="243B3BE7"/>
    <w:rsid w:val="26CDED82"/>
    <w:rsid w:val="2763C3C2"/>
    <w:rsid w:val="295A7ACF"/>
    <w:rsid w:val="2B424BDE"/>
    <w:rsid w:val="311DD1D1"/>
    <w:rsid w:val="32A606E9"/>
    <w:rsid w:val="32A76A8C"/>
    <w:rsid w:val="375C6DF7"/>
    <w:rsid w:val="37920770"/>
    <w:rsid w:val="38DD3680"/>
    <w:rsid w:val="3A20C84F"/>
    <w:rsid w:val="41D0554A"/>
    <w:rsid w:val="424D2935"/>
    <w:rsid w:val="43F02D3A"/>
    <w:rsid w:val="4A758A86"/>
    <w:rsid w:val="4B054F36"/>
    <w:rsid w:val="4B4D31E4"/>
    <w:rsid w:val="505023B8"/>
    <w:rsid w:val="50D65685"/>
    <w:rsid w:val="523539D8"/>
    <w:rsid w:val="597899DA"/>
    <w:rsid w:val="5A0B1049"/>
    <w:rsid w:val="5BD0D9DE"/>
    <w:rsid w:val="5D4CE6CA"/>
    <w:rsid w:val="5E01A081"/>
    <w:rsid w:val="5F3F5CDA"/>
    <w:rsid w:val="61F2E577"/>
    <w:rsid w:val="63422381"/>
    <w:rsid w:val="6448CB02"/>
    <w:rsid w:val="64AEB9CA"/>
    <w:rsid w:val="6A489A8F"/>
    <w:rsid w:val="6AEA2F6B"/>
    <w:rsid w:val="7689539C"/>
    <w:rsid w:val="76BE0DA1"/>
    <w:rsid w:val="7704A415"/>
    <w:rsid w:val="78A716BD"/>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1D8472FD-5823-475D-83F5-48706AD7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Ttulo1">
    <w:name w:val="heading 1"/>
    <w:basedOn w:val="Normal"/>
    <w:next w:val="Normal"/>
    <w:link w:val="Ttulo1Car"/>
    <w:uiPriority w:val="9"/>
    <w:qFormat/>
    <w:rsid w:val="00D32C97"/>
    <w:pPr>
      <w:spacing w:line="276" w:lineRule="auto"/>
      <w:outlineLvl w:val="0"/>
    </w:pPr>
    <w:rPr>
      <w:b/>
      <w:sz w:val="36"/>
      <w:szCs w:val="36"/>
    </w:rPr>
  </w:style>
  <w:style w:type="paragraph" w:styleId="Ttulo2">
    <w:name w:val="heading 2"/>
    <w:aliases w:val="Subheadline"/>
    <w:basedOn w:val="Normal"/>
    <w:next w:val="Normal"/>
    <w:link w:val="Ttulo2C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Ttulo3">
    <w:name w:val="heading 3"/>
    <w:basedOn w:val="Normal"/>
    <w:next w:val="Normal"/>
    <w:link w:val="Ttulo3Car"/>
    <w:uiPriority w:val="9"/>
    <w:semiHidden/>
    <w:unhideWhenUsed/>
    <w:qFormat/>
    <w:rsid w:val="007841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C97"/>
    <w:rPr>
      <w:rFonts w:ascii="Arial" w:eastAsia="Times New Roman" w:hAnsi="Arial" w:cs="Arial"/>
      <w:b/>
      <w:kern w:val="1"/>
      <w:sz w:val="36"/>
      <w:szCs w:val="36"/>
      <w:lang w:val="en-US" w:eastAsia="ar-SA"/>
    </w:rPr>
  </w:style>
  <w:style w:type="character" w:customStyle="1" w:styleId="Ttulo2Car">
    <w:name w:val="Título 2 Car"/>
    <w:aliases w:val="Subheadline Car"/>
    <w:basedOn w:val="Fuentedeprrafopredeter"/>
    <w:link w:val="Ttulo2"/>
    <w:uiPriority w:val="9"/>
    <w:semiHidden/>
    <w:rsid w:val="004D2177"/>
    <w:rPr>
      <w:rFonts w:ascii="Arial" w:eastAsiaTheme="majorEastAsia" w:hAnsi="Arial" w:cstheme="majorBidi"/>
      <w:bCs/>
      <w:i/>
      <w:sz w:val="24"/>
      <w:szCs w:val="26"/>
    </w:rPr>
  </w:style>
  <w:style w:type="paragraph" w:styleId="Ttulo">
    <w:name w:val="Title"/>
    <w:basedOn w:val="Normal"/>
    <w:next w:val="Normal"/>
    <w:link w:val="TtuloC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tuloCar">
    <w:name w:val="Título Car"/>
    <w:basedOn w:val="Fuentedeprrafopredeter"/>
    <w:link w:val="Ttulo"/>
    <w:uiPriority w:val="10"/>
    <w:rsid w:val="004D2177"/>
    <w:rPr>
      <w:rFonts w:ascii="Arial" w:eastAsiaTheme="majorEastAsia" w:hAnsi="Arial" w:cstheme="majorBidi"/>
      <w:b/>
      <w:spacing w:val="5"/>
      <w:kern w:val="28"/>
      <w:sz w:val="36"/>
      <w:szCs w:val="52"/>
    </w:rPr>
  </w:style>
  <w:style w:type="character" w:styleId="Hipervnculo">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Refdecomentario">
    <w:name w:val="annotation reference"/>
    <w:uiPriority w:val="99"/>
    <w:semiHidden/>
    <w:unhideWhenUsed/>
    <w:rsid w:val="00D108AC"/>
    <w:rPr>
      <w:sz w:val="16"/>
      <w:szCs w:val="16"/>
    </w:rPr>
  </w:style>
  <w:style w:type="paragraph" w:styleId="Textocomentario">
    <w:name w:val="annotation text"/>
    <w:basedOn w:val="Normal"/>
    <w:link w:val="TextocomentarioCar"/>
    <w:uiPriority w:val="99"/>
    <w:unhideWhenUsed/>
    <w:rsid w:val="00D108AC"/>
    <w:rPr>
      <w:sz w:val="20"/>
      <w:szCs w:val="20"/>
    </w:rPr>
  </w:style>
  <w:style w:type="character" w:customStyle="1" w:styleId="TextocomentarioCar">
    <w:name w:val="Texto comentario Car"/>
    <w:basedOn w:val="Fuentedeprrafopredeter"/>
    <w:link w:val="Textocomentario"/>
    <w:uiPriority w:val="99"/>
    <w:rsid w:val="00D108AC"/>
    <w:rPr>
      <w:rFonts w:ascii="Times New Roman" w:eastAsia="Times New Roman" w:hAnsi="Times New Roman" w:cs="Times New Roman"/>
      <w:kern w:val="1"/>
      <w:sz w:val="20"/>
      <w:szCs w:val="20"/>
      <w:lang w:eastAsia="ar-SA"/>
    </w:rPr>
  </w:style>
  <w:style w:type="paragraph" w:styleId="Textodeglobo">
    <w:name w:val="Balloon Text"/>
    <w:basedOn w:val="Normal"/>
    <w:link w:val="TextodegloboCar"/>
    <w:uiPriority w:val="99"/>
    <w:semiHidden/>
    <w:unhideWhenUsed/>
    <w:rsid w:val="00D108AC"/>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8AC"/>
    <w:rPr>
      <w:rFonts w:ascii="Tahoma" w:eastAsia="Times New Roman" w:hAnsi="Tahoma" w:cs="Tahoma"/>
      <w:kern w:val="1"/>
      <w:sz w:val="16"/>
      <w:szCs w:val="16"/>
      <w:lang w:eastAsia="ar-SA"/>
    </w:rPr>
  </w:style>
  <w:style w:type="paragraph" w:styleId="Asuntodelcomentario">
    <w:name w:val="annotation subject"/>
    <w:basedOn w:val="Textocomentario"/>
    <w:next w:val="Textocomentario"/>
    <w:link w:val="AsuntodelcomentarioCar"/>
    <w:uiPriority w:val="99"/>
    <w:semiHidden/>
    <w:unhideWhenUsed/>
    <w:rsid w:val="009C67E6"/>
    <w:rPr>
      <w:b/>
      <w:bCs/>
    </w:rPr>
  </w:style>
  <w:style w:type="character" w:customStyle="1" w:styleId="AsuntodelcomentarioCar">
    <w:name w:val="Asunto del comentario Car"/>
    <w:basedOn w:val="TextocomentarioCar"/>
    <w:link w:val="Asuntodelcomentario"/>
    <w:uiPriority w:val="99"/>
    <w:semiHidden/>
    <w:rsid w:val="009C67E6"/>
    <w:rPr>
      <w:rFonts w:ascii="Times New Roman" w:eastAsia="Times New Roman" w:hAnsi="Times New Roman" w:cs="Times New Roman"/>
      <w:b/>
      <w:bCs/>
      <w:kern w:val="1"/>
      <w:sz w:val="20"/>
      <w:szCs w:val="20"/>
      <w:lang w:eastAsia="ar-SA"/>
    </w:rPr>
  </w:style>
  <w:style w:type="character" w:styleId="Hipervnculovisitado">
    <w:name w:val="FollowedHyperlink"/>
    <w:basedOn w:val="Fuentedeprrafopredeter"/>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Fuentedeprrafopredeter"/>
    <w:rsid w:val="00EE5596"/>
  </w:style>
  <w:style w:type="character" w:styleId="nfasis">
    <w:name w:val="Emphasis"/>
    <w:basedOn w:val="Fuentedeprrafopredeter"/>
    <w:uiPriority w:val="20"/>
    <w:qFormat/>
    <w:rsid w:val="00EE5596"/>
    <w:rPr>
      <w:i/>
      <w:iCs/>
    </w:rPr>
  </w:style>
  <w:style w:type="paragraph" w:styleId="Textonotaalfinal">
    <w:name w:val="endnote text"/>
    <w:basedOn w:val="Normal"/>
    <w:link w:val="TextonotaalfinalCar"/>
    <w:uiPriority w:val="99"/>
    <w:unhideWhenUsed/>
    <w:rsid w:val="00D97483"/>
    <w:rPr>
      <w:sz w:val="20"/>
      <w:szCs w:val="20"/>
    </w:rPr>
  </w:style>
  <w:style w:type="character" w:customStyle="1" w:styleId="TextonotaalfinalCar">
    <w:name w:val="Texto nota al final Car"/>
    <w:basedOn w:val="Fuentedeprrafopredeter"/>
    <w:link w:val="Textonotaalfinal"/>
    <w:uiPriority w:val="99"/>
    <w:rsid w:val="00D97483"/>
    <w:rPr>
      <w:rFonts w:ascii="Times New Roman" w:eastAsia="Times New Roman" w:hAnsi="Times New Roman" w:cs="Times New Roman"/>
      <w:kern w:val="1"/>
      <w:sz w:val="20"/>
      <w:szCs w:val="20"/>
      <w:lang w:eastAsia="ar-SA"/>
    </w:rPr>
  </w:style>
  <w:style w:type="character" w:styleId="Refdenotaalfinal">
    <w:name w:val="endnote reference"/>
    <w:basedOn w:val="Fuentedeprrafopredeter"/>
    <w:uiPriority w:val="99"/>
    <w:semiHidden/>
    <w:unhideWhenUsed/>
    <w:rsid w:val="00D97483"/>
    <w:rPr>
      <w:vertAlign w:val="superscript"/>
    </w:rPr>
  </w:style>
  <w:style w:type="paragraph" w:styleId="Prrafodelista">
    <w:name w:val="List Paragraph"/>
    <w:basedOn w:val="Normal"/>
    <w:uiPriority w:val="34"/>
    <w:qFormat/>
    <w:rsid w:val="00446472"/>
    <w:pPr>
      <w:ind w:left="720"/>
      <w:contextualSpacing/>
    </w:pPr>
  </w:style>
  <w:style w:type="paragraph" w:styleId="Encabezado">
    <w:name w:val="header"/>
    <w:basedOn w:val="Normal"/>
    <w:link w:val="EncabezadoCar"/>
    <w:uiPriority w:val="99"/>
    <w:unhideWhenUsed/>
    <w:rsid w:val="00A906AA"/>
    <w:pPr>
      <w:tabs>
        <w:tab w:val="center" w:pos="4536"/>
        <w:tab w:val="right" w:pos="9072"/>
      </w:tabs>
    </w:pPr>
  </w:style>
  <w:style w:type="character" w:customStyle="1" w:styleId="EncabezadoCar">
    <w:name w:val="Encabezado Car"/>
    <w:basedOn w:val="Fuentedeprrafopredeter"/>
    <w:link w:val="Encabezado"/>
    <w:uiPriority w:val="99"/>
    <w:rsid w:val="00A906AA"/>
    <w:rPr>
      <w:rFonts w:ascii="Times New Roman" w:eastAsia="Times New Roman" w:hAnsi="Times New Roman" w:cs="Times New Roman"/>
      <w:kern w:val="1"/>
      <w:sz w:val="24"/>
      <w:szCs w:val="24"/>
      <w:lang w:eastAsia="ar-SA"/>
    </w:rPr>
  </w:style>
  <w:style w:type="paragraph" w:styleId="Piedepgina">
    <w:name w:val="footer"/>
    <w:basedOn w:val="Normal"/>
    <w:link w:val="PiedepginaCar"/>
    <w:uiPriority w:val="99"/>
    <w:unhideWhenUsed/>
    <w:rsid w:val="00A906AA"/>
    <w:pPr>
      <w:tabs>
        <w:tab w:val="center" w:pos="4536"/>
        <w:tab w:val="right" w:pos="9072"/>
      </w:tabs>
    </w:pPr>
  </w:style>
  <w:style w:type="character" w:customStyle="1" w:styleId="PiedepginaCar">
    <w:name w:val="Pie de página Car"/>
    <w:basedOn w:val="Fuentedeprrafopredeter"/>
    <w:link w:val="Piedepgina"/>
    <w:uiPriority w:val="99"/>
    <w:rsid w:val="00A906AA"/>
    <w:rPr>
      <w:rFonts w:ascii="Times New Roman" w:eastAsia="Times New Roman" w:hAnsi="Times New Roman" w:cs="Times New Roman"/>
      <w:kern w:val="1"/>
      <w:sz w:val="24"/>
      <w:szCs w:val="24"/>
      <w:lang w:eastAsia="ar-SA"/>
    </w:rPr>
  </w:style>
  <w:style w:type="table" w:styleId="Tablaconcuadrcula">
    <w:name w:val="Table Grid"/>
    <w:basedOn w:val="Tabla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Mencinsinresolver">
    <w:name w:val="Unresolved Mention"/>
    <w:basedOn w:val="Fuentedeprrafopredeter"/>
    <w:uiPriority w:val="99"/>
    <w:semiHidden/>
    <w:unhideWhenUsed/>
    <w:rsid w:val="003B409F"/>
    <w:rPr>
      <w:color w:val="605E5C"/>
      <w:shd w:val="clear" w:color="auto" w:fill="E1DFDD"/>
    </w:rPr>
  </w:style>
  <w:style w:type="character" w:styleId="Mencionar">
    <w:name w:val="Mention"/>
    <w:basedOn w:val="Fuentedeprrafopredeter"/>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Fuentedeprrafopredeter"/>
    <w:rsid w:val="002C14C0"/>
  </w:style>
  <w:style w:type="character" w:customStyle="1" w:styleId="eop">
    <w:name w:val="eop"/>
    <w:basedOn w:val="Fuentedeprrafopredeter"/>
    <w:rsid w:val="002C14C0"/>
  </w:style>
  <w:style w:type="paragraph" w:styleId="Revisin">
    <w:name w:val="Revision"/>
    <w:hidden/>
    <w:uiPriority w:val="99"/>
    <w:semiHidden/>
    <w:rsid w:val="002A4CF3"/>
    <w:rPr>
      <w:rFonts w:ascii="Arial" w:eastAsia="Times New Roman" w:hAnsi="Arial" w:cs="Arial"/>
      <w:kern w:val="1"/>
      <w:lang w:val="en-US" w:eastAsia="ar-SA"/>
    </w:rPr>
  </w:style>
  <w:style w:type="character" w:customStyle="1" w:styleId="Ttulo3Car">
    <w:name w:val="Título 3 Car"/>
    <w:basedOn w:val="Fuentedeprrafopredeter"/>
    <w:link w:val="Ttulo3"/>
    <w:uiPriority w:val="9"/>
    <w:semiHidden/>
    <w:rsid w:val="00784196"/>
    <w:rPr>
      <w:rFonts w:asciiTheme="majorHAnsi" w:eastAsiaTheme="majorEastAsia" w:hAnsiTheme="majorHAnsi" w:cstheme="majorBidi"/>
      <w:color w:val="243F60"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ongatec.com/en/aready/areadyv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ongatec.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ongatec.com/en/aready/areadycom/" TargetMode="External"/><Relationship Id="rId25"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congatec.com/en/aready/ubuntu-pro/" TargetMode="External"/><Relationship Id="rId20" Type="http://schemas.openxmlformats.org/officeDocument/2006/relationships/hyperlink" Target="https://www.congatec.com/en/products/com-express-type-6/conga-tcrp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ongatecAE" TargetMode="External"/><Relationship Id="rId5" Type="http://schemas.openxmlformats.org/officeDocument/2006/relationships/numbering" Target="numbering.xml"/><Relationship Id="rId15" Type="http://schemas.openxmlformats.org/officeDocument/2006/relationships/hyperlink" Target="https://www.congatec.com/en/aready/ctrlx-os/" TargetMode="External"/><Relationship Id="rId23" Type="http://schemas.openxmlformats.org/officeDocument/2006/relationships/hyperlink" Target="https://www.linkedin.com/company/congate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gatec.com/en/aready/areadyiot-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hyperlink" Target="https://www.aready.co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0B893E6-0506-41C9-BA5A-7D85599F1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EF4CB-CCF1-495D-A14B-DE9BE33F707E}">
  <ds:schemaRefs>
    <ds:schemaRef ds:uri="http://schemas.microsoft.com/sharepoint/v3/contenttype/forms"/>
  </ds:schemaRefs>
</ds:datastoreItem>
</file>

<file path=docMetadata/LabelInfo.xml><?xml version="1.0" encoding="utf-8"?>
<clbl:labelList xmlns:clbl="http://schemas.microsoft.com/office/2020/mipLabelMetadata">
  <clbl:label id="{ef477943-5507-47d0-81fe-e107aec47a68}" enabled="1" method="Privileged" siteId="{3dd8961f-e488-4e60-8e11-a82d994e183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1504</Words>
  <Characters>8276</Characters>
  <Application>Microsoft Office Word</Application>
  <DocSecurity>0</DocSecurity>
  <Lines>68</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9761</CharactersWithSpaces>
  <SharedDoc>false</SharedDoc>
  <HLinks>
    <vt:vector size="72" baseType="variant">
      <vt:variant>
        <vt:i4>4980801</vt:i4>
      </vt:variant>
      <vt:variant>
        <vt:i4>33</vt:i4>
      </vt:variant>
      <vt:variant>
        <vt:i4>0</vt:i4>
      </vt:variant>
      <vt:variant>
        <vt:i4>5</vt:i4>
      </vt:variant>
      <vt:variant>
        <vt:lpwstr>http://www.congatec.com/</vt:lpwstr>
      </vt:variant>
      <vt:variant>
        <vt:lpwstr/>
      </vt:variant>
      <vt:variant>
        <vt:i4>2424890</vt:i4>
      </vt:variant>
      <vt:variant>
        <vt:i4>30</vt:i4>
      </vt:variant>
      <vt:variant>
        <vt:i4>0</vt:i4>
      </vt:variant>
      <vt:variant>
        <vt:i4>5</vt:i4>
      </vt:variant>
      <vt:variant>
        <vt:lpwstr>https://www.youtube.com/congatecAE</vt:lpwstr>
      </vt:variant>
      <vt:variant>
        <vt:lpwstr/>
      </vt:variant>
      <vt:variant>
        <vt:i4>8257633</vt:i4>
      </vt:variant>
      <vt:variant>
        <vt:i4>27</vt:i4>
      </vt:variant>
      <vt:variant>
        <vt:i4>0</vt:i4>
      </vt:variant>
      <vt:variant>
        <vt:i4>5</vt:i4>
      </vt:variant>
      <vt:variant>
        <vt:lpwstr>https://www.linkedin.com/company/congatec/</vt:lpwstr>
      </vt:variant>
      <vt:variant>
        <vt:lpwstr/>
      </vt:variant>
      <vt:variant>
        <vt:i4>2883681</vt:i4>
      </vt:variant>
      <vt:variant>
        <vt:i4>24</vt:i4>
      </vt:variant>
      <vt:variant>
        <vt:i4>0</vt:i4>
      </vt:variant>
      <vt:variant>
        <vt:i4>5</vt:i4>
      </vt:variant>
      <vt:variant>
        <vt:lpwstr>https://www.aready.com/</vt:lpwstr>
      </vt:variant>
      <vt:variant>
        <vt:lpwstr/>
      </vt:variant>
      <vt:variant>
        <vt:i4>5832712</vt:i4>
      </vt:variant>
      <vt:variant>
        <vt:i4>21</vt:i4>
      </vt:variant>
      <vt:variant>
        <vt:i4>0</vt:i4>
      </vt:variant>
      <vt:variant>
        <vt:i4>5</vt:i4>
      </vt:variant>
      <vt:variant>
        <vt:lpwstr>https://www.congatec.com/</vt:lpwstr>
      </vt:variant>
      <vt:variant>
        <vt:lpwstr/>
      </vt:variant>
      <vt:variant>
        <vt:i4>458783</vt:i4>
      </vt:variant>
      <vt:variant>
        <vt:i4>18</vt:i4>
      </vt:variant>
      <vt:variant>
        <vt:i4>0</vt:i4>
      </vt:variant>
      <vt:variant>
        <vt:i4>5</vt:i4>
      </vt:variant>
      <vt:variant>
        <vt:lpwstr>https://www.congatec.com/en/products/com-express-type-6/conga-tcrp1/</vt:lpwstr>
      </vt:variant>
      <vt:variant>
        <vt:lpwstr/>
      </vt:variant>
      <vt:variant>
        <vt:i4>3276852</vt:i4>
      </vt:variant>
      <vt:variant>
        <vt:i4>15</vt:i4>
      </vt:variant>
      <vt:variant>
        <vt:i4>0</vt:i4>
      </vt:variant>
      <vt:variant>
        <vt:i4>5</vt:i4>
      </vt:variant>
      <vt:variant>
        <vt:lpwstr>https://www.congatec.com/en/aready/areadyiot-overview/</vt:lpwstr>
      </vt:variant>
      <vt:variant>
        <vt:lpwstr/>
      </vt:variant>
      <vt:variant>
        <vt:i4>4194328</vt:i4>
      </vt:variant>
      <vt:variant>
        <vt:i4>12</vt:i4>
      </vt:variant>
      <vt:variant>
        <vt:i4>0</vt:i4>
      </vt:variant>
      <vt:variant>
        <vt:i4>5</vt:i4>
      </vt:variant>
      <vt:variant>
        <vt:lpwstr>https://www.congatec.com/en/aready/areadyvt/</vt:lpwstr>
      </vt:variant>
      <vt:variant>
        <vt:lpwstr/>
      </vt:variant>
      <vt:variant>
        <vt:i4>1507331</vt:i4>
      </vt:variant>
      <vt:variant>
        <vt:i4>9</vt:i4>
      </vt:variant>
      <vt:variant>
        <vt:i4>0</vt:i4>
      </vt:variant>
      <vt:variant>
        <vt:i4>5</vt:i4>
      </vt:variant>
      <vt:variant>
        <vt:lpwstr>https://www.congatec.com/en/aready/areadycom/</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5832712</vt:i4>
      </vt:variant>
      <vt:variant>
        <vt:i4>0</vt:i4>
      </vt:variant>
      <vt:variant>
        <vt:i4>0</vt:i4>
      </vt:variant>
      <vt:variant>
        <vt:i4>5</vt:i4>
      </vt:variant>
      <vt:variant>
        <vt:lpwstr>https://www.congatec.com/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Microsoft Office User</cp:lastModifiedBy>
  <cp:revision>2</cp:revision>
  <cp:lastPrinted>2020-12-07T11:00:00Z</cp:lastPrinted>
  <dcterms:created xsi:type="dcterms:W3CDTF">2026-03-10T17:41:00Z</dcterms:created>
  <dcterms:modified xsi:type="dcterms:W3CDTF">2026-03-10T17:41:00Z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y fmtid="{D5CDD505-2E9C-101B-9397-08002B2CF9AE}" pid="38" name="ClassificationContentMarkingHeaderShapeIds">
    <vt:lpwstr>3bf5c13f,7f732f52,c347a2d</vt:lpwstr>
  </property>
  <property fmtid="{D5CDD505-2E9C-101B-9397-08002B2CF9AE}" pid="39" name="ClassificationContentMarkingHeaderFontProps">
    <vt:lpwstr>#0000ff,10,Aptos</vt:lpwstr>
  </property>
  <property fmtid="{D5CDD505-2E9C-101B-9397-08002B2CF9AE}" pid="40" name="ClassificationContentMarkingHeaderText">
    <vt:lpwstr>[AMD Official Use Only - Third Party]</vt:lpwstr>
  </property>
  <property fmtid="{D5CDD505-2E9C-101B-9397-08002B2CF9AE}" pid="41" name="docLang">
    <vt:lpwstr>en</vt:lpwstr>
  </property>
</Properties>
</file>