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10809" w14:textId="2F14C782" w:rsidR="009D0A2B" w:rsidRPr="00520B84" w:rsidRDefault="009D0A2B" w:rsidP="00F015CF">
      <w:pPr>
        <w:pStyle w:val="Ttulo1"/>
        <w:spacing w:line="240" w:lineRule="auto"/>
        <w:rPr>
          <w:rFonts w:cs="Arial"/>
          <w:noProof w:val="0"/>
          <w:lang w:val="es-ES"/>
        </w:rPr>
      </w:pPr>
      <w:r w:rsidRPr="00520B84">
        <w:rPr>
          <w:rFonts w:cs="Arial"/>
          <w:lang w:val="es-ES"/>
        </w:rPr>
        <w:drawing>
          <wp:anchor distT="0" distB="0" distL="114300" distR="114300" simplePos="0" relativeHeight="251658240" behindDoc="0" locked="0" layoutInCell="1" allowOverlap="1" wp14:anchorId="03907F38" wp14:editId="596D2F34">
            <wp:simplePos x="0" y="0"/>
            <wp:positionH relativeFrom="column">
              <wp:posOffset>4388567</wp:posOffset>
            </wp:positionH>
            <wp:positionV relativeFrom="paragraph">
              <wp:posOffset>-366943</wp:posOffset>
            </wp:positionV>
            <wp:extent cx="1145330" cy="901243"/>
            <wp:effectExtent l="19050" t="0" r="0" b="0"/>
            <wp:wrapNone/>
            <wp:docPr id="3" name="Grafik 3" descr="Congatec_Standardlogo_RGB.jpg">
              <a:extLst xmlns:a="http://schemas.openxmlformats.org/drawingml/2006/main">
                <a:ext uri="{FF2B5EF4-FFF2-40B4-BE49-F238E27FC236}">
                  <a16:creationId xmlns:a16="http://schemas.microsoft.com/office/drawing/2014/main" id="{6866890C-5BBC-4E43-BC79-8168D4DF027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atec_Standardlogo_RGB.jpg"/>
                    <pic:cNvPicPr/>
                  </pic:nvPicPr>
                  <pic:blipFill>
                    <a:blip r:embed="rId10" cstate="print"/>
                    <a:stretch>
                      <a:fillRect/>
                    </a:stretch>
                  </pic:blipFill>
                  <pic:spPr>
                    <a:xfrm>
                      <a:off x="0" y="0"/>
                      <a:ext cx="1145330" cy="901243"/>
                    </a:xfrm>
                    <a:prstGeom prst="rect">
                      <a:avLst/>
                    </a:prstGeom>
                  </pic:spPr>
                </pic:pic>
              </a:graphicData>
            </a:graphic>
          </wp:anchor>
        </w:drawing>
      </w:r>
      <w:r w:rsidR="00520B84">
        <w:rPr>
          <w:rFonts w:cs="Arial"/>
          <w:noProof w:val="0"/>
          <w:lang w:val="es-ES"/>
        </w:rPr>
        <w:t>Nota de prensa</w:t>
      </w:r>
    </w:p>
    <w:p w14:paraId="190E32DD" w14:textId="77777777" w:rsidR="009D0A2B" w:rsidRPr="00520B84" w:rsidRDefault="009D0A2B" w:rsidP="00363127">
      <w:pPr>
        <w:pStyle w:val="Ttulo1"/>
        <w:spacing w:line="240" w:lineRule="auto"/>
        <w:rPr>
          <w:rFonts w:cs="Arial"/>
          <w:noProof w:val="0"/>
          <w:lang w:val="es-ES"/>
        </w:rPr>
      </w:pPr>
    </w:p>
    <w:p w14:paraId="50C209D9" w14:textId="77777777" w:rsidR="009D0A2B" w:rsidRPr="00520B84" w:rsidRDefault="009D0A2B" w:rsidP="00363127">
      <w:pPr>
        <w:pStyle w:val="Ttulo1"/>
        <w:spacing w:line="240" w:lineRule="auto"/>
        <w:rPr>
          <w:rFonts w:cs="Arial"/>
          <w:noProof w:val="0"/>
          <w:lang w:val="es-ES"/>
        </w:rPr>
      </w:pPr>
    </w:p>
    <w:p w14:paraId="1634F36D" w14:textId="77777777" w:rsidR="009D0A2B" w:rsidRPr="00520B84" w:rsidRDefault="009D0A2B" w:rsidP="00F015CF">
      <w:pPr>
        <w:spacing w:line="240" w:lineRule="auto"/>
        <w:rPr>
          <w:rFonts w:cs="Arial"/>
          <w:lang w:val="es-ES"/>
        </w:rPr>
      </w:pPr>
    </w:p>
    <w:p w14:paraId="2939257C" w14:textId="706E8DC7" w:rsidR="00B67B6F" w:rsidRPr="00520B84" w:rsidRDefault="00520B84" w:rsidP="4442C2B1">
      <w:pPr>
        <w:spacing w:line="240" w:lineRule="auto"/>
        <w:rPr>
          <w:rFonts w:cs="Arial"/>
          <w:lang w:val="es-ES"/>
        </w:rPr>
      </w:pPr>
      <w:r w:rsidRPr="00520B84">
        <w:rPr>
          <w:rFonts w:cs="Arial"/>
          <w:lang w:val="es-ES"/>
        </w:rPr>
        <w:t>congatec centraliza los servicios de diseño de personalización e integración de software en el nuevo Centro de Aplicaciones para Clientes y lanza aReady.YOURS</w:t>
      </w:r>
    </w:p>
    <w:p w14:paraId="48875FDD" w14:textId="77777777" w:rsidR="00B67B6F" w:rsidRPr="00520B84" w:rsidRDefault="00B67B6F" w:rsidP="4442C2B1">
      <w:pPr>
        <w:spacing w:line="240" w:lineRule="auto"/>
        <w:rPr>
          <w:rFonts w:cs="Arial"/>
          <w:lang w:val="es-ES"/>
        </w:rPr>
      </w:pPr>
    </w:p>
    <w:p w14:paraId="29505242" w14:textId="32A0024D" w:rsidR="003818C5" w:rsidRPr="00520B84" w:rsidRDefault="003818C5" w:rsidP="003818C5">
      <w:pPr>
        <w:pStyle w:val="Ttulo1"/>
        <w:spacing w:line="240" w:lineRule="auto"/>
        <w:rPr>
          <w:rFonts w:cs="Arial"/>
          <w:noProof w:val="0"/>
          <w:lang w:val="es-ES"/>
        </w:rPr>
      </w:pPr>
      <w:r w:rsidRPr="00520B84">
        <w:rPr>
          <w:rFonts w:cs="Arial"/>
          <w:noProof w:val="0"/>
          <w:lang w:val="es-ES"/>
        </w:rPr>
        <w:t xml:space="preserve">aReady.YOURS </w:t>
      </w:r>
      <w:r w:rsidR="00520B84" w:rsidRPr="00520B84">
        <w:rPr>
          <w:rFonts w:cs="Arial"/>
          <w:noProof w:val="0"/>
          <w:lang w:val="es-ES"/>
        </w:rPr>
        <w:t xml:space="preserve">de congatec para diseños </w:t>
      </w:r>
      <w:r w:rsidR="00520B84" w:rsidRPr="00520B84">
        <w:rPr>
          <w:rFonts w:cs="Arial"/>
          <w:noProof w:val="0"/>
          <w:lang w:val="es-ES"/>
        </w:rPr>
        <w:t>de sistemas embebidos</w:t>
      </w:r>
      <w:r w:rsidR="00520B84" w:rsidRPr="00520B84">
        <w:rPr>
          <w:rFonts w:cs="Arial"/>
          <w:noProof w:val="0"/>
          <w:lang w:val="es-ES"/>
        </w:rPr>
        <w:t xml:space="preserve"> (completos) personalizados rápidos y fiables</w:t>
      </w:r>
      <w:r w:rsidR="00520B84" w:rsidRPr="00520B84">
        <w:rPr>
          <w:rFonts w:cs="Arial"/>
          <w:noProof w:val="0"/>
          <w:lang w:val="es-ES"/>
        </w:rPr>
        <w:t xml:space="preserve"> </w:t>
      </w:r>
    </w:p>
    <w:p w14:paraId="09708619" w14:textId="77777777" w:rsidR="003818C5" w:rsidRPr="00520B84" w:rsidRDefault="003818C5" w:rsidP="003818C5">
      <w:pPr>
        <w:spacing w:line="240" w:lineRule="auto"/>
        <w:rPr>
          <w:rFonts w:cs="Arial"/>
          <w:lang w:val="es-ES"/>
        </w:rPr>
      </w:pPr>
    </w:p>
    <w:p w14:paraId="3CD51193" w14:textId="6AFAB1A8" w:rsidR="003818C5" w:rsidRPr="00520B84" w:rsidRDefault="00CD0647" w:rsidP="003818C5">
      <w:pPr>
        <w:spacing w:line="240" w:lineRule="auto"/>
        <w:rPr>
          <w:rFonts w:cs="Arial"/>
          <w:lang w:val="es-ES"/>
        </w:rPr>
      </w:pPr>
      <w:r w:rsidRPr="00520B84">
        <w:rPr>
          <w:rFonts w:cs="Arial"/>
          <w:noProof/>
          <w:lang w:val="es-ES"/>
        </w:rPr>
        <w:drawing>
          <wp:inline distT="0" distB="0" distL="0" distR="0" wp14:anchorId="3888DB07" wp14:editId="56DD6E46">
            <wp:extent cx="5760720" cy="3840480"/>
            <wp:effectExtent l="0" t="0" r="0" b="7620"/>
            <wp:docPr id="76233569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720" cy="3840480"/>
                    </a:xfrm>
                    <a:prstGeom prst="rect">
                      <a:avLst/>
                    </a:prstGeom>
                    <a:noFill/>
                    <a:ln>
                      <a:noFill/>
                    </a:ln>
                  </pic:spPr>
                </pic:pic>
              </a:graphicData>
            </a:graphic>
          </wp:inline>
        </w:drawing>
      </w:r>
    </w:p>
    <w:p w14:paraId="62357B29" w14:textId="4C8BD7B2" w:rsidR="00CD0647" w:rsidRPr="00520B84" w:rsidRDefault="001755D5" w:rsidP="003818C5">
      <w:pPr>
        <w:spacing w:line="240" w:lineRule="auto"/>
        <w:rPr>
          <w:i/>
          <w:lang w:val="es-ES"/>
        </w:rPr>
      </w:pPr>
      <w:r w:rsidRPr="00520B84">
        <w:rPr>
          <w:rFonts w:cs="Arial"/>
          <w:i/>
          <w:lang w:val="es-ES"/>
        </w:rPr>
        <w:t>Konrad Garhammer (CTO &amp; COO), Dominik Ressing (CEO)</w:t>
      </w:r>
      <w:r w:rsidR="00697602" w:rsidRPr="00520B84">
        <w:rPr>
          <w:rFonts w:cs="Arial"/>
          <w:i/>
          <w:lang w:val="es-ES"/>
        </w:rPr>
        <w:t xml:space="preserve">, </w:t>
      </w:r>
      <w:r w:rsidR="00520B84" w:rsidRPr="00520B84">
        <w:rPr>
          <w:rFonts w:cs="Arial"/>
          <w:i/>
          <w:lang w:val="es-ES"/>
        </w:rPr>
        <w:t>y</w:t>
      </w:r>
      <w:r w:rsidR="00697602" w:rsidRPr="00520B84">
        <w:rPr>
          <w:rFonts w:cs="Arial"/>
          <w:i/>
          <w:lang w:val="es-ES"/>
        </w:rPr>
        <w:t xml:space="preserve"> </w:t>
      </w:r>
      <w:r w:rsidRPr="00520B84">
        <w:rPr>
          <w:rFonts w:cs="Arial"/>
          <w:i/>
          <w:lang w:val="es-ES"/>
        </w:rPr>
        <w:t>Peter Müller (</w:t>
      </w:r>
      <w:r w:rsidRPr="00520B84">
        <w:rPr>
          <w:i/>
          <w:lang w:val="es-ES"/>
        </w:rPr>
        <w:t>VP Global Customer Application Center</w:t>
      </w:r>
      <w:r w:rsidR="00697602" w:rsidRPr="00520B84">
        <w:rPr>
          <w:i/>
          <w:lang w:val="es-ES"/>
        </w:rPr>
        <w:t xml:space="preserve">) </w:t>
      </w:r>
      <w:r w:rsidR="00520B84" w:rsidRPr="00520B84">
        <w:rPr>
          <w:i/>
          <w:lang w:val="es-ES"/>
        </w:rPr>
        <w:t>presentan los nuevos servicios de personalización e integración de software de congatec, aReady.YOURS (de izquierda a derecha).</w:t>
      </w:r>
    </w:p>
    <w:p w14:paraId="7DBA4E8C" w14:textId="77777777" w:rsidR="00520B84" w:rsidRPr="00520B84" w:rsidRDefault="00520B84" w:rsidP="003818C5">
      <w:pPr>
        <w:spacing w:line="240" w:lineRule="auto"/>
        <w:rPr>
          <w:rFonts w:cs="Arial"/>
          <w:lang w:val="es-ES"/>
        </w:rPr>
      </w:pPr>
    </w:p>
    <w:p w14:paraId="54D706AA" w14:textId="04026448" w:rsidR="00520B84" w:rsidRPr="00520B84" w:rsidRDefault="003818C5" w:rsidP="00520B84">
      <w:pPr>
        <w:rPr>
          <w:rFonts w:cs="Arial"/>
          <w:lang w:val="es-ES"/>
        </w:rPr>
      </w:pPr>
      <w:r w:rsidRPr="00520B84">
        <w:rPr>
          <w:rFonts w:cs="Arial"/>
          <w:b/>
          <w:bCs/>
          <w:lang w:val="es-ES"/>
        </w:rPr>
        <w:t>Deggendorf</w:t>
      </w:r>
      <w:r w:rsidR="00372B04" w:rsidRPr="00520B84">
        <w:rPr>
          <w:rFonts w:cs="Arial"/>
          <w:b/>
          <w:bCs/>
          <w:lang w:val="es-ES"/>
        </w:rPr>
        <w:t>/Nuremberg</w:t>
      </w:r>
      <w:r w:rsidRPr="00520B84">
        <w:rPr>
          <w:rFonts w:cs="Arial"/>
          <w:b/>
          <w:bCs/>
          <w:lang w:val="es-ES"/>
        </w:rPr>
        <w:t xml:space="preserve">, </w:t>
      </w:r>
      <w:r w:rsidR="00520B84" w:rsidRPr="00520B84">
        <w:rPr>
          <w:rFonts w:cs="Arial"/>
          <w:b/>
          <w:bCs/>
          <w:lang w:val="es-ES"/>
        </w:rPr>
        <w:t>Alemania</w:t>
      </w:r>
      <w:r w:rsidRPr="00520B84">
        <w:rPr>
          <w:rFonts w:cs="Arial"/>
          <w:b/>
          <w:bCs/>
          <w:lang w:val="es-ES"/>
        </w:rPr>
        <w:t xml:space="preserve">, </w:t>
      </w:r>
      <w:r w:rsidR="00372B04" w:rsidRPr="00520B84">
        <w:rPr>
          <w:rFonts w:cs="Arial"/>
          <w:b/>
          <w:bCs/>
          <w:lang w:val="es-ES"/>
        </w:rPr>
        <w:t>10</w:t>
      </w:r>
      <w:r w:rsidR="00520B84" w:rsidRPr="00520B84">
        <w:rPr>
          <w:rFonts w:cs="Arial"/>
          <w:b/>
          <w:bCs/>
          <w:lang w:val="es-ES"/>
        </w:rPr>
        <w:t xml:space="preserve"> de marzo de</w:t>
      </w:r>
      <w:r w:rsidRPr="00520B84">
        <w:rPr>
          <w:rFonts w:cs="Arial"/>
          <w:b/>
          <w:bCs/>
          <w:lang w:val="es-ES"/>
        </w:rPr>
        <w:t xml:space="preserve"> </w:t>
      </w:r>
      <w:proofErr w:type="gramStart"/>
      <w:r w:rsidRPr="00520B84">
        <w:rPr>
          <w:rFonts w:cs="Arial"/>
          <w:b/>
          <w:bCs/>
          <w:lang w:val="es-ES"/>
        </w:rPr>
        <w:t>2026  *</w:t>
      </w:r>
      <w:proofErr w:type="gramEnd"/>
      <w:r w:rsidRPr="00520B84">
        <w:rPr>
          <w:rFonts w:cs="Arial"/>
          <w:b/>
          <w:bCs/>
          <w:lang w:val="es-ES"/>
        </w:rPr>
        <w:t xml:space="preserve"> *</w:t>
      </w:r>
      <w:r w:rsidRPr="00520B84">
        <w:rPr>
          <w:rFonts w:cs="Arial"/>
          <w:lang w:val="es-ES"/>
        </w:rPr>
        <w:t xml:space="preserve"> </w:t>
      </w:r>
      <w:proofErr w:type="gramStart"/>
      <w:r w:rsidRPr="00520B84">
        <w:rPr>
          <w:rFonts w:cs="Arial"/>
          <w:lang w:val="es-ES"/>
        </w:rPr>
        <w:t xml:space="preserve">*  </w:t>
      </w:r>
      <w:r w:rsidR="00520B84" w:rsidRPr="00520B84">
        <w:rPr>
          <w:rFonts w:cs="Arial"/>
          <w:lang w:val="es-ES"/>
        </w:rPr>
        <w:t>congatec</w:t>
      </w:r>
      <w:proofErr w:type="gramEnd"/>
      <w:r w:rsidR="00520B84" w:rsidRPr="00520B84">
        <w:rPr>
          <w:rFonts w:cs="Arial"/>
          <w:lang w:val="es-ES"/>
        </w:rPr>
        <w:t xml:space="preserve">, proveedor líder de </w:t>
      </w:r>
      <w:r w:rsidR="00520B84" w:rsidRPr="00520B84">
        <w:rPr>
          <w:rFonts w:cs="Arial"/>
          <w:lang w:val="es-ES"/>
        </w:rPr>
        <w:t>sistemas embebidos y edge computing</w:t>
      </w:r>
      <w:r w:rsidR="00520B84" w:rsidRPr="00520B84">
        <w:rPr>
          <w:rFonts w:cs="Arial"/>
          <w:lang w:val="es-ES"/>
        </w:rPr>
        <w:t xml:space="preserve">, ha anunciado hoy su nuevo Centro de Aplicaciones para Clientes y el lanzamiento de aReady.YOURS. Con esta iniciativa, congatec amplía su cartera de componentes de hardware y software aReady. para incluir servicios integrales de diseño personalizado e integración de software, ofreciendo a los clientes OEM </w:t>
      </w:r>
      <w:r w:rsidR="00520B84" w:rsidRPr="00520B84">
        <w:rPr>
          <w:rFonts w:cs="Arial"/>
          <w:lang w:val="es-ES"/>
        </w:rPr>
        <w:t>sistemas embebidos</w:t>
      </w:r>
      <w:r w:rsidR="00520B84" w:rsidRPr="00520B84">
        <w:rPr>
          <w:rFonts w:cs="Arial"/>
          <w:lang w:val="es-ES"/>
        </w:rPr>
        <w:t xml:space="preserve"> casi llave en mano. aReady.YOURS apoya a los clientes en todas las fases del desarrollo, desde la ingeniería de requisitos y el diseño hasta la producción en serie y la gestión del ciclo de vida. El objetivo es llevar </w:t>
      </w:r>
      <w:r w:rsidR="00520B84" w:rsidRPr="00520B84">
        <w:rPr>
          <w:rFonts w:cs="Arial"/>
          <w:lang w:val="es-ES"/>
        </w:rPr>
        <w:t>los sistemas embebidos</w:t>
      </w:r>
      <w:r w:rsidR="00520B84" w:rsidRPr="00520B84">
        <w:rPr>
          <w:rFonts w:cs="Arial"/>
          <w:lang w:val="es-ES"/>
        </w:rPr>
        <w:t xml:space="preserve"> a medida, con soluciones de refrigeración avanzadas, desde el concepto hasta su lanzamiento de forma rápida y fiable. Con esta nueva oferta, congatec optimiza aún más el tiempo de comercialización y la fiabilidad del diseño para los fabricantes de equipos originales que confían exclusivamente en diseños totalmente personalizados por razones de coste y eficiencia.</w:t>
      </w:r>
    </w:p>
    <w:p w14:paraId="58279095" w14:textId="77777777" w:rsidR="00520B84" w:rsidRPr="00520B84" w:rsidRDefault="00520B84" w:rsidP="00520B84">
      <w:pPr>
        <w:rPr>
          <w:rFonts w:cs="Arial"/>
          <w:lang w:val="es-ES"/>
        </w:rPr>
      </w:pPr>
    </w:p>
    <w:p w14:paraId="00E28265" w14:textId="77777777" w:rsidR="00520B84" w:rsidRPr="00520B84" w:rsidRDefault="00520B84" w:rsidP="00520B84">
      <w:pPr>
        <w:rPr>
          <w:rFonts w:cs="Arial"/>
          <w:b/>
          <w:bCs/>
          <w:lang w:val="es-ES"/>
        </w:rPr>
      </w:pPr>
      <w:r w:rsidRPr="00520B84">
        <w:rPr>
          <w:rFonts w:cs="Arial"/>
          <w:b/>
          <w:bCs/>
          <w:lang w:val="es-ES"/>
        </w:rPr>
        <w:t>La fusión COM-carrier acelera el desarrollo</w:t>
      </w:r>
    </w:p>
    <w:p w14:paraId="0CB0FD24" w14:textId="1EC80EB1" w:rsidR="00520B84" w:rsidRPr="00520B84" w:rsidRDefault="00520B84" w:rsidP="00520B84">
      <w:pPr>
        <w:rPr>
          <w:rFonts w:cs="Arial"/>
          <w:lang w:val="es-ES"/>
        </w:rPr>
      </w:pPr>
      <w:r w:rsidRPr="00520B84">
        <w:rPr>
          <w:rFonts w:cs="Arial"/>
          <w:lang w:val="es-ES"/>
        </w:rPr>
        <w:t xml:space="preserve">En cuanto al hardware, congatec aprovecha sus probadas tecnologías </w:t>
      </w:r>
      <w:r w:rsidRPr="00520B84">
        <w:rPr>
          <w:rFonts w:cs="Arial"/>
          <w:lang w:val="es-ES"/>
        </w:rPr>
        <w:t>de módulos COM (</w:t>
      </w:r>
      <w:r w:rsidRPr="00520B84">
        <w:rPr>
          <w:rFonts w:cs="Arial"/>
          <w:lang w:val="es-ES"/>
        </w:rPr>
        <w:t>Computer-on-Module), soluciones de refrigeración y diseños de placas carrier existentes. Esto garantiza una alta fiabilidad de diseño y ciclos de desarrollo más cortos, ya que solo se requieren adaptaciones específicas para cada cliente. Gracias a la fusión COM-carrier, los diseños totalmente personalizados pueden implementarse de forma muy eficiente basándose en diseños validados y probados en el campo. Los clientes pueden comenzar a desarrollar aplicaciones de inmediato utilizando el módulo seleccionado, una placa base de evaluación y la solución de refrigeración adecuada, lo que acelera aún más el tiempo de comercialización. Gracias a la colaboración de congatec con su socio tecnológico Kontron en materia de fabricación, las plataformas de soluciones pueden escalarse a la producción en serie bajo una estrategia «local para local», lo que permite la fabricación regional en las regiones objetivo.</w:t>
      </w:r>
    </w:p>
    <w:p w14:paraId="1C6B7E65" w14:textId="77777777" w:rsidR="00520B84" w:rsidRPr="00520B84" w:rsidRDefault="00520B84" w:rsidP="00520B84">
      <w:pPr>
        <w:rPr>
          <w:rFonts w:cs="Arial"/>
          <w:lang w:val="es-ES"/>
        </w:rPr>
      </w:pPr>
    </w:p>
    <w:p w14:paraId="7CEBF424" w14:textId="77777777" w:rsidR="00520B84" w:rsidRPr="00520B84" w:rsidRDefault="00520B84" w:rsidP="00520B84">
      <w:pPr>
        <w:rPr>
          <w:rFonts w:cs="Arial"/>
          <w:b/>
          <w:bCs/>
          <w:lang w:val="es-ES"/>
        </w:rPr>
      </w:pPr>
      <w:r w:rsidRPr="00520B84">
        <w:rPr>
          <w:rFonts w:cs="Arial"/>
          <w:b/>
          <w:bCs/>
          <w:lang w:val="es-ES"/>
        </w:rPr>
        <w:t>Plataformas listas para su aplicación con aReady.COM, aReady.VT y aReady.IOT</w:t>
      </w:r>
    </w:p>
    <w:p w14:paraId="0301F8EA" w14:textId="77777777" w:rsidR="00520B84" w:rsidRPr="00520B84" w:rsidRDefault="00520B84" w:rsidP="00520B84">
      <w:pPr>
        <w:rPr>
          <w:rFonts w:cs="Arial"/>
          <w:lang w:val="es-ES"/>
        </w:rPr>
      </w:pPr>
      <w:r w:rsidRPr="00520B84">
        <w:rPr>
          <w:rFonts w:cs="Arial"/>
          <w:lang w:val="es-ES"/>
        </w:rPr>
        <w:t xml:space="preserve"> </w:t>
      </w:r>
    </w:p>
    <w:p w14:paraId="7DB6CD0B" w14:textId="77777777" w:rsidR="00520B84" w:rsidRPr="00520B84" w:rsidRDefault="00520B84" w:rsidP="00520B84">
      <w:pPr>
        <w:rPr>
          <w:rFonts w:cs="Arial"/>
          <w:lang w:val="es-ES"/>
        </w:rPr>
      </w:pPr>
      <w:r w:rsidRPr="00520B84">
        <w:rPr>
          <w:rFonts w:cs="Arial"/>
          <w:lang w:val="es-ES"/>
        </w:rPr>
        <w:t>Bajo pedido, congatec también integra bloques de software adecuados de su cartera aReady. Estos incluyen firmware personalizado, sistemas operativos preinstalados, configurados y con licencia, como ctrlX OS, Ubuntu Pro y Kontron OS de aReady.COM, el hipervisor conga-zones para la consolidación de sistemas de aReady.VT y las pilas de IoT conga-connect de aReady.IOT. Los clientes reciben un sistema totalmente configurado, probado y con licencia que se adapta de forma óptima a su aplicación. La estrecha integración del hardware y el software reduce significativamente el esfuerzo de implementación y acorta los ciclos de validación. El resultado es una implementación más rápida y un retorno de la inversión optimizado y más temprano.</w:t>
      </w:r>
    </w:p>
    <w:p w14:paraId="68E52D5C" w14:textId="4C435543" w:rsidR="00520B84" w:rsidRPr="00520B84" w:rsidRDefault="00520B84" w:rsidP="00520B84">
      <w:pPr>
        <w:rPr>
          <w:rFonts w:cs="Arial"/>
          <w:lang w:val="es-ES"/>
        </w:rPr>
      </w:pPr>
      <w:r w:rsidRPr="00520B84">
        <w:rPr>
          <w:rFonts w:cs="Arial"/>
          <w:lang w:val="es-ES"/>
        </w:rPr>
        <w:t xml:space="preserve">«Gracias a la adquisición estratégica del negocio de módulos de nuestro socio Kontron, hemos desarrollado las capacidades necesarias para lanzar el Centro de Aplicaciones para Clientes y aReady.YOURS, lo que nos permite ofrecer diseños personalizados como servicio estándar. Además, estamos estableciendo un sólido ecosistema de socios para ofrecer diseños personalizados específicos para cada sector y certificaciones de sistemas. Esto nos posiciona como un socio de servicio completo para todas las necesidades de </w:t>
      </w:r>
      <w:r w:rsidRPr="00520B84">
        <w:rPr>
          <w:rFonts w:cs="Arial"/>
          <w:lang w:val="es-ES"/>
        </w:rPr>
        <w:t>sistemas embebidos</w:t>
      </w:r>
      <w:r w:rsidRPr="00520B84">
        <w:rPr>
          <w:rFonts w:cs="Arial"/>
          <w:lang w:val="es-ES"/>
        </w:rPr>
        <w:t xml:space="preserve"> de nuestros clientes, desde el desarrollo y la fabricación hasta la implementación y la gestión del ciclo de vida», explica Dominik Ressing, director general de congatec, al describir la estrategia ampliada de aReady. </w:t>
      </w:r>
    </w:p>
    <w:p w14:paraId="3B0A17AF" w14:textId="77777777" w:rsidR="00520B84" w:rsidRPr="00520B84" w:rsidRDefault="00520B84" w:rsidP="00520B84">
      <w:pPr>
        <w:rPr>
          <w:rFonts w:cs="Arial"/>
          <w:lang w:val="es-ES"/>
        </w:rPr>
      </w:pPr>
    </w:p>
    <w:p w14:paraId="585FBDEC" w14:textId="0D9C9940" w:rsidR="003818C5" w:rsidRPr="00520B84" w:rsidRDefault="00520B84" w:rsidP="00520B84">
      <w:pPr>
        <w:rPr>
          <w:lang w:val="es-ES"/>
        </w:rPr>
      </w:pPr>
      <w:r w:rsidRPr="00520B84">
        <w:rPr>
          <w:rFonts w:cs="Arial"/>
          <w:lang w:val="es-ES"/>
        </w:rPr>
        <w:t xml:space="preserve">«Como fabricante líder de COM listos para su aplicación en soluciones de </w:t>
      </w:r>
      <w:r w:rsidRPr="00520B84">
        <w:rPr>
          <w:rFonts w:cs="Arial"/>
          <w:lang w:val="es-ES"/>
        </w:rPr>
        <w:t>sistemas embebidos</w:t>
      </w:r>
      <w:r w:rsidRPr="00520B84">
        <w:rPr>
          <w:rFonts w:cs="Arial"/>
          <w:lang w:val="es-ES"/>
        </w:rPr>
        <w:t>, podemos escalar de forma muy eficiente. Al combinar nuestros diseños de COM y placas base de alta calidad, podemos ofrecer diseños totalmente personalizados y específicos para cada cliente de forma rápida y con una gran fiabilidad. Los clientes se benefician de una reducción del tiempo de amortización, unos costes de sistema optimizados y, en última instancia, una mayor rentabilidad», añade Konrad Garhammer, director de operaciones y director técnico de congatec</w:t>
      </w:r>
      <w:r w:rsidR="003818C5" w:rsidRPr="00520B84">
        <w:rPr>
          <w:lang w:val="es-ES"/>
        </w:rPr>
        <w:t xml:space="preserve">. </w:t>
      </w:r>
    </w:p>
    <w:p w14:paraId="6C05E3B8" w14:textId="77777777" w:rsidR="003818C5" w:rsidRPr="00520B84" w:rsidRDefault="003818C5" w:rsidP="003818C5">
      <w:pPr>
        <w:rPr>
          <w:lang w:val="es-ES"/>
        </w:rPr>
      </w:pPr>
    </w:p>
    <w:p w14:paraId="3C53D1ED" w14:textId="77777777" w:rsidR="00CD0647" w:rsidRPr="00520B84" w:rsidRDefault="00CD0647" w:rsidP="003818C5">
      <w:pPr>
        <w:rPr>
          <w:noProof/>
          <w:lang w:val="es-ES"/>
        </w:rPr>
      </w:pPr>
    </w:p>
    <w:p w14:paraId="445DCA8B" w14:textId="407AA68A" w:rsidR="00CD0647" w:rsidRPr="00520B84" w:rsidRDefault="00CD0647" w:rsidP="003818C5">
      <w:pPr>
        <w:rPr>
          <w:lang w:val="es-ES"/>
        </w:rPr>
      </w:pPr>
      <w:r w:rsidRPr="00520B84">
        <w:rPr>
          <w:noProof/>
          <w:lang w:val="es-ES"/>
        </w:rPr>
        <w:drawing>
          <wp:inline distT="0" distB="0" distL="0" distR="0" wp14:anchorId="4A8352C4" wp14:editId="234CDD95">
            <wp:extent cx="1681701" cy="1945623"/>
            <wp:effectExtent l="0" t="0" r="0" b="0"/>
            <wp:docPr id="1428666536"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b="22891"/>
                    <a:stretch>
                      <a:fillRect/>
                    </a:stretch>
                  </pic:blipFill>
                  <pic:spPr bwMode="auto">
                    <a:xfrm>
                      <a:off x="0" y="0"/>
                      <a:ext cx="1694401" cy="1960317"/>
                    </a:xfrm>
                    <a:prstGeom prst="rect">
                      <a:avLst/>
                    </a:prstGeom>
                    <a:noFill/>
                    <a:ln>
                      <a:noFill/>
                    </a:ln>
                    <a:extLst>
                      <a:ext uri="{53640926-AAD7-44D8-BBD7-CCE9431645EC}">
                        <a14:shadowObscured xmlns:a14="http://schemas.microsoft.com/office/drawing/2010/main"/>
                      </a:ext>
                    </a:extLst>
                  </pic:spPr>
                </pic:pic>
              </a:graphicData>
            </a:graphic>
          </wp:inline>
        </w:drawing>
      </w:r>
    </w:p>
    <w:p w14:paraId="4653BE39" w14:textId="0A64FBA3" w:rsidR="00CD0647" w:rsidRPr="00520B84" w:rsidRDefault="00CD0647" w:rsidP="003818C5">
      <w:pPr>
        <w:rPr>
          <w:i/>
          <w:lang w:val="es-ES"/>
        </w:rPr>
      </w:pPr>
      <w:r w:rsidRPr="00520B84">
        <w:rPr>
          <w:i/>
          <w:lang w:val="es-ES"/>
        </w:rPr>
        <w:t>Peter Müller, VP Global Customer Application Center</w:t>
      </w:r>
    </w:p>
    <w:p w14:paraId="60AE910C" w14:textId="77777777" w:rsidR="00B745D6" w:rsidRPr="00520B84" w:rsidRDefault="00B745D6" w:rsidP="003818C5">
      <w:pPr>
        <w:rPr>
          <w:i/>
          <w:lang w:val="es-ES"/>
        </w:rPr>
      </w:pPr>
    </w:p>
    <w:p w14:paraId="38FDF3A5" w14:textId="1A5C7DB7" w:rsidR="003818C5" w:rsidRPr="00520B84" w:rsidRDefault="00520B84" w:rsidP="003818C5">
      <w:pPr>
        <w:rPr>
          <w:lang w:val="es-ES"/>
        </w:rPr>
      </w:pPr>
      <w:r w:rsidRPr="00520B84">
        <w:rPr>
          <w:lang w:val="es-ES"/>
        </w:rPr>
        <w:t>«Con aReady.YOURS, reducimos significativamente el coste de entrada y el esfuerzo asociado a los diseños totalmente personalizados. En el nivel de configuración más alto, ofrecemos una plataforma informática integrada totalmente específica para la aplicación que incluye todos los componentes funcionales, excepto la carcasa y el software propietario del cliente: una placa totalmente personalizada, sistemas operativos instalados y con licencia, una instancia de IoT integrada y, si es necesario, un hipervisor», concluye Peter Müller, vicepresidente del Centro de Aplicaciones para Clientes Globales</w:t>
      </w:r>
      <w:r w:rsidR="003818C5" w:rsidRPr="00520B84">
        <w:rPr>
          <w:lang w:val="es-ES"/>
        </w:rPr>
        <w:t>.</w:t>
      </w:r>
    </w:p>
    <w:p w14:paraId="0178C6B4" w14:textId="77777777" w:rsidR="003818C5" w:rsidRPr="00520B84" w:rsidRDefault="003818C5" w:rsidP="003818C5">
      <w:pPr>
        <w:rPr>
          <w:rFonts w:cs="Arial"/>
          <w:lang w:val="es-ES"/>
        </w:rPr>
      </w:pPr>
    </w:p>
    <w:p w14:paraId="2839F54A" w14:textId="2317D965" w:rsidR="00006E73" w:rsidRPr="00520B84" w:rsidRDefault="00520B84" w:rsidP="00006E73">
      <w:pPr>
        <w:rPr>
          <w:rFonts w:cs="Arial"/>
          <w:lang w:val="es-ES"/>
        </w:rPr>
      </w:pPr>
      <w:r w:rsidRPr="00520B84">
        <w:rPr>
          <w:rFonts w:cs="Arial"/>
          <w:b/>
          <w:bCs/>
          <w:lang w:val="es-ES"/>
        </w:rPr>
        <w:t>Resumen de los servicios técnicos de aReady.YOURS</w:t>
      </w:r>
      <w:r w:rsidRPr="00520B84">
        <w:rPr>
          <w:rFonts w:cs="Arial"/>
          <w:b/>
          <w:bCs/>
          <w:lang w:val="es-ES"/>
        </w:rPr>
        <w:t xml:space="preserve"> </w:t>
      </w:r>
    </w:p>
    <w:p w14:paraId="1BA97B40" w14:textId="77777777" w:rsidR="00520B84" w:rsidRPr="00520B84" w:rsidRDefault="00520B84" w:rsidP="00520B84">
      <w:pPr>
        <w:rPr>
          <w:rFonts w:cs="Arial"/>
          <w:b/>
          <w:bCs/>
          <w:lang w:val="es-ES"/>
        </w:rPr>
      </w:pPr>
      <w:r w:rsidRPr="00520B84">
        <w:rPr>
          <w:rFonts w:cs="Arial"/>
          <w:b/>
          <w:bCs/>
          <w:lang w:val="es-ES"/>
        </w:rPr>
        <w:t xml:space="preserve">1. Los servicios de diseño de hardware y software personalizados </w:t>
      </w:r>
      <w:r w:rsidRPr="00520B84">
        <w:rPr>
          <w:rFonts w:cs="Arial"/>
          <w:lang w:val="es-ES"/>
        </w:rPr>
        <w:t>abarcan el desarrollo de módulos específicos para cada cliente, incluidas soluciones de refrigeración y placas base, así como ordenadores de placa única (SBC) totalmente personalizados, incluida la producción en serie.</w:t>
      </w:r>
    </w:p>
    <w:p w14:paraId="4FEA16BA" w14:textId="77777777" w:rsidR="00520B84" w:rsidRPr="00520B84" w:rsidRDefault="00520B84" w:rsidP="00520B84">
      <w:pPr>
        <w:rPr>
          <w:rFonts w:cs="Arial"/>
          <w:b/>
          <w:bCs/>
          <w:lang w:val="es-ES"/>
        </w:rPr>
      </w:pPr>
    </w:p>
    <w:p w14:paraId="6276AB32" w14:textId="77777777" w:rsidR="00520B84" w:rsidRPr="00520B84" w:rsidRDefault="00520B84" w:rsidP="00520B84">
      <w:pPr>
        <w:rPr>
          <w:rFonts w:cs="Arial"/>
          <w:lang w:val="es-ES"/>
        </w:rPr>
      </w:pPr>
      <w:r w:rsidRPr="00520B84">
        <w:rPr>
          <w:rFonts w:cs="Arial"/>
          <w:b/>
          <w:bCs/>
          <w:lang w:val="es-ES"/>
        </w:rPr>
        <w:t xml:space="preserve">2. El asesoramiento individual sobre hardware y software </w:t>
      </w:r>
      <w:r w:rsidRPr="00520B84">
        <w:rPr>
          <w:rFonts w:cs="Arial"/>
          <w:lang w:val="es-ES"/>
        </w:rPr>
        <w:t>ayuda a los clientes con una ingeniería de requisitos detallada y adaptada a sus aplicaciones específicas. Este enfoque colaborativo garantiza que la solución final se ajuste con precisión a los requisitos del mercado objetivo.</w:t>
      </w:r>
    </w:p>
    <w:p w14:paraId="7D927DE5" w14:textId="77777777" w:rsidR="00520B84" w:rsidRPr="00520B84" w:rsidRDefault="00520B84" w:rsidP="00520B84">
      <w:pPr>
        <w:rPr>
          <w:rFonts w:cs="Arial"/>
          <w:b/>
          <w:bCs/>
          <w:lang w:val="es-ES"/>
        </w:rPr>
      </w:pPr>
    </w:p>
    <w:p w14:paraId="77F4A722" w14:textId="77777777" w:rsidR="00520B84" w:rsidRPr="00520B84" w:rsidRDefault="00520B84" w:rsidP="00520B84">
      <w:pPr>
        <w:rPr>
          <w:rFonts w:cs="Arial"/>
          <w:b/>
          <w:bCs/>
          <w:lang w:val="es-ES"/>
        </w:rPr>
      </w:pPr>
      <w:r w:rsidRPr="00520B84">
        <w:rPr>
          <w:rFonts w:cs="Arial"/>
          <w:b/>
          <w:bCs/>
          <w:lang w:val="es-ES"/>
        </w:rPr>
        <w:t xml:space="preserve">3. El soporte técnico y la depuración </w:t>
      </w:r>
      <w:r w:rsidRPr="00520B84">
        <w:rPr>
          <w:rFonts w:cs="Arial"/>
          <w:lang w:val="es-ES"/>
        </w:rPr>
        <w:t>garantizan que las plataformas de soluciones personalizadas funcionen de forma fiable tanto en el hardware como en el software.</w:t>
      </w:r>
    </w:p>
    <w:p w14:paraId="7FBCC799" w14:textId="77777777" w:rsidR="00520B84" w:rsidRPr="00520B84" w:rsidRDefault="00520B84" w:rsidP="00520B84">
      <w:pPr>
        <w:rPr>
          <w:rFonts w:cs="Arial"/>
          <w:b/>
          <w:bCs/>
          <w:lang w:val="es-ES"/>
        </w:rPr>
      </w:pPr>
    </w:p>
    <w:p w14:paraId="0842295A" w14:textId="77777777" w:rsidR="00520B84" w:rsidRPr="00520B84" w:rsidRDefault="00520B84" w:rsidP="00520B84">
      <w:pPr>
        <w:rPr>
          <w:rFonts w:cs="Arial"/>
          <w:lang w:val="es-ES"/>
        </w:rPr>
      </w:pPr>
      <w:r w:rsidRPr="00520B84">
        <w:rPr>
          <w:rFonts w:cs="Arial"/>
          <w:b/>
          <w:bCs/>
          <w:lang w:val="es-ES"/>
        </w:rPr>
        <w:t xml:space="preserve">4. Los servicios de ciclo de vida del producto ampliados </w:t>
      </w:r>
      <w:r w:rsidRPr="00520B84">
        <w:rPr>
          <w:rFonts w:cs="Arial"/>
          <w:lang w:val="es-ES"/>
        </w:rPr>
        <w:t>incluyen la reactivación de productos estándar, el almacenamiento estratégico de materiales y modelos de producción de licencias flexibles.</w:t>
      </w:r>
    </w:p>
    <w:p w14:paraId="285FBCB4" w14:textId="44103216" w:rsidR="00A71A14" w:rsidRPr="00520B84" w:rsidRDefault="00520B84" w:rsidP="00520B84">
      <w:pPr>
        <w:rPr>
          <w:rFonts w:cs="Arial"/>
          <w:lang w:val="es-ES"/>
        </w:rPr>
      </w:pPr>
      <w:r w:rsidRPr="00520B84">
        <w:rPr>
          <w:rFonts w:cs="Arial"/>
          <w:lang w:val="es-ES"/>
        </w:rPr>
        <w:t>Para obtener más información, visite</w:t>
      </w:r>
      <w:r w:rsidRPr="00520B84">
        <w:rPr>
          <w:rFonts w:cs="Arial"/>
          <w:lang w:val="es-ES"/>
        </w:rPr>
        <w:t xml:space="preserve"> </w:t>
      </w:r>
      <w:hyperlink r:id="rId13" w:history="1">
        <w:r w:rsidR="00A71A14" w:rsidRPr="00520B84">
          <w:rPr>
            <w:rStyle w:val="Hipervnculo"/>
            <w:rFonts w:cs="Arial"/>
            <w:lang w:val="es-ES"/>
          </w:rPr>
          <w:t>https://</w:t>
        </w:r>
        <w:r w:rsidR="00A71A14" w:rsidRPr="00520B84">
          <w:rPr>
            <w:rStyle w:val="Hipervnculo"/>
            <w:lang w:val="es-ES"/>
          </w:rPr>
          <w:t>www.congatec.com/aready-yours/</w:t>
        </w:r>
      </w:hyperlink>
      <w:r w:rsidR="00A71A14" w:rsidRPr="00520B84">
        <w:rPr>
          <w:rFonts w:cs="Arial"/>
          <w:lang w:val="es-ES"/>
        </w:rPr>
        <w:t xml:space="preserve"> </w:t>
      </w:r>
    </w:p>
    <w:p w14:paraId="49177EAE" w14:textId="7BD703E1" w:rsidR="00C41876" w:rsidRPr="00520B84" w:rsidRDefault="00C41876" w:rsidP="00006E73">
      <w:pPr>
        <w:rPr>
          <w:rFonts w:cs="Arial"/>
          <w:lang w:val="es-ES"/>
        </w:rPr>
      </w:pPr>
    </w:p>
    <w:p w14:paraId="60ACE304" w14:textId="77777777" w:rsidR="003818C5" w:rsidRPr="00520B84" w:rsidRDefault="003818C5" w:rsidP="003818C5">
      <w:pPr>
        <w:pStyle w:val="Standard1"/>
        <w:ind w:right="283"/>
        <w:rPr>
          <w:rFonts w:ascii="Arial" w:hAnsi="Arial" w:cs="Arial"/>
          <w:b/>
          <w:bCs/>
          <w:sz w:val="16"/>
          <w:szCs w:val="16"/>
          <w:lang w:val="es-ES"/>
        </w:rPr>
      </w:pPr>
    </w:p>
    <w:p w14:paraId="054EB7E8" w14:textId="77777777" w:rsidR="007237F2" w:rsidRPr="00520B84" w:rsidRDefault="007237F2" w:rsidP="007237F2">
      <w:pPr>
        <w:pStyle w:val="Standard1"/>
        <w:spacing w:line="360" w:lineRule="auto"/>
        <w:jc w:val="center"/>
        <w:rPr>
          <w:rFonts w:ascii="Arial" w:hAnsi="Arial" w:cs="Arial"/>
          <w:sz w:val="16"/>
          <w:szCs w:val="16"/>
          <w:lang w:val="es-ES"/>
        </w:rPr>
      </w:pPr>
      <w:r w:rsidRPr="00520B84">
        <w:rPr>
          <w:rFonts w:ascii="Arial" w:hAnsi="Arial" w:cs="Arial"/>
          <w:sz w:val="16"/>
          <w:szCs w:val="16"/>
          <w:lang w:val="es-ES"/>
        </w:rPr>
        <w:t>* * *</w:t>
      </w:r>
    </w:p>
    <w:p w14:paraId="55CFB0C5" w14:textId="3CD5A59A" w:rsidR="00520B84" w:rsidRPr="00520B84" w:rsidRDefault="00520B84" w:rsidP="00520B84">
      <w:pPr>
        <w:rPr>
          <w:rFonts w:ascii="Aptos" w:eastAsia="Aptos" w:hAnsi="Aptos" w:cs="Aptos"/>
          <w:lang w:val="es-ES"/>
        </w:rPr>
      </w:pPr>
      <w:r w:rsidRPr="00520B84">
        <w:rPr>
          <w:rFonts w:eastAsia="Arial"/>
          <w:b/>
          <w:bCs/>
          <w:sz w:val="18"/>
          <w:szCs w:val="18"/>
          <w:lang w:val="es-ES"/>
        </w:rPr>
        <w:t>Sobre congatec</w:t>
      </w:r>
      <w:r w:rsidRPr="00520B84">
        <w:rPr>
          <w:rFonts w:eastAsia="Arial"/>
          <w:sz w:val="18"/>
          <w:szCs w:val="18"/>
          <w:lang w:val="es-ES"/>
        </w:rPr>
        <w:t xml:space="preserve"> </w:t>
      </w:r>
    </w:p>
    <w:p w14:paraId="5531EE38" w14:textId="5033D0D8" w:rsidR="007237F2" w:rsidRPr="00520B84" w:rsidRDefault="00520B84" w:rsidP="00520B84">
      <w:pPr>
        <w:rPr>
          <w:rFonts w:eastAsia="Arial"/>
          <w:color w:val="000000" w:themeColor="text1"/>
          <w:sz w:val="18"/>
          <w:szCs w:val="18"/>
          <w:lang w:val="es-ES"/>
        </w:rPr>
      </w:pPr>
      <w:r w:rsidRPr="00520B84">
        <w:rPr>
          <w:rFonts w:eastAsia="Arial"/>
          <w:sz w:val="18"/>
          <w:szCs w:val="18"/>
          <w:lang w:val="es-ES"/>
        </w:rPr>
        <w:t xml:space="preserve">congatec es el proveedor líder mundial de componentes de hardware y software de alto rendimiento para sistemas embebidos y de vanguardia basadas en módulos COM (Computer-on-Modules). Estos módulos avanzados impulsan sistemas y dispositivos en sectores como la automatización industrial, la tecnología médica, la robótica, las telecomunicaciones y muchos más. Los ecosistemas aReady. de alto rendimiento de congatec simplifican y aceleran el desarrollo de soluciones, desde los módulos COM hasta la nube. Este enfoque listo para su aplicación combina los módulos COM con servicios y tecnologías personalizables que permiten avances de vanguardia en la consolidación de sistemas, el IoT, la seguridad y la inteligencia artificial. Con el apoyo de su accionista mayoritario, DBAG Fund VIII, un fondo alemán de mercado medio centrado en impulsar el crecimiento de las empresas industriales, congatec cuenta con el respaldo financiero y la experiencia en fusiones y adquisiciones necesarios para aprovechar las oportunidades de expansión del mercado. Para obtener más información, visite </w:t>
      </w:r>
      <w:hyperlink r:id="rId14" w:history="1">
        <w:r w:rsidRPr="00520B84">
          <w:rPr>
            <w:rStyle w:val="Hipervnculo"/>
            <w:rFonts w:eastAsia="Arial"/>
            <w:sz w:val="18"/>
            <w:szCs w:val="18"/>
            <w:lang w:val="es-ES"/>
          </w:rPr>
          <w:t>congatec.com</w:t>
        </w:r>
      </w:hyperlink>
      <w:r w:rsidRPr="00520B84">
        <w:rPr>
          <w:rFonts w:eastAsia="Arial"/>
          <w:sz w:val="18"/>
          <w:szCs w:val="18"/>
          <w:lang w:val="es-ES"/>
        </w:rPr>
        <w:t xml:space="preserve">, </w:t>
      </w:r>
      <w:hyperlink r:id="rId15" w:history="1">
        <w:r w:rsidRPr="00520B84">
          <w:rPr>
            <w:rStyle w:val="Hipervnculo"/>
            <w:rFonts w:eastAsia="Arial"/>
            <w:sz w:val="18"/>
            <w:szCs w:val="18"/>
            <w:lang w:val="es-ES"/>
          </w:rPr>
          <w:t>aReady.com</w:t>
        </w:r>
      </w:hyperlink>
      <w:r w:rsidRPr="00520B84">
        <w:rPr>
          <w:rFonts w:eastAsia="Arial"/>
          <w:sz w:val="18"/>
          <w:szCs w:val="18"/>
          <w:lang w:val="es-ES"/>
        </w:rPr>
        <w:t xml:space="preserve">, o síganos en </w:t>
      </w:r>
      <w:hyperlink r:id="rId16">
        <w:r w:rsidRPr="00520B84">
          <w:rPr>
            <w:rStyle w:val="Hipervnculo"/>
            <w:rFonts w:eastAsia="Arial"/>
            <w:sz w:val="18"/>
            <w:szCs w:val="18"/>
            <w:lang w:val="es-ES"/>
          </w:rPr>
          <w:t>LinkedIn</w:t>
        </w:r>
      </w:hyperlink>
      <w:r w:rsidRPr="00520B84">
        <w:rPr>
          <w:rFonts w:eastAsia="Arial"/>
          <w:sz w:val="18"/>
          <w:szCs w:val="18"/>
          <w:lang w:val="es-ES"/>
        </w:rPr>
        <w:t xml:space="preserve"> y </w:t>
      </w:r>
      <w:hyperlink r:id="rId17">
        <w:r w:rsidRPr="00520B84">
          <w:rPr>
            <w:rStyle w:val="Hipervnculo"/>
            <w:rFonts w:eastAsia="Arial"/>
            <w:sz w:val="18"/>
            <w:szCs w:val="18"/>
            <w:lang w:val="es-ES"/>
          </w:rPr>
          <w:t>YouTube</w:t>
        </w:r>
      </w:hyperlink>
      <w:r w:rsidRPr="00520B84">
        <w:rPr>
          <w:rFonts w:eastAsia="Arial"/>
          <w:color w:val="000000" w:themeColor="text1"/>
          <w:sz w:val="18"/>
          <w:szCs w:val="18"/>
          <w:lang w:val="es-ES"/>
        </w:rPr>
        <w:t xml:space="preserve">. </w:t>
      </w:r>
    </w:p>
    <w:p w14:paraId="778CCC4E" w14:textId="77777777" w:rsidR="007237F2" w:rsidRPr="00520B84" w:rsidRDefault="007237F2" w:rsidP="007237F2">
      <w:pPr>
        <w:spacing w:line="240" w:lineRule="auto"/>
        <w:rPr>
          <w:lang w:val="es-ES"/>
        </w:rPr>
      </w:pPr>
    </w:p>
    <w:p w14:paraId="6F86D71A" w14:textId="77777777" w:rsidR="007237F2" w:rsidRPr="00520B84" w:rsidRDefault="007237F2" w:rsidP="007237F2">
      <w:pPr>
        <w:spacing w:line="240" w:lineRule="auto"/>
        <w:rPr>
          <w:lang w:val="es-ES"/>
        </w:rPr>
      </w:pPr>
    </w:p>
    <w:p w14:paraId="22F6E992" w14:textId="4834535A" w:rsidR="007237F2" w:rsidRPr="00520B84" w:rsidRDefault="00520B84" w:rsidP="007237F2">
      <w:pPr>
        <w:pStyle w:val="NormalWeb"/>
        <w:spacing w:before="0" w:beforeAutospacing="0" w:after="0" w:afterAutospacing="0" w:line="240" w:lineRule="auto"/>
        <w:ind w:right="283"/>
        <w:jc w:val="both"/>
        <w:rPr>
          <w:lang w:val="es-ES"/>
        </w:rPr>
      </w:pPr>
      <w:r w:rsidRPr="00520B84">
        <w:rPr>
          <w:b/>
          <w:bCs/>
          <w:color w:val="000000"/>
          <w:lang w:val="es-ES"/>
        </w:rPr>
        <w:t>Consulta lectores</w:t>
      </w:r>
      <w:r w:rsidR="007237F2" w:rsidRPr="00520B84">
        <w:rPr>
          <w:b/>
          <w:bCs/>
          <w:color w:val="000000"/>
          <w:lang w:val="es-ES"/>
        </w:rPr>
        <w:t>:</w:t>
      </w:r>
    </w:p>
    <w:p w14:paraId="756B59E2" w14:textId="77777777" w:rsidR="007237F2" w:rsidRPr="00520B84" w:rsidRDefault="007237F2" w:rsidP="007237F2">
      <w:pPr>
        <w:pStyle w:val="NormalWeb"/>
        <w:spacing w:before="0" w:beforeAutospacing="0" w:after="0" w:afterAutospacing="0" w:line="240" w:lineRule="auto"/>
        <w:ind w:right="283"/>
        <w:jc w:val="both"/>
        <w:rPr>
          <w:lang w:val="es-ES"/>
        </w:rPr>
      </w:pPr>
      <w:r w:rsidRPr="00520B84">
        <w:rPr>
          <w:color w:val="000000"/>
          <w:lang w:val="es-ES"/>
        </w:rPr>
        <w:t>congatec</w:t>
      </w:r>
    </w:p>
    <w:p w14:paraId="326416C2" w14:textId="77777777" w:rsidR="007237F2" w:rsidRPr="00520B84" w:rsidRDefault="007237F2" w:rsidP="007237F2">
      <w:pPr>
        <w:pStyle w:val="NormalWeb"/>
        <w:spacing w:before="0" w:beforeAutospacing="0" w:after="0" w:afterAutospacing="0" w:line="240" w:lineRule="auto"/>
        <w:ind w:right="283"/>
        <w:jc w:val="both"/>
        <w:rPr>
          <w:lang w:val="es-ES"/>
        </w:rPr>
      </w:pPr>
      <w:r w:rsidRPr="00520B84">
        <w:rPr>
          <w:color w:val="000000"/>
          <w:lang w:val="es-ES"/>
        </w:rPr>
        <w:t>Phone: +49-991-2700-0</w:t>
      </w:r>
    </w:p>
    <w:p w14:paraId="44C9DA6E" w14:textId="77777777" w:rsidR="007237F2" w:rsidRPr="00520B84" w:rsidRDefault="007237F2" w:rsidP="007237F2">
      <w:pPr>
        <w:pStyle w:val="NormalWeb"/>
        <w:spacing w:before="0" w:beforeAutospacing="0" w:after="0" w:afterAutospacing="0" w:line="240" w:lineRule="auto"/>
        <w:rPr>
          <w:lang w:val="es-ES"/>
        </w:rPr>
      </w:pPr>
      <w:r w:rsidRPr="00520B84">
        <w:rPr>
          <w:color w:val="0000FF"/>
          <w:u w:val="single"/>
          <w:lang w:val="es-ES"/>
        </w:rPr>
        <w:t>info@congatec.com </w:t>
      </w:r>
    </w:p>
    <w:p w14:paraId="0ECD9285" w14:textId="77777777" w:rsidR="007237F2" w:rsidRPr="00520B84" w:rsidRDefault="007237F2" w:rsidP="007237F2">
      <w:pPr>
        <w:pStyle w:val="NormalWeb"/>
        <w:spacing w:before="0" w:beforeAutospacing="0" w:after="0" w:afterAutospacing="0" w:line="240" w:lineRule="auto"/>
        <w:ind w:right="283"/>
        <w:jc w:val="both"/>
        <w:rPr>
          <w:lang w:val="es-ES"/>
        </w:rPr>
      </w:pPr>
      <w:hyperlink r:id="rId18" w:history="1">
        <w:r w:rsidRPr="00520B84">
          <w:rPr>
            <w:rStyle w:val="Hipervnculo"/>
            <w:lang w:val="es-ES"/>
          </w:rPr>
          <w:t>www.congatec.com</w:t>
        </w:r>
      </w:hyperlink>
    </w:p>
    <w:p w14:paraId="7F7AA2A6" w14:textId="77777777" w:rsidR="007237F2" w:rsidRPr="00520B84" w:rsidRDefault="007237F2" w:rsidP="007237F2">
      <w:pPr>
        <w:spacing w:line="240" w:lineRule="auto"/>
        <w:rPr>
          <w:lang w:val="es-ES"/>
        </w:rPr>
      </w:pPr>
    </w:p>
    <w:p w14:paraId="1EBEAC33" w14:textId="4F88D20C" w:rsidR="007237F2" w:rsidRPr="00520B84" w:rsidRDefault="00520B84" w:rsidP="007237F2">
      <w:pPr>
        <w:pStyle w:val="NormalWeb"/>
        <w:spacing w:before="0" w:beforeAutospacing="0" w:after="0" w:afterAutospacing="0" w:line="240" w:lineRule="auto"/>
        <w:ind w:right="283"/>
        <w:jc w:val="both"/>
        <w:rPr>
          <w:lang w:val="es-ES"/>
        </w:rPr>
      </w:pPr>
      <w:r w:rsidRPr="00520B84">
        <w:rPr>
          <w:b/>
          <w:bCs/>
          <w:color w:val="000000"/>
          <w:lang w:val="es-ES"/>
        </w:rPr>
        <w:t>Contacto prensa congatec</w:t>
      </w:r>
      <w:r w:rsidR="007237F2" w:rsidRPr="00520B84">
        <w:rPr>
          <w:b/>
          <w:bCs/>
          <w:color w:val="000000"/>
          <w:lang w:val="es-ES"/>
        </w:rPr>
        <w:t>:</w:t>
      </w:r>
    </w:p>
    <w:p w14:paraId="13E0D79A" w14:textId="77777777" w:rsidR="007237F2" w:rsidRPr="00520B84" w:rsidRDefault="007237F2" w:rsidP="007237F2">
      <w:pPr>
        <w:pStyle w:val="NormalWeb"/>
        <w:spacing w:before="0" w:beforeAutospacing="0" w:after="0" w:afterAutospacing="0" w:line="240" w:lineRule="auto"/>
        <w:ind w:right="283"/>
        <w:jc w:val="both"/>
        <w:rPr>
          <w:lang w:val="es-ES"/>
        </w:rPr>
      </w:pPr>
      <w:r w:rsidRPr="00520B84">
        <w:rPr>
          <w:color w:val="000000"/>
          <w:lang w:val="es-ES"/>
        </w:rPr>
        <w:t>congatec</w:t>
      </w:r>
    </w:p>
    <w:p w14:paraId="33BBF5D4" w14:textId="77777777" w:rsidR="007237F2" w:rsidRPr="00520B84" w:rsidRDefault="007237F2" w:rsidP="007237F2">
      <w:pPr>
        <w:pStyle w:val="NormalWeb"/>
        <w:spacing w:before="0" w:beforeAutospacing="0" w:after="0" w:afterAutospacing="0" w:line="240" w:lineRule="auto"/>
        <w:ind w:right="283"/>
        <w:jc w:val="both"/>
        <w:rPr>
          <w:lang w:val="es-ES"/>
        </w:rPr>
      </w:pPr>
      <w:r w:rsidRPr="00520B84">
        <w:rPr>
          <w:color w:val="000000"/>
          <w:lang w:val="es-ES"/>
        </w:rPr>
        <w:t>Christof Wilde</w:t>
      </w:r>
    </w:p>
    <w:p w14:paraId="4CD29969" w14:textId="77777777" w:rsidR="007237F2" w:rsidRPr="00520B84" w:rsidRDefault="007237F2" w:rsidP="007237F2">
      <w:pPr>
        <w:pStyle w:val="NormalWeb"/>
        <w:spacing w:before="0" w:beforeAutospacing="0" w:after="0" w:afterAutospacing="0" w:line="240" w:lineRule="auto"/>
        <w:ind w:right="283"/>
        <w:jc w:val="both"/>
        <w:rPr>
          <w:lang w:val="es-ES"/>
        </w:rPr>
      </w:pPr>
      <w:r w:rsidRPr="00520B84">
        <w:rPr>
          <w:color w:val="000000"/>
          <w:lang w:val="es-ES"/>
        </w:rPr>
        <w:t>Phone:  +49-991-2700-2822</w:t>
      </w:r>
    </w:p>
    <w:p w14:paraId="4654315A" w14:textId="77777777" w:rsidR="007237F2" w:rsidRPr="00520B84" w:rsidRDefault="007237F2" w:rsidP="007237F2">
      <w:pPr>
        <w:pStyle w:val="NormalWeb"/>
        <w:spacing w:before="0" w:beforeAutospacing="0" w:after="0" w:afterAutospacing="0" w:line="240" w:lineRule="auto"/>
        <w:ind w:right="283"/>
        <w:jc w:val="both"/>
        <w:rPr>
          <w:lang w:val="es-ES"/>
        </w:rPr>
      </w:pPr>
      <w:r w:rsidRPr="00520B84">
        <w:rPr>
          <w:color w:val="0000FF"/>
          <w:u w:val="single"/>
          <w:lang w:val="es-ES"/>
        </w:rPr>
        <w:t>christof.wilde@congatec.com</w:t>
      </w:r>
    </w:p>
    <w:p w14:paraId="26F62C3A" w14:textId="77777777" w:rsidR="007237F2" w:rsidRPr="00752664" w:rsidRDefault="007237F2" w:rsidP="007237F2">
      <w:pPr>
        <w:spacing w:line="240" w:lineRule="auto"/>
        <w:rPr>
          <w:lang w:val="en-GB"/>
        </w:rPr>
      </w:pPr>
    </w:p>
    <w:p w14:paraId="4D0B8170" w14:textId="77777777" w:rsidR="007237F2" w:rsidRPr="00945580" w:rsidRDefault="007237F2" w:rsidP="007237F2">
      <w:pPr>
        <w:pStyle w:val="Standard1"/>
        <w:ind w:right="283"/>
        <w:jc w:val="both"/>
        <w:rPr>
          <w:sz w:val="18"/>
          <w:szCs w:val="18"/>
          <w:lang w:val="en-US"/>
        </w:rPr>
      </w:pPr>
    </w:p>
    <w:p w14:paraId="42FBFFDC" w14:textId="1A197949" w:rsidR="00813E94" w:rsidRPr="00175656" w:rsidRDefault="00813E94" w:rsidP="007237F2">
      <w:pPr>
        <w:rPr>
          <w:rFonts w:cs="Arial"/>
          <w:sz w:val="16"/>
          <w:szCs w:val="16"/>
          <w:lang w:val="en-US"/>
        </w:rPr>
      </w:pPr>
    </w:p>
    <w:sectPr w:rsidR="00813E94" w:rsidRPr="00175656" w:rsidSect="009C4B5D">
      <w:headerReference w:type="default" r:id="rId19"/>
      <w:footerReference w:type="even" r:id="rId20"/>
      <w:footerReference w:type="default" r:id="rId21"/>
      <w:footerReference w:type="first" r:id="rId22"/>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E50E5" w14:textId="77777777" w:rsidR="00F679D7" w:rsidRDefault="00F679D7" w:rsidP="00680509">
      <w:pPr>
        <w:spacing w:line="240" w:lineRule="auto"/>
      </w:pPr>
      <w:r>
        <w:separator/>
      </w:r>
    </w:p>
  </w:endnote>
  <w:endnote w:type="continuationSeparator" w:id="0">
    <w:p w14:paraId="08B956AB" w14:textId="77777777" w:rsidR="00F679D7" w:rsidRDefault="00F679D7" w:rsidP="00680509">
      <w:pPr>
        <w:spacing w:line="240" w:lineRule="auto"/>
      </w:pPr>
      <w:r>
        <w:continuationSeparator/>
      </w:r>
    </w:p>
  </w:endnote>
  <w:endnote w:type="continuationNotice" w:id="1">
    <w:p w14:paraId="02A63243" w14:textId="77777777" w:rsidR="00F679D7" w:rsidRDefault="00F679D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D22DF" w14:textId="568F7742" w:rsidR="007451D4" w:rsidRDefault="007451D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5D23D" w14:textId="64D65D8D" w:rsidR="005C2300" w:rsidRDefault="005C2300">
    <w:pPr>
      <w:pStyle w:val="Piedepgina"/>
    </w:pPr>
  </w:p>
  <w:p w14:paraId="3ABD79E5" w14:textId="11FA277D" w:rsidR="005C2300" w:rsidRDefault="005C2300">
    <w:pPr>
      <w:pStyle w:val="Piedepgina"/>
    </w:pPr>
  </w:p>
  <w:p w14:paraId="44C9A7BF" w14:textId="77777777" w:rsidR="005C2300" w:rsidRDefault="005C230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6D69" w14:textId="71E0942B" w:rsidR="007451D4" w:rsidRDefault="007451D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2EA05" w14:textId="77777777" w:rsidR="00F679D7" w:rsidRDefault="00F679D7" w:rsidP="00680509">
      <w:pPr>
        <w:spacing w:line="240" w:lineRule="auto"/>
      </w:pPr>
      <w:r>
        <w:separator/>
      </w:r>
    </w:p>
  </w:footnote>
  <w:footnote w:type="continuationSeparator" w:id="0">
    <w:p w14:paraId="393E7D99" w14:textId="77777777" w:rsidR="00F679D7" w:rsidRDefault="00F679D7" w:rsidP="00680509">
      <w:pPr>
        <w:spacing w:line="240" w:lineRule="auto"/>
      </w:pPr>
      <w:r>
        <w:continuationSeparator/>
      </w:r>
    </w:p>
  </w:footnote>
  <w:footnote w:type="continuationNotice" w:id="1">
    <w:p w14:paraId="1B842D7D" w14:textId="77777777" w:rsidR="00F679D7" w:rsidRDefault="00F679D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1845E" w14:textId="6116542A" w:rsidR="009C4B5D" w:rsidRDefault="009C4B5D">
    <w:pPr>
      <w:pStyle w:val="Encabezado"/>
    </w:pPr>
  </w:p>
  <w:p w14:paraId="30A7A700" w14:textId="2ABE7960" w:rsidR="009C4B5D" w:rsidRDefault="009C4B5D">
    <w:pPr>
      <w:pStyle w:val="Encabezado"/>
    </w:pPr>
  </w:p>
  <w:p w14:paraId="68433190" w14:textId="74D14B68" w:rsidR="009C4B5D" w:rsidRDefault="009C4B5D">
    <w:pPr>
      <w:pStyle w:val="Encabezado"/>
    </w:pPr>
  </w:p>
  <w:p w14:paraId="1C46DCC7" w14:textId="65908BD7" w:rsidR="009C4B5D" w:rsidRDefault="009C4B5D">
    <w:pPr>
      <w:pStyle w:val="Encabezado"/>
    </w:pPr>
  </w:p>
  <w:p w14:paraId="7551B73B" w14:textId="5AEF4380" w:rsidR="009C4B5D" w:rsidRDefault="009C4B5D">
    <w:pPr>
      <w:pStyle w:val="Encabezado"/>
    </w:pPr>
  </w:p>
  <w:p w14:paraId="27FD6316" w14:textId="3ECF17D0" w:rsidR="009C4B5D" w:rsidRDefault="009C4B5D">
    <w:pPr>
      <w:pStyle w:val="Encabezado"/>
    </w:pPr>
  </w:p>
  <w:p w14:paraId="29D151B8" w14:textId="77777777" w:rsidR="009C4B5D" w:rsidRDefault="009C4B5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21950"/>
    <w:multiLevelType w:val="hybridMultilevel"/>
    <w:tmpl w:val="739A540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61CD3572"/>
    <w:multiLevelType w:val="hybridMultilevel"/>
    <w:tmpl w:val="461E7B2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752505053">
    <w:abstractNumId w:val="1"/>
  </w:num>
  <w:num w:numId="2" w16cid:durableId="1994917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210"/>
  <w:proofState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A2B"/>
    <w:rsid w:val="0000381D"/>
    <w:rsid w:val="00003D81"/>
    <w:rsid w:val="00006E73"/>
    <w:rsid w:val="000118B8"/>
    <w:rsid w:val="00020684"/>
    <w:rsid w:val="00020DBC"/>
    <w:rsid w:val="0003674C"/>
    <w:rsid w:val="0004312B"/>
    <w:rsid w:val="00044586"/>
    <w:rsid w:val="0005056B"/>
    <w:rsid w:val="00054093"/>
    <w:rsid w:val="0005565F"/>
    <w:rsid w:val="00061C51"/>
    <w:rsid w:val="0006224B"/>
    <w:rsid w:val="00072C2E"/>
    <w:rsid w:val="00077542"/>
    <w:rsid w:val="00077BAA"/>
    <w:rsid w:val="000833AF"/>
    <w:rsid w:val="00090350"/>
    <w:rsid w:val="00090958"/>
    <w:rsid w:val="00090A8C"/>
    <w:rsid w:val="000919F0"/>
    <w:rsid w:val="000A0D3E"/>
    <w:rsid w:val="000B138E"/>
    <w:rsid w:val="000B4878"/>
    <w:rsid w:val="000B5153"/>
    <w:rsid w:val="000B586A"/>
    <w:rsid w:val="000B5983"/>
    <w:rsid w:val="000C71A5"/>
    <w:rsid w:val="000F45CE"/>
    <w:rsid w:val="000F4664"/>
    <w:rsid w:val="001047BD"/>
    <w:rsid w:val="00106257"/>
    <w:rsid w:val="00113488"/>
    <w:rsid w:val="00116473"/>
    <w:rsid w:val="0011777C"/>
    <w:rsid w:val="00121057"/>
    <w:rsid w:val="0012768A"/>
    <w:rsid w:val="001312C7"/>
    <w:rsid w:val="00131BC6"/>
    <w:rsid w:val="00137DD9"/>
    <w:rsid w:val="0014027F"/>
    <w:rsid w:val="00143488"/>
    <w:rsid w:val="001544F0"/>
    <w:rsid w:val="00154C9E"/>
    <w:rsid w:val="001612CA"/>
    <w:rsid w:val="00165526"/>
    <w:rsid w:val="0016795C"/>
    <w:rsid w:val="00173955"/>
    <w:rsid w:val="00174BAF"/>
    <w:rsid w:val="001755D5"/>
    <w:rsid w:val="00175656"/>
    <w:rsid w:val="00175A40"/>
    <w:rsid w:val="00176324"/>
    <w:rsid w:val="00181C08"/>
    <w:rsid w:val="00182C10"/>
    <w:rsid w:val="00183CCC"/>
    <w:rsid w:val="00185106"/>
    <w:rsid w:val="00190D9C"/>
    <w:rsid w:val="00191134"/>
    <w:rsid w:val="00195F26"/>
    <w:rsid w:val="001A0C4D"/>
    <w:rsid w:val="001B1236"/>
    <w:rsid w:val="001B38FD"/>
    <w:rsid w:val="001C0E02"/>
    <w:rsid w:val="001C41D4"/>
    <w:rsid w:val="001D15C2"/>
    <w:rsid w:val="001D16CB"/>
    <w:rsid w:val="001D2B23"/>
    <w:rsid w:val="001D3C8F"/>
    <w:rsid w:val="001D4919"/>
    <w:rsid w:val="001E05FC"/>
    <w:rsid w:val="001E11E5"/>
    <w:rsid w:val="001E120D"/>
    <w:rsid w:val="001E6026"/>
    <w:rsid w:val="001E7D35"/>
    <w:rsid w:val="001F1748"/>
    <w:rsid w:val="00216106"/>
    <w:rsid w:val="00223544"/>
    <w:rsid w:val="00223FBA"/>
    <w:rsid w:val="00224331"/>
    <w:rsid w:val="00226965"/>
    <w:rsid w:val="00230284"/>
    <w:rsid w:val="00236DC2"/>
    <w:rsid w:val="002375A4"/>
    <w:rsid w:val="00240101"/>
    <w:rsid w:val="002426DD"/>
    <w:rsid w:val="00245922"/>
    <w:rsid w:val="00246522"/>
    <w:rsid w:val="00264234"/>
    <w:rsid w:val="00264B1C"/>
    <w:rsid w:val="0026638B"/>
    <w:rsid w:val="002676FC"/>
    <w:rsid w:val="00271C1D"/>
    <w:rsid w:val="00275D49"/>
    <w:rsid w:val="00284A75"/>
    <w:rsid w:val="002868DC"/>
    <w:rsid w:val="00294514"/>
    <w:rsid w:val="00297E77"/>
    <w:rsid w:val="002A069E"/>
    <w:rsid w:val="002A280A"/>
    <w:rsid w:val="002A47A4"/>
    <w:rsid w:val="002A7F84"/>
    <w:rsid w:val="002B1463"/>
    <w:rsid w:val="002B2FE4"/>
    <w:rsid w:val="002B6C4D"/>
    <w:rsid w:val="002C579F"/>
    <w:rsid w:val="002D248F"/>
    <w:rsid w:val="002D7002"/>
    <w:rsid w:val="002E507A"/>
    <w:rsid w:val="002E5A3A"/>
    <w:rsid w:val="002E5CD4"/>
    <w:rsid w:val="002F2BBC"/>
    <w:rsid w:val="00300C3C"/>
    <w:rsid w:val="00301376"/>
    <w:rsid w:val="00302072"/>
    <w:rsid w:val="003030B5"/>
    <w:rsid w:val="00312AB4"/>
    <w:rsid w:val="00314688"/>
    <w:rsid w:val="00315B89"/>
    <w:rsid w:val="0032083E"/>
    <w:rsid w:val="00323628"/>
    <w:rsid w:val="003239D0"/>
    <w:rsid w:val="00324E28"/>
    <w:rsid w:val="00325FF9"/>
    <w:rsid w:val="00330D80"/>
    <w:rsid w:val="003367BC"/>
    <w:rsid w:val="00337615"/>
    <w:rsid w:val="00340C90"/>
    <w:rsid w:val="00344913"/>
    <w:rsid w:val="0034555C"/>
    <w:rsid w:val="00351D49"/>
    <w:rsid w:val="00363127"/>
    <w:rsid w:val="003631AA"/>
    <w:rsid w:val="00364232"/>
    <w:rsid w:val="003660AE"/>
    <w:rsid w:val="0036718E"/>
    <w:rsid w:val="00367945"/>
    <w:rsid w:val="00367F0C"/>
    <w:rsid w:val="003705AC"/>
    <w:rsid w:val="00372613"/>
    <w:rsid w:val="00372B04"/>
    <w:rsid w:val="00374A5F"/>
    <w:rsid w:val="003817B7"/>
    <w:rsid w:val="003818C5"/>
    <w:rsid w:val="00381A75"/>
    <w:rsid w:val="00386323"/>
    <w:rsid w:val="0039015B"/>
    <w:rsid w:val="003955F5"/>
    <w:rsid w:val="003B2C8B"/>
    <w:rsid w:val="003B4E95"/>
    <w:rsid w:val="003B69C9"/>
    <w:rsid w:val="003C3E24"/>
    <w:rsid w:val="003C5194"/>
    <w:rsid w:val="003C7E9F"/>
    <w:rsid w:val="003E757E"/>
    <w:rsid w:val="003F1CB6"/>
    <w:rsid w:val="003F472B"/>
    <w:rsid w:val="003F5641"/>
    <w:rsid w:val="00401105"/>
    <w:rsid w:val="00402A06"/>
    <w:rsid w:val="00402F76"/>
    <w:rsid w:val="0040612B"/>
    <w:rsid w:val="00406432"/>
    <w:rsid w:val="00407F76"/>
    <w:rsid w:val="00410016"/>
    <w:rsid w:val="00411EA4"/>
    <w:rsid w:val="004131D8"/>
    <w:rsid w:val="0041402E"/>
    <w:rsid w:val="00420586"/>
    <w:rsid w:val="0042223F"/>
    <w:rsid w:val="00423821"/>
    <w:rsid w:val="004344D2"/>
    <w:rsid w:val="00442CEC"/>
    <w:rsid w:val="00446BD1"/>
    <w:rsid w:val="00464716"/>
    <w:rsid w:val="00467E79"/>
    <w:rsid w:val="00473BF9"/>
    <w:rsid w:val="00475967"/>
    <w:rsid w:val="00476789"/>
    <w:rsid w:val="00477D66"/>
    <w:rsid w:val="0048059A"/>
    <w:rsid w:val="0049481F"/>
    <w:rsid w:val="00495FEF"/>
    <w:rsid w:val="00496F60"/>
    <w:rsid w:val="004A0F38"/>
    <w:rsid w:val="004A47FC"/>
    <w:rsid w:val="004B1DC3"/>
    <w:rsid w:val="004B47A8"/>
    <w:rsid w:val="004D5AB1"/>
    <w:rsid w:val="004D74E3"/>
    <w:rsid w:val="004E7B83"/>
    <w:rsid w:val="004F15C4"/>
    <w:rsid w:val="004F3AAB"/>
    <w:rsid w:val="004F7AB9"/>
    <w:rsid w:val="005134AB"/>
    <w:rsid w:val="005136E8"/>
    <w:rsid w:val="00520B84"/>
    <w:rsid w:val="005218CA"/>
    <w:rsid w:val="00523BD7"/>
    <w:rsid w:val="0052719C"/>
    <w:rsid w:val="005322C6"/>
    <w:rsid w:val="0053391D"/>
    <w:rsid w:val="00540CE5"/>
    <w:rsid w:val="00562328"/>
    <w:rsid w:val="0056794F"/>
    <w:rsid w:val="00572A29"/>
    <w:rsid w:val="00573839"/>
    <w:rsid w:val="0057533D"/>
    <w:rsid w:val="00575A9F"/>
    <w:rsid w:val="00580984"/>
    <w:rsid w:val="0058115C"/>
    <w:rsid w:val="0058129F"/>
    <w:rsid w:val="005850AF"/>
    <w:rsid w:val="00587B69"/>
    <w:rsid w:val="00587F23"/>
    <w:rsid w:val="005904BB"/>
    <w:rsid w:val="00592B1D"/>
    <w:rsid w:val="005A37FF"/>
    <w:rsid w:val="005A5A49"/>
    <w:rsid w:val="005C2300"/>
    <w:rsid w:val="005C3B9D"/>
    <w:rsid w:val="005C5F05"/>
    <w:rsid w:val="005C707F"/>
    <w:rsid w:val="005D420B"/>
    <w:rsid w:val="005D4B97"/>
    <w:rsid w:val="005E04D3"/>
    <w:rsid w:val="005E78C1"/>
    <w:rsid w:val="005F2A59"/>
    <w:rsid w:val="005F309B"/>
    <w:rsid w:val="005F6219"/>
    <w:rsid w:val="006005CC"/>
    <w:rsid w:val="00603D8D"/>
    <w:rsid w:val="0060617C"/>
    <w:rsid w:val="00611E78"/>
    <w:rsid w:val="00612D07"/>
    <w:rsid w:val="00632FA4"/>
    <w:rsid w:val="006364DD"/>
    <w:rsid w:val="0064222F"/>
    <w:rsid w:val="00650776"/>
    <w:rsid w:val="00651028"/>
    <w:rsid w:val="0065704A"/>
    <w:rsid w:val="00665B25"/>
    <w:rsid w:val="006743A5"/>
    <w:rsid w:val="006746AA"/>
    <w:rsid w:val="00675855"/>
    <w:rsid w:val="00680509"/>
    <w:rsid w:val="00684489"/>
    <w:rsid w:val="00693935"/>
    <w:rsid w:val="00694E5E"/>
    <w:rsid w:val="006958EC"/>
    <w:rsid w:val="00697602"/>
    <w:rsid w:val="006A432E"/>
    <w:rsid w:val="006B0074"/>
    <w:rsid w:val="006B0ACB"/>
    <w:rsid w:val="006B3BBF"/>
    <w:rsid w:val="006B42B6"/>
    <w:rsid w:val="006B627C"/>
    <w:rsid w:val="006C43CD"/>
    <w:rsid w:val="006C4B27"/>
    <w:rsid w:val="006C689D"/>
    <w:rsid w:val="006C6A17"/>
    <w:rsid w:val="006C72EF"/>
    <w:rsid w:val="006D4CCB"/>
    <w:rsid w:val="006D729B"/>
    <w:rsid w:val="006E7098"/>
    <w:rsid w:val="006F1483"/>
    <w:rsid w:val="006F2FB2"/>
    <w:rsid w:val="006F4561"/>
    <w:rsid w:val="006F4A72"/>
    <w:rsid w:val="006F59E8"/>
    <w:rsid w:val="006F6986"/>
    <w:rsid w:val="006F70C5"/>
    <w:rsid w:val="00707606"/>
    <w:rsid w:val="00713727"/>
    <w:rsid w:val="007237F2"/>
    <w:rsid w:val="00725D37"/>
    <w:rsid w:val="00727307"/>
    <w:rsid w:val="00730539"/>
    <w:rsid w:val="00731037"/>
    <w:rsid w:val="00733642"/>
    <w:rsid w:val="00734EA7"/>
    <w:rsid w:val="00736360"/>
    <w:rsid w:val="00742C1F"/>
    <w:rsid w:val="007451D4"/>
    <w:rsid w:val="00745218"/>
    <w:rsid w:val="00757525"/>
    <w:rsid w:val="00760107"/>
    <w:rsid w:val="00770605"/>
    <w:rsid w:val="00782BCE"/>
    <w:rsid w:val="007862AE"/>
    <w:rsid w:val="007871AB"/>
    <w:rsid w:val="007906A7"/>
    <w:rsid w:val="007943A5"/>
    <w:rsid w:val="00795E24"/>
    <w:rsid w:val="007975F2"/>
    <w:rsid w:val="007A3E5D"/>
    <w:rsid w:val="007A52AE"/>
    <w:rsid w:val="007A6789"/>
    <w:rsid w:val="007C0C71"/>
    <w:rsid w:val="007C2C5D"/>
    <w:rsid w:val="007C734D"/>
    <w:rsid w:val="007D0D0B"/>
    <w:rsid w:val="007D1F21"/>
    <w:rsid w:val="007D6699"/>
    <w:rsid w:val="007E1477"/>
    <w:rsid w:val="007E5BE9"/>
    <w:rsid w:val="007F0FE4"/>
    <w:rsid w:val="007F1255"/>
    <w:rsid w:val="007F2EA3"/>
    <w:rsid w:val="007F6F06"/>
    <w:rsid w:val="00802417"/>
    <w:rsid w:val="00813E94"/>
    <w:rsid w:val="00814877"/>
    <w:rsid w:val="00815216"/>
    <w:rsid w:val="00816DC8"/>
    <w:rsid w:val="008240F2"/>
    <w:rsid w:val="00827202"/>
    <w:rsid w:val="00835D39"/>
    <w:rsid w:val="00845D26"/>
    <w:rsid w:val="008503A8"/>
    <w:rsid w:val="00852CEA"/>
    <w:rsid w:val="0087271C"/>
    <w:rsid w:val="00873AC0"/>
    <w:rsid w:val="00873CA1"/>
    <w:rsid w:val="00885D83"/>
    <w:rsid w:val="00885ECB"/>
    <w:rsid w:val="0089522B"/>
    <w:rsid w:val="008966F3"/>
    <w:rsid w:val="00896F34"/>
    <w:rsid w:val="008A11A4"/>
    <w:rsid w:val="008A1748"/>
    <w:rsid w:val="008A1BCB"/>
    <w:rsid w:val="008A2861"/>
    <w:rsid w:val="008A313A"/>
    <w:rsid w:val="008B119C"/>
    <w:rsid w:val="008B35A4"/>
    <w:rsid w:val="008C5D0D"/>
    <w:rsid w:val="008C5DF8"/>
    <w:rsid w:val="008C66A4"/>
    <w:rsid w:val="008D0396"/>
    <w:rsid w:val="008D39DC"/>
    <w:rsid w:val="008D7E68"/>
    <w:rsid w:val="008E08F7"/>
    <w:rsid w:val="008E20F5"/>
    <w:rsid w:val="008E27CC"/>
    <w:rsid w:val="008F0C4E"/>
    <w:rsid w:val="0090004A"/>
    <w:rsid w:val="00905485"/>
    <w:rsid w:val="0090560E"/>
    <w:rsid w:val="00906B47"/>
    <w:rsid w:val="00907CDD"/>
    <w:rsid w:val="00911FB0"/>
    <w:rsid w:val="00917E56"/>
    <w:rsid w:val="00920686"/>
    <w:rsid w:val="00923E52"/>
    <w:rsid w:val="00924FFA"/>
    <w:rsid w:val="00926F98"/>
    <w:rsid w:val="00930501"/>
    <w:rsid w:val="00937362"/>
    <w:rsid w:val="00944015"/>
    <w:rsid w:val="00946DF8"/>
    <w:rsid w:val="00947B60"/>
    <w:rsid w:val="00951341"/>
    <w:rsid w:val="009525F0"/>
    <w:rsid w:val="00953F34"/>
    <w:rsid w:val="009559DE"/>
    <w:rsid w:val="0095638C"/>
    <w:rsid w:val="00962777"/>
    <w:rsid w:val="0097278C"/>
    <w:rsid w:val="009775D5"/>
    <w:rsid w:val="0098036E"/>
    <w:rsid w:val="0098453A"/>
    <w:rsid w:val="00984D4D"/>
    <w:rsid w:val="00994A16"/>
    <w:rsid w:val="009A1995"/>
    <w:rsid w:val="009A405B"/>
    <w:rsid w:val="009A6FD3"/>
    <w:rsid w:val="009B0911"/>
    <w:rsid w:val="009B0B99"/>
    <w:rsid w:val="009C4B5D"/>
    <w:rsid w:val="009C68AD"/>
    <w:rsid w:val="009D0A2B"/>
    <w:rsid w:val="009D72B8"/>
    <w:rsid w:val="009E7284"/>
    <w:rsid w:val="009E7524"/>
    <w:rsid w:val="009F3A61"/>
    <w:rsid w:val="009F473B"/>
    <w:rsid w:val="009F6707"/>
    <w:rsid w:val="00A11A71"/>
    <w:rsid w:val="00A157CC"/>
    <w:rsid w:val="00A25214"/>
    <w:rsid w:val="00A35561"/>
    <w:rsid w:val="00A402D1"/>
    <w:rsid w:val="00A436C2"/>
    <w:rsid w:val="00A45C31"/>
    <w:rsid w:val="00A51C0F"/>
    <w:rsid w:val="00A60F8C"/>
    <w:rsid w:val="00A62E72"/>
    <w:rsid w:val="00A71A14"/>
    <w:rsid w:val="00A74067"/>
    <w:rsid w:val="00A74EAA"/>
    <w:rsid w:val="00A77B8E"/>
    <w:rsid w:val="00A87923"/>
    <w:rsid w:val="00A97C47"/>
    <w:rsid w:val="00AA03B1"/>
    <w:rsid w:val="00AA07A3"/>
    <w:rsid w:val="00AA7E7C"/>
    <w:rsid w:val="00AB0A06"/>
    <w:rsid w:val="00AB6A49"/>
    <w:rsid w:val="00AC002C"/>
    <w:rsid w:val="00AC5AD7"/>
    <w:rsid w:val="00AC6B16"/>
    <w:rsid w:val="00AD316A"/>
    <w:rsid w:val="00AE34B2"/>
    <w:rsid w:val="00AE43A4"/>
    <w:rsid w:val="00AF2085"/>
    <w:rsid w:val="00AF751B"/>
    <w:rsid w:val="00AF789A"/>
    <w:rsid w:val="00B00333"/>
    <w:rsid w:val="00B00C1F"/>
    <w:rsid w:val="00B05264"/>
    <w:rsid w:val="00B062D6"/>
    <w:rsid w:val="00B22B11"/>
    <w:rsid w:val="00B238C8"/>
    <w:rsid w:val="00B251C0"/>
    <w:rsid w:val="00B25238"/>
    <w:rsid w:val="00B32995"/>
    <w:rsid w:val="00B36288"/>
    <w:rsid w:val="00B40ED5"/>
    <w:rsid w:val="00B467A0"/>
    <w:rsid w:val="00B46ABA"/>
    <w:rsid w:val="00B47531"/>
    <w:rsid w:val="00B50B2B"/>
    <w:rsid w:val="00B54193"/>
    <w:rsid w:val="00B54B43"/>
    <w:rsid w:val="00B56D35"/>
    <w:rsid w:val="00B5750E"/>
    <w:rsid w:val="00B6431A"/>
    <w:rsid w:val="00B66036"/>
    <w:rsid w:val="00B67461"/>
    <w:rsid w:val="00B67B6F"/>
    <w:rsid w:val="00B745D6"/>
    <w:rsid w:val="00B769E7"/>
    <w:rsid w:val="00B77437"/>
    <w:rsid w:val="00B80113"/>
    <w:rsid w:val="00B81D53"/>
    <w:rsid w:val="00B85B31"/>
    <w:rsid w:val="00B86DF2"/>
    <w:rsid w:val="00B87E99"/>
    <w:rsid w:val="00B91D72"/>
    <w:rsid w:val="00B92DF5"/>
    <w:rsid w:val="00BA3B3E"/>
    <w:rsid w:val="00BA3F95"/>
    <w:rsid w:val="00BA7A13"/>
    <w:rsid w:val="00BB7021"/>
    <w:rsid w:val="00BD2175"/>
    <w:rsid w:val="00BD2645"/>
    <w:rsid w:val="00BE41E2"/>
    <w:rsid w:val="00BE6AD7"/>
    <w:rsid w:val="00BE79F1"/>
    <w:rsid w:val="00BF303F"/>
    <w:rsid w:val="00BF571A"/>
    <w:rsid w:val="00C01F2A"/>
    <w:rsid w:val="00C05FAB"/>
    <w:rsid w:val="00C16365"/>
    <w:rsid w:val="00C17176"/>
    <w:rsid w:val="00C21F3E"/>
    <w:rsid w:val="00C24B15"/>
    <w:rsid w:val="00C25460"/>
    <w:rsid w:val="00C277E9"/>
    <w:rsid w:val="00C27C10"/>
    <w:rsid w:val="00C31484"/>
    <w:rsid w:val="00C325D7"/>
    <w:rsid w:val="00C3392F"/>
    <w:rsid w:val="00C37500"/>
    <w:rsid w:val="00C40853"/>
    <w:rsid w:val="00C40898"/>
    <w:rsid w:val="00C41876"/>
    <w:rsid w:val="00C41A44"/>
    <w:rsid w:val="00C53492"/>
    <w:rsid w:val="00C56015"/>
    <w:rsid w:val="00C61367"/>
    <w:rsid w:val="00C61D75"/>
    <w:rsid w:val="00C62BE6"/>
    <w:rsid w:val="00C64155"/>
    <w:rsid w:val="00C70CAD"/>
    <w:rsid w:val="00C745BB"/>
    <w:rsid w:val="00C74CE4"/>
    <w:rsid w:val="00C77B52"/>
    <w:rsid w:val="00C837A4"/>
    <w:rsid w:val="00C83F93"/>
    <w:rsid w:val="00C86FEA"/>
    <w:rsid w:val="00C93118"/>
    <w:rsid w:val="00C97176"/>
    <w:rsid w:val="00CA4860"/>
    <w:rsid w:val="00CA6954"/>
    <w:rsid w:val="00CA7588"/>
    <w:rsid w:val="00CB3E0A"/>
    <w:rsid w:val="00CB5164"/>
    <w:rsid w:val="00CB7E48"/>
    <w:rsid w:val="00CC0E93"/>
    <w:rsid w:val="00CC6886"/>
    <w:rsid w:val="00CD0647"/>
    <w:rsid w:val="00CD1C43"/>
    <w:rsid w:val="00CD2943"/>
    <w:rsid w:val="00CD3205"/>
    <w:rsid w:val="00CD38DD"/>
    <w:rsid w:val="00CE00F7"/>
    <w:rsid w:val="00CE57AC"/>
    <w:rsid w:val="00CF1988"/>
    <w:rsid w:val="00D10A03"/>
    <w:rsid w:val="00D10D5C"/>
    <w:rsid w:val="00D11AFF"/>
    <w:rsid w:val="00D16E27"/>
    <w:rsid w:val="00D23EFC"/>
    <w:rsid w:val="00D2662F"/>
    <w:rsid w:val="00D30A01"/>
    <w:rsid w:val="00D311D8"/>
    <w:rsid w:val="00D31542"/>
    <w:rsid w:val="00D33B74"/>
    <w:rsid w:val="00D46FB3"/>
    <w:rsid w:val="00D50BFA"/>
    <w:rsid w:val="00D54287"/>
    <w:rsid w:val="00D5530C"/>
    <w:rsid w:val="00D57456"/>
    <w:rsid w:val="00D57836"/>
    <w:rsid w:val="00D62C4E"/>
    <w:rsid w:val="00D64496"/>
    <w:rsid w:val="00D645D9"/>
    <w:rsid w:val="00D813F3"/>
    <w:rsid w:val="00D817B4"/>
    <w:rsid w:val="00D82DA5"/>
    <w:rsid w:val="00D836E6"/>
    <w:rsid w:val="00DA1130"/>
    <w:rsid w:val="00DA7018"/>
    <w:rsid w:val="00DC097B"/>
    <w:rsid w:val="00DC3492"/>
    <w:rsid w:val="00DD0157"/>
    <w:rsid w:val="00DD367F"/>
    <w:rsid w:val="00DD6073"/>
    <w:rsid w:val="00DE06E8"/>
    <w:rsid w:val="00DE7F3D"/>
    <w:rsid w:val="00DF4F23"/>
    <w:rsid w:val="00E1085C"/>
    <w:rsid w:val="00E14F43"/>
    <w:rsid w:val="00E15607"/>
    <w:rsid w:val="00E22293"/>
    <w:rsid w:val="00E25F59"/>
    <w:rsid w:val="00E34A90"/>
    <w:rsid w:val="00E36810"/>
    <w:rsid w:val="00E574B4"/>
    <w:rsid w:val="00E605AC"/>
    <w:rsid w:val="00E675F1"/>
    <w:rsid w:val="00E7423A"/>
    <w:rsid w:val="00E76612"/>
    <w:rsid w:val="00E80352"/>
    <w:rsid w:val="00E86AF1"/>
    <w:rsid w:val="00E9728B"/>
    <w:rsid w:val="00EA3080"/>
    <w:rsid w:val="00EA612D"/>
    <w:rsid w:val="00EA62EF"/>
    <w:rsid w:val="00EB33D3"/>
    <w:rsid w:val="00EB4688"/>
    <w:rsid w:val="00EC46ED"/>
    <w:rsid w:val="00ED1768"/>
    <w:rsid w:val="00ED62ED"/>
    <w:rsid w:val="00ED6D0B"/>
    <w:rsid w:val="00ED731F"/>
    <w:rsid w:val="00EE2374"/>
    <w:rsid w:val="00EE2F06"/>
    <w:rsid w:val="00F001A5"/>
    <w:rsid w:val="00F009BB"/>
    <w:rsid w:val="00F0119D"/>
    <w:rsid w:val="00F015CF"/>
    <w:rsid w:val="00F06E28"/>
    <w:rsid w:val="00F12B2F"/>
    <w:rsid w:val="00F136FA"/>
    <w:rsid w:val="00F15830"/>
    <w:rsid w:val="00F205D4"/>
    <w:rsid w:val="00F25863"/>
    <w:rsid w:val="00F25DF6"/>
    <w:rsid w:val="00F31163"/>
    <w:rsid w:val="00F3137A"/>
    <w:rsid w:val="00F4753C"/>
    <w:rsid w:val="00F57EB1"/>
    <w:rsid w:val="00F61699"/>
    <w:rsid w:val="00F679D7"/>
    <w:rsid w:val="00F76881"/>
    <w:rsid w:val="00F81669"/>
    <w:rsid w:val="00F83A59"/>
    <w:rsid w:val="00F846C5"/>
    <w:rsid w:val="00F85FD0"/>
    <w:rsid w:val="00F90C0F"/>
    <w:rsid w:val="00FA4A1C"/>
    <w:rsid w:val="00FB44BC"/>
    <w:rsid w:val="00FB7F45"/>
    <w:rsid w:val="00FE528B"/>
    <w:rsid w:val="00FE5B6D"/>
    <w:rsid w:val="00FF1E06"/>
    <w:rsid w:val="00FF26AF"/>
    <w:rsid w:val="00FF59B9"/>
    <w:rsid w:val="00FF677F"/>
    <w:rsid w:val="00FF75BA"/>
    <w:rsid w:val="0D463E5E"/>
    <w:rsid w:val="15553016"/>
    <w:rsid w:val="1A15A383"/>
    <w:rsid w:val="24DD4F2C"/>
    <w:rsid w:val="27322D3C"/>
    <w:rsid w:val="31FBE02F"/>
    <w:rsid w:val="32B0E51B"/>
    <w:rsid w:val="3952AE7B"/>
    <w:rsid w:val="4442C2B1"/>
    <w:rsid w:val="46E5E262"/>
    <w:rsid w:val="47E473E4"/>
    <w:rsid w:val="586659B6"/>
    <w:rsid w:val="5F3E7085"/>
    <w:rsid w:val="68B6000F"/>
    <w:rsid w:val="7101CC69"/>
    <w:rsid w:val="7323C040"/>
    <w:rsid w:val="790317AA"/>
    <w:rsid w:val="794FA803"/>
    <w:rsid w:val="7D33CC08"/>
    <w:rsid w:val="7EC8469A"/>
    <w:rsid w:val="7F2AA7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20ED1"/>
  <w15:docId w15:val="{B6AC6785-63DA-4C3C-9093-75A061BDA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8AD"/>
    <w:pPr>
      <w:suppressAutoHyphens/>
      <w:spacing w:after="0" w:line="360" w:lineRule="auto"/>
    </w:pPr>
    <w:rPr>
      <w:rFonts w:ascii="Arial" w:hAnsi="Arial" w:cs="Times New Roman"/>
      <w:kern w:val="24"/>
      <w:szCs w:val="24"/>
      <w:lang w:eastAsia="ar-SA"/>
    </w:rPr>
  </w:style>
  <w:style w:type="paragraph" w:styleId="Ttulo1">
    <w:name w:val="heading 1"/>
    <w:basedOn w:val="Normal"/>
    <w:next w:val="Normal"/>
    <w:link w:val="Ttulo1Car"/>
    <w:uiPriority w:val="9"/>
    <w:qFormat/>
    <w:rsid w:val="00367F0C"/>
    <w:pPr>
      <w:spacing w:line="276" w:lineRule="auto"/>
      <w:outlineLvl w:val="0"/>
    </w:pPr>
    <w:rPr>
      <w:b/>
      <w:bCs/>
      <w:noProof/>
      <w:sz w:val="36"/>
      <w:szCs w:val="36"/>
      <w:lang w:eastAsia="de-DE"/>
    </w:rPr>
  </w:style>
  <w:style w:type="paragraph" w:styleId="Ttulo3">
    <w:name w:val="heading 3"/>
    <w:basedOn w:val="Normal"/>
    <w:next w:val="Normal"/>
    <w:link w:val="Ttulo3Car"/>
    <w:uiPriority w:val="9"/>
    <w:semiHidden/>
    <w:unhideWhenUsed/>
    <w:qFormat/>
    <w:rsid w:val="006E7098"/>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B54193"/>
    <w:rPr>
      <w:color w:val="0000FF"/>
      <w:u w:val="single"/>
    </w:rPr>
  </w:style>
  <w:style w:type="paragraph" w:customStyle="1" w:styleId="Standard1">
    <w:name w:val="Standard1"/>
    <w:uiPriority w:val="99"/>
    <w:rsid w:val="00467E79"/>
    <w:pPr>
      <w:suppressAutoHyphens/>
      <w:spacing w:after="0" w:line="240" w:lineRule="auto"/>
    </w:pPr>
    <w:rPr>
      <w:rFonts w:ascii="Times New Roman" w:eastAsia="Arial" w:hAnsi="Times New Roman" w:cs="Times New Roman"/>
      <w:kern w:val="1"/>
      <w:sz w:val="24"/>
      <w:szCs w:val="24"/>
      <w:lang w:eastAsia="ar-SA"/>
    </w:rPr>
  </w:style>
  <w:style w:type="character" w:customStyle="1" w:styleId="Kommentarzeichen1">
    <w:name w:val="Kommentarzeichen1"/>
    <w:rsid w:val="006B627C"/>
    <w:rPr>
      <w:sz w:val="16"/>
      <w:szCs w:val="16"/>
    </w:rPr>
  </w:style>
  <w:style w:type="paragraph" w:styleId="Textodeglobo">
    <w:name w:val="Balloon Text"/>
    <w:basedOn w:val="Normal"/>
    <w:link w:val="TextodegloboCar"/>
    <w:uiPriority w:val="99"/>
    <w:semiHidden/>
    <w:unhideWhenUsed/>
    <w:rsid w:val="006B627C"/>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B627C"/>
    <w:rPr>
      <w:rFonts w:ascii="Tahoma" w:hAnsi="Tahoma" w:cs="Tahoma"/>
      <w:kern w:val="24"/>
      <w:sz w:val="16"/>
      <w:szCs w:val="16"/>
      <w:lang w:eastAsia="ar-SA"/>
    </w:rPr>
  </w:style>
  <w:style w:type="character" w:styleId="Refdecomentario">
    <w:name w:val="annotation reference"/>
    <w:basedOn w:val="Fuentedeprrafopredeter"/>
    <w:uiPriority w:val="99"/>
    <w:semiHidden/>
    <w:unhideWhenUsed/>
    <w:rsid w:val="009A6FD3"/>
    <w:rPr>
      <w:sz w:val="16"/>
      <w:szCs w:val="16"/>
    </w:rPr>
  </w:style>
  <w:style w:type="paragraph" w:styleId="Textocomentario">
    <w:name w:val="annotation text"/>
    <w:basedOn w:val="Normal"/>
    <w:link w:val="TextocomentarioCar"/>
    <w:uiPriority w:val="99"/>
    <w:unhideWhenUsed/>
    <w:rsid w:val="009A6FD3"/>
    <w:pPr>
      <w:spacing w:line="240" w:lineRule="auto"/>
    </w:pPr>
    <w:rPr>
      <w:sz w:val="20"/>
      <w:szCs w:val="20"/>
    </w:rPr>
  </w:style>
  <w:style w:type="character" w:customStyle="1" w:styleId="TextocomentarioCar">
    <w:name w:val="Texto comentario Car"/>
    <w:basedOn w:val="Fuentedeprrafopredeter"/>
    <w:link w:val="Textocomentario"/>
    <w:uiPriority w:val="99"/>
    <w:rsid w:val="009A6FD3"/>
    <w:rPr>
      <w:rFonts w:ascii="Arial" w:hAnsi="Arial" w:cs="Times New Roman"/>
      <w:kern w:val="24"/>
      <w:sz w:val="20"/>
      <w:szCs w:val="20"/>
      <w:lang w:eastAsia="ar-SA"/>
    </w:rPr>
  </w:style>
  <w:style w:type="paragraph" w:styleId="Asuntodelcomentario">
    <w:name w:val="annotation subject"/>
    <w:basedOn w:val="Textocomentario"/>
    <w:next w:val="Textocomentario"/>
    <w:link w:val="AsuntodelcomentarioCar"/>
    <w:uiPriority w:val="99"/>
    <w:semiHidden/>
    <w:unhideWhenUsed/>
    <w:rsid w:val="009A6FD3"/>
    <w:rPr>
      <w:b/>
      <w:bCs/>
    </w:rPr>
  </w:style>
  <w:style w:type="character" w:customStyle="1" w:styleId="AsuntodelcomentarioCar">
    <w:name w:val="Asunto del comentario Car"/>
    <w:basedOn w:val="TextocomentarioCar"/>
    <w:link w:val="Asuntodelcomentario"/>
    <w:uiPriority w:val="99"/>
    <w:semiHidden/>
    <w:rsid w:val="009A6FD3"/>
    <w:rPr>
      <w:rFonts w:ascii="Arial" w:hAnsi="Arial" w:cs="Times New Roman"/>
      <w:b/>
      <w:bCs/>
      <w:kern w:val="24"/>
      <w:sz w:val="20"/>
      <w:szCs w:val="20"/>
      <w:lang w:eastAsia="ar-SA"/>
    </w:rPr>
  </w:style>
  <w:style w:type="character" w:customStyle="1" w:styleId="Ttulo1Car">
    <w:name w:val="Título 1 Car"/>
    <w:basedOn w:val="Fuentedeprrafopredeter"/>
    <w:link w:val="Ttulo1"/>
    <w:uiPriority w:val="9"/>
    <w:rsid w:val="00367F0C"/>
    <w:rPr>
      <w:rFonts w:ascii="Arial" w:hAnsi="Arial" w:cs="Times New Roman"/>
      <w:b/>
      <w:bCs/>
      <w:noProof/>
      <w:kern w:val="24"/>
      <w:sz w:val="36"/>
      <w:szCs w:val="36"/>
      <w:lang w:eastAsia="de-DE"/>
    </w:rPr>
  </w:style>
  <w:style w:type="paragraph" w:styleId="Encabezado">
    <w:name w:val="header"/>
    <w:basedOn w:val="Normal"/>
    <w:link w:val="EncabezadoCar"/>
    <w:uiPriority w:val="99"/>
    <w:unhideWhenUsed/>
    <w:rsid w:val="00680509"/>
    <w:pPr>
      <w:tabs>
        <w:tab w:val="center" w:pos="4536"/>
        <w:tab w:val="right" w:pos="9072"/>
      </w:tabs>
      <w:spacing w:line="240" w:lineRule="auto"/>
    </w:pPr>
  </w:style>
  <w:style w:type="character" w:customStyle="1" w:styleId="EncabezadoCar">
    <w:name w:val="Encabezado Car"/>
    <w:basedOn w:val="Fuentedeprrafopredeter"/>
    <w:link w:val="Encabezado"/>
    <w:uiPriority w:val="99"/>
    <w:rsid w:val="00680509"/>
    <w:rPr>
      <w:rFonts w:ascii="Arial" w:hAnsi="Arial" w:cs="Times New Roman"/>
      <w:kern w:val="24"/>
      <w:szCs w:val="24"/>
      <w:lang w:eastAsia="ar-SA"/>
    </w:rPr>
  </w:style>
  <w:style w:type="paragraph" w:styleId="Piedepgina">
    <w:name w:val="footer"/>
    <w:basedOn w:val="Normal"/>
    <w:link w:val="PiedepginaCar"/>
    <w:uiPriority w:val="99"/>
    <w:unhideWhenUsed/>
    <w:rsid w:val="00680509"/>
    <w:pPr>
      <w:tabs>
        <w:tab w:val="center" w:pos="4536"/>
        <w:tab w:val="right" w:pos="9072"/>
      </w:tabs>
      <w:spacing w:line="240" w:lineRule="auto"/>
    </w:pPr>
  </w:style>
  <w:style w:type="character" w:customStyle="1" w:styleId="PiedepginaCar">
    <w:name w:val="Pie de página Car"/>
    <w:basedOn w:val="Fuentedeprrafopredeter"/>
    <w:link w:val="Piedepgina"/>
    <w:uiPriority w:val="99"/>
    <w:rsid w:val="00680509"/>
    <w:rPr>
      <w:rFonts w:ascii="Arial" w:hAnsi="Arial" w:cs="Times New Roman"/>
      <w:kern w:val="24"/>
      <w:szCs w:val="24"/>
      <w:lang w:eastAsia="ar-SA"/>
    </w:rPr>
  </w:style>
  <w:style w:type="character" w:styleId="Mencinsinresolver">
    <w:name w:val="Unresolved Mention"/>
    <w:basedOn w:val="Fuentedeprrafopredeter"/>
    <w:uiPriority w:val="99"/>
    <w:semiHidden/>
    <w:unhideWhenUsed/>
    <w:rsid w:val="00835D39"/>
    <w:rPr>
      <w:color w:val="605E5C"/>
      <w:shd w:val="clear" w:color="auto" w:fill="E1DFDD"/>
    </w:rPr>
  </w:style>
  <w:style w:type="paragraph" w:customStyle="1" w:styleId="paragraph">
    <w:name w:val="paragraph"/>
    <w:basedOn w:val="Normal"/>
    <w:rsid w:val="00DD6073"/>
    <w:pPr>
      <w:suppressAutoHyphens w:val="0"/>
      <w:spacing w:before="100" w:beforeAutospacing="1" w:after="100" w:afterAutospacing="1" w:line="240" w:lineRule="auto"/>
    </w:pPr>
    <w:rPr>
      <w:rFonts w:ascii="Times New Roman" w:hAnsi="Times New Roman"/>
      <w:kern w:val="0"/>
      <w:sz w:val="24"/>
      <w:lang w:eastAsia="zh-TW"/>
    </w:rPr>
  </w:style>
  <w:style w:type="character" w:customStyle="1" w:styleId="normaltextrun">
    <w:name w:val="normaltextrun"/>
    <w:basedOn w:val="Fuentedeprrafopredeter"/>
    <w:rsid w:val="00DD6073"/>
  </w:style>
  <w:style w:type="character" w:customStyle="1" w:styleId="eop">
    <w:name w:val="eop"/>
    <w:basedOn w:val="Fuentedeprrafopredeter"/>
    <w:rsid w:val="00DD6073"/>
  </w:style>
  <w:style w:type="paragraph" w:styleId="Revisin">
    <w:name w:val="Revision"/>
    <w:hidden/>
    <w:uiPriority w:val="99"/>
    <w:semiHidden/>
    <w:rsid w:val="00EB33D3"/>
    <w:pPr>
      <w:spacing w:after="0" w:line="240" w:lineRule="auto"/>
    </w:pPr>
    <w:rPr>
      <w:rFonts w:ascii="Arial" w:hAnsi="Arial" w:cs="Times New Roman"/>
      <w:kern w:val="24"/>
      <w:szCs w:val="24"/>
      <w:lang w:eastAsia="ar-SA"/>
    </w:rPr>
  </w:style>
  <w:style w:type="character" w:customStyle="1" w:styleId="Ttulo3Car">
    <w:name w:val="Título 3 Car"/>
    <w:basedOn w:val="Fuentedeprrafopredeter"/>
    <w:link w:val="Ttulo3"/>
    <w:uiPriority w:val="9"/>
    <w:semiHidden/>
    <w:rsid w:val="006E7098"/>
    <w:rPr>
      <w:rFonts w:asciiTheme="majorHAnsi" w:eastAsiaTheme="majorEastAsia" w:hAnsiTheme="majorHAnsi" w:cstheme="majorBidi"/>
      <w:color w:val="243F60" w:themeColor="accent1" w:themeShade="7F"/>
      <w:kern w:val="24"/>
      <w:sz w:val="24"/>
      <w:szCs w:val="24"/>
      <w:lang w:eastAsia="ar-SA"/>
    </w:rPr>
  </w:style>
  <w:style w:type="paragraph" w:styleId="Prrafodelista">
    <w:name w:val="List Paragraph"/>
    <w:basedOn w:val="Normal"/>
    <w:uiPriority w:val="34"/>
    <w:qFormat/>
    <w:rsid w:val="00C97176"/>
    <w:pPr>
      <w:ind w:left="720"/>
      <w:contextualSpacing/>
    </w:pPr>
  </w:style>
  <w:style w:type="paragraph" w:styleId="NormalWeb">
    <w:name w:val="Normal (Web)"/>
    <w:basedOn w:val="Normal"/>
    <w:uiPriority w:val="99"/>
    <w:unhideWhenUsed/>
    <w:rsid w:val="007237F2"/>
    <w:pPr>
      <w:suppressAutoHyphens w:val="0"/>
      <w:spacing w:before="100" w:beforeAutospacing="1" w:after="100" w:afterAutospacing="1"/>
    </w:pPr>
    <w:rPr>
      <w:rFonts w:cs="Arial"/>
      <w:kern w:val="0"/>
      <w:szCs w:val="22"/>
      <w:lang w:val="en-US" w:eastAsia="de-DE"/>
    </w:rPr>
  </w:style>
  <w:style w:type="character" w:styleId="Hipervnculovisitado">
    <w:name w:val="FollowedHyperlink"/>
    <w:basedOn w:val="Fuentedeprrafopredeter"/>
    <w:uiPriority w:val="99"/>
    <w:semiHidden/>
    <w:unhideWhenUsed/>
    <w:rsid w:val="00A71A1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ongatec.com/aready-yours/" TargetMode="External"/><Relationship Id="rId18" Type="http://schemas.openxmlformats.org/officeDocument/2006/relationships/hyperlink" Target="http://www.congatec.com"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s://www.youtube.com/congatecAE" TargetMode="External"/><Relationship Id="rId2" Type="http://schemas.openxmlformats.org/officeDocument/2006/relationships/customXml" Target="../customXml/item2.xml"/><Relationship Id="rId16" Type="http://schemas.openxmlformats.org/officeDocument/2006/relationships/hyperlink" Target="https://www.linkedin.com/company/congatec/"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aready.com/"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ongatec.com/" TargetMode="External"/><Relationship Id="rId22" Type="http://schemas.openxmlformats.org/officeDocument/2006/relationships/footer" Target="footer3.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056622069FCE4A9821F8733E2BC6E1" ma:contentTypeVersion="21" ma:contentTypeDescription="Create a new document." ma:contentTypeScope="" ma:versionID="5357502581b8de44f9110c054d9bc8ff">
  <xsd:schema xmlns:xsd="http://www.w3.org/2001/XMLSchema" xmlns:xs="http://www.w3.org/2001/XMLSchema" xmlns:p="http://schemas.microsoft.com/office/2006/metadata/properties" xmlns:ns2="acf6cf1e-9269-4fe1-8bff-1324591a5112" xmlns:ns3="106739d2-72e2-4cb4-b073-a79a813ba1fb" targetNamespace="http://schemas.microsoft.com/office/2006/metadata/properties" ma:root="true" ma:fieldsID="3d25fafacde900615909c57841097167" ns2:_="" ns3:_="">
    <xsd:import namespace="acf6cf1e-9269-4fe1-8bff-1324591a5112"/>
    <xsd:import namespace="106739d2-72e2-4cb4-b073-a79a813ba1f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FormFactor" minOccurs="0"/>
                <xsd:element ref="ns2:Final_x003f_" minOccurs="0"/>
                <xsd:element ref="ns2:Product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6cf1e-9269-4fe1-8bff-1324591a5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554d00-6925-405a-b17f-5406bd8183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FormFactor" ma:index="24" nillable="true" ma:displayName="Form Factor" ma:description="Choose the form factor" ma:format="Dropdown" ma:internalName="FormFactor">
      <xsd:simpleType>
        <xsd:union memberTypes="dms:Text">
          <xsd:simpleType>
            <xsd:restriction base="dms:Choice">
              <xsd:enumeration value="COM-HPC"/>
              <xsd:enumeration value="COMe"/>
              <xsd:enumeration value="SMARC"/>
              <xsd:enumeration value="aReady"/>
            </xsd:restriction>
          </xsd:simpleType>
        </xsd:union>
      </xsd:simpleType>
    </xsd:element>
    <xsd:element name="Final_x003f_" ma:index="25" nillable="true" ma:displayName="Final?" ma:default="0" ma:format="Dropdown" ma:internalName="Final_x003f_">
      <xsd:simpleType>
        <xsd:restriction base="dms:Boolean"/>
      </xsd:simpleType>
    </xsd:element>
    <xsd:element name="Products" ma:index="26" nillable="true" ma:displayName="Products" ma:format="Dropdown" ma:internalName="Products">
      <xsd:complexType>
        <xsd:complexContent>
          <xsd:extension base="dms:MultiChoice">
            <xsd:sequence>
              <xsd:element name="Value" maxOccurs="unbounded" minOccurs="0" nillable="true">
                <xsd:simpleType>
                  <xsd:restriction base="dms:Choice">
                    <xsd:enumeration value="conga-SA8"/>
                    <xsd:enumeration value="conga-SMX95"/>
                  </xsd:restriction>
                </xsd:simpleType>
              </xsd:element>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6739d2-72e2-4cb4-b073-a79a813ba1f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869b2ea-f7aa-4365-b780-2c1c6ee8a977}" ma:internalName="TaxCatchAll" ma:showField="CatchAllData" ma:web="106739d2-72e2-4cb4-b073-a79a813ba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06739d2-72e2-4cb4-b073-a79a813ba1fb" xsi:nil="true"/>
    <lcf76f155ced4ddcb4097134ff3c332f xmlns="acf6cf1e-9269-4fe1-8bff-1324591a5112">
      <Terms xmlns="http://schemas.microsoft.com/office/infopath/2007/PartnerControls"/>
    </lcf76f155ced4ddcb4097134ff3c332f>
    <MediaLengthInSeconds xmlns="acf6cf1e-9269-4fe1-8bff-1324591a5112" xsi:nil="true"/>
    <Products xmlns="acf6cf1e-9269-4fe1-8bff-1324591a5112" xsi:nil="true"/>
    <FormFactor xmlns="acf6cf1e-9269-4fe1-8bff-1324591a5112" xsi:nil="true"/>
    <Final_x003f_ xmlns="acf6cf1e-9269-4fe1-8bff-1324591a5112">false</Final_x003f_>
  </documentManagement>
</p:properties>
</file>

<file path=customXml/itemProps1.xml><?xml version="1.0" encoding="utf-8"?>
<ds:datastoreItem xmlns:ds="http://schemas.openxmlformats.org/officeDocument/2006/customXml" ds:itemID="{050C77E1-5EE0-41E0-8170-B4E9FADC6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f6cf1e-9269-4fe1-8bff-1324591a5112"/>
    <ds:schemaRef ds:uri="106739d2-72e2-4cb4-b073-a79a813ba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AD2FAE-AE25-46CF-B6E8-CCBF28D6389C}">
  <ds:schemaRefs>
    <ds:schemaRef ds:uri="http://schemas.microsoft.com/sharepoint/v3/contenttype/forms"/>
  </ds:schemaRefs>
</ds:datastoreItem>
</file>

<file path=customXml/itemProps3.xml><?xml version="1.0" encoding="utf-8"?>
<ds:datastoreItem xmlns:ds="http://schemas.openxmlformats.org/officeDocument/2006/customXml" ds:itemID="{DA77680F-0B29-4EAC-878E-7B3B198938CC}">
  <ds:schemaRefs>
    <ds:schemaRef ds:uri="http://schemas.microsoft.com/office/2006/metadata/properties"/>
    <ds:schemaRef ds:uri="http://schemas.microsoft.com/office/infopath/2007/PartnerControls"/>
    <ds:schemaRef ds:uri="106739d2-72e2-4cb4-b073-a79a813ba1fb"/>
    <ds:schemaRef ds:uri="acf6cf1e-9269-4fe1-8bff-1324591a5112"/>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1250</Words>
  <Characters>6881</Characters>
  <Application>Microsoft Office Word</Application>
  <DocSecurity>0</DocSecurity>
  <Lines>57</Lines>
  <Paragraphs>16</Paragraphs>
  <ScaleCrop>false</ScaleCrop>
  <Company/>
  <LinksUpToDate>false</LinksUpToDate>
  <CharactersWithSpaces>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Christof Wilde</dc:creator>
  <cp:keywords/>
  <dc:description/>
  <cp:lastModifiedBy>Microsoft Office User</cp:lastModifiedBy>
  <cp:revision>2</cp:revision>
  <dcterms:created xsi:type="dcterms:W3CDTF">2026-03-11T15:33:00Z</dcterms:created>
  <dcterms:modified xsi:type="dcterms:W3CDTF">2026-03-11T15:33:00Z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-1107777781</vt:i4>
  </property>
  <property fmtid="{D5CDD505-2E9C-101B-9397-08002B2CF9AE}" pid="3" name="ContentTypeId">
    <vt:lpwstr>0x01010066056622069FCE4A9821F8733E2BC6E1</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MKT_x0020_Tool">
    <vt:lpwstr>60;#Communications|e0c0526b-2b41-43bb-a08c-1cb498609ece</vt:lpwstr>
  </property>
  <property fmtid="{D5CDD505-2E9C-101B-9397-08002B2CF9AE}" pid="12" name="Sensitiv">
    <vt:lpwstr>100;#Public|590582d8-094f-4e7d-91c2-340905e3aaa0</vt:lpwstr>
  </property>
  <property fmtid="{D5CDD505-2E9C-101B-9397-08002B2CF9AE}" pid="13" name="Approval_x0020_Process">
    <vt:lpwstr/>
  </property>
  <property fmtid="{D5CDD505-2E9C-101B-9397-08002B2CF9AE}" pid="14" name="Content">
    <vt:lpwstr>110;#Press Release|5cf71846-c6a5-494a-9a1a-95d12d8e4f03</vt:lpwstr>
  </property>
  <property fmtid="{D5CDD505-2E9C-101B-9397-08002B2CF9AE}" pid="15" name="Product_x0020_Name">
    <vt:lpwstr/>
  </property>
  <property fmtid="{D5CDD505-2E9C-101B-9397-08002B2CF9AE}" pid="16" name="Form Factor">
    <vt:lpwstr/>
  </property>
  <property fmtid="{D5CDD505-2E9C-101B-9397-08002B2CF9AE}" pid="17" name="Building_x0020_Block">
    <vt:lpwstr/>
  </property>
  <property fmtid="{D5CDD505-2E9C-101B-9397-08002B2CF9AE}" pid="18" name="Form_x0020_Factor">
    <vt:lpwstr/>
  </property>
  <property fmtid="{D5CDD505-2E9C-101B-9397-08002B2CF9AE}" pid="19" name="Building Block">
    <vt:lpwstr/>
  </property>
  <property fmtid="{D5CDD505-2E9C-101B-9397-08002B2CF9AE}" pid="20" name="Project Name">
    <vt:lpwstr/>
  </property>
  <property fmtid="{D5CDD505-2E9C-101B-9397-08002B2CF9AE}" pid="21" name="Product Name">
    <vt:lpwstr/>
  </property>
  <property fmtid="{D5CDD505-2E9C-101B-9397-08002B2CF9AE}" pid="22" name="Approval Process">
    <vt:lpwstr/>
  </property>
  <property fmtid="{D5CDD505-2E9C-101B-9397-08002B2CF9AE}" pid="23" name="Ecosystem">
    <vt:lpwstr/>
  </property>
  <property fmtid="{D5CDD505-2E9C-101B-9397-08002B2CF9AE}" pid="24" name="Industry">
    <vt:lpwstr/>
  </property>
  <property fmtid="{D5CDD505-2E9C-101B-9397-08002B2CF9AE}" pid="25" name="Status">
    <vt:lpwstr/>
  </property>
  <property fmtid="{D5CDD505-2E9C-101B-9397-08002B2CF9AE}" pid="26" name="Project_x0020_Name">
    <vt:lpwstr/>
  </property>
  <property fmtid="{D5CDD505-2E9C-101B-9397-08002B2CF9AE}" pid="27" name="MKT Tool">
    <vt:lpwstr>60;#Communications|e0c0526b-2b41-43bb-a08c-1cb498609ece</vt:lpwstr>
  </property>
  <property fmtid="{D5CDD505-2E9C-101B-9397-08002B2CF9AE}" pid="28" name="CorpProject">
    <vt:lpwstr/>
  </property>
  <property fmtid="{D5CDD505-2E9C-101B-9397-08002B2CF9AE}" pid="29" name="Technology">
    <vt:lpwstr/>
  </property>
  <property fmtid="{D5CDD505-2E9C-101B-9397-08002B2CF9AE}" pid="30" name="Vendor">
    <vt:lpwstr/>
  </property>
  <property fmtid="{D5CDD505-2E9C-101B-9397-08002B2CF9AE}" pid="31" name="MSIP_Label_97dc01f6-6546-49ee-9e99-394813d5515e_Enabled">
    <vt:lpwstr>true</vt:lpwstr>
  </property>
  <property fmtid="{D5CDD505-2E9C-101B-9397-08002B2CF9AE}" pid="32" name="MSIP_Label_97dc01f6-6546-49ee-9e99-394813d5515e_SetDate">
    <vt:lpwstr>2026-02-13T11:44:14Z</vt:lpwstr>
  </property>
  <property fmtid="{D5CDD505-2E9C-101B-9397-08002B2CF9AE}" pid="33" name="MSIP_Label_97dc01f6-6546-49ee-9e99-394813d5515e_Method">
    <vt:lpwstr>Privileged</vt:lpwstr>
  </property>
  <property fmtid="{D5CDD505-2E9C-101B-9397-08002B2CF9AE}" pid="34" name="MSIP_Label_97dc01f6-6546-49ee-9e99-394813d5515e_Name">
    <vt:lpwstr>open</vt:lpwstr>
  </property>
  <property fmtid="{D5CDD505-2E9C-101B-9397-08002B2CF9AE}" pid="35" name="MSIP_Label_97dc01f6-6546-49ee-9e99-394813d5515e_SiteId">
    <vt:lpwstr>1b738660-1266-4587-9d54-54e9ad89e4cb</vt:lpwstr>
  </property>
  <property fmtid="{D5CDD505-2E9C-101B-9397-08002B2CF9AE}" pid="36" name="MSIP_Label_97dc01f6-6546-49ee-9e99-394813d5515e_ActionId">
    <vt:lpwstr>23cc5ef1-d6c9-40b1-9bd1-d2d37400578f</vt:lpwstr>
  </property>
  <property fmtid="{D5CDD505-2E9C-101B-9397-08002B2CF9AE}" pid="37" name="MSIP_Label_97dc01f6-6546-49ee-9e99-394813d5515e_ContentBits">
    <vt:lpwstr>0</vt:lpwstr>
  </property>
  <property fmtid="{D5CDD505-2E9C-101B-9397-08002B2CF9AE}" pid="38" name="MSIP_Label_97dc01f6-6546-49ee-9e99-394813d5515e_Tag">
    <vt:lpwstr>10, 0, 1, 1</vt:lpwstr>
  </property>
</Properties>
</file>